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26A4" w14:textId="77777777" w:rsidR="005B5480" w:rsidRPr="00256A7A" w:rsidRDefault="005B5480" w:rsidP="00743CEF">
      <w:pPr>
        <w:spacing w:before="120" w:after="0"/>
        <w:rPr>
          <w:rFonts w:cstheme="minorHAnsi"/>
        </w:rPr>
      </w:pPr>
    </w:p>
    <w:p w14:paraId="7B27ADEA" w14:textId="13FB64A9" w:rsidR="00187BE4" w:rsidRDefault="004D7303" w:rsidP="004D7303">
      <w:pPr>
        <w:spacing w:before="120" w:after="0"/>
        <w:ind w:left="-142"/>
        <w:rPr>
          <w:rFonts w:cstheme="minorHAnsi"/>
        </w:rPr>
      </w:pPr>
      <w:r w:rsidRPr="00256A7A">
        <w:rPr>
          <w:rFonts w:cstheme="minorHAnsi"/>
        </w:rPr>
        <w:t>LISA 1</w:t>
      </w:r>
    </w:p>
    <w:p w14:paraId="4B94FB29" w14:textId="249B76C2" w:rsidR="004D7303" w:rsidRPr="00256A7A" w:rsidRDefault="004D7303" w:rsidP="00256A7A">
      <w:pPr>
        <w:spacing w:before="120" w:after="240"/>
        <w:ind w:left="-142"/>
        <w:rPr>
          <w:rFonts w:cstheme="minorHAnsi"/>
        </w:rPr>
      </w:pPr>
      <w:r w:rsidRPr="00256A7A">
        <w:rPr>
          <w:rFonts w:cstheme="minorHAnsi"/>
        </w:rPr>
        <w:t>Diplomeeritud arhitekt</w:t>
      </w:r>
      <w:r w:rsidR="00E70493" w:rsidRPr="00256A7A">
        <w:rPr>
          <w:rFonts w:cstheme="minorHAnsi"/>
        </w:rPr>
        <w:t>i</w:t>
      </w:r>
      <w:r w:rsidRPr="00256A7A">
        <w:rPr>
          <w:rFonts w:cstheme="minorHAnsi"/>
        </w:rPr>
        <w:t>, tase 7</w:t>
      </w:r>
      <w:r w:rsidR="00E70493" w:rsidRPr="00256A7A">
        <w:rPr>
          <w:rFonts w:cstheme="minorHAnsi"/>
        </w:rPr>
        <w:t>,</w:t>
      </w:r>
      <w:r w:rsidRPr="00256A7A">
        <w:rPr>
          <w:rFonts w:cstheme="minorHAnsi"/>
        </w:rPr>
        <w:t xml:space="preserve"> pädevuspiirid</w:t>
      </w:r>
    </w:p>
    <w:p w14:paraId="293261D7" w14:textId="28988FD2" w:rsidR="00AB3506" w:rsidRPr="00256A7A" w:rsidRDefault="0090626B" w:rsidP="004D7303">
      <w:pPr>
        <w:spacing w:before="120" w:after="0"/>
        <w:ind w:left="-142"/>
        <w:rPr>
          <w:rFonts w:cstheme="minorHAnsi"/>
        </w:rPr>
      </w:pPr>
      <w:r w:rsidRPr="00256A7A">
        <w:rPr>
          <w:rFonts w:cstheme="minorHAnsi"/>
          <w:b/>
          <w:bCs/>
        </w:rPr>
        <w:t>7. taseme d</w:t>
      </w:r>
      <w:r w:rsidR="004D7303" w:rsidRPr="00256A7A">
        <w:rPr>
          <w:rFonts w:cstheme="minorHAnsi"/>
          <w:b/>
          <w:bCs/>
        </w:rPr>
        <w:t>iplomeeritud arhitekt</w:t>
      </w:r>
      <w:r w:rsidR="00A07E1D" w:rsidRPr="00256A7A">
        <w:rPr>
          <w:rFonts w:cstheme="minorHAnsi"/>
          <w:b/>
          <w:bCs/>
        </w:rPr>
        <w:t>i</w:t>
      </w:r>
      <w:r w:rsidR="004D7303" w:rsidRPr="00256A7A">
        <w:rPr>
          <w:rFonts w:cstheme="minorHAnsi"/>
        </w:rPr>
        <w:t xml:space="preserve"> kutsega isik võib projekteerida iseseisvalt ja omal vastutusel ehitusloakohustuslikke ehitisi</w:t>
      </w:r>
      <w:r w:rsidR="00AF41F3" w:rsidRPr="00256A7A">
        <w:rPr>
          <w:rFonts w:cstheme="minorHAnsi"/>
        </w:rPr>
        <w:t xml:space="preserve">, arvestades </w:t>
      </w:r>
      <w:r w:rsidR="004D7303" w:rsidRPr="00256A7A">
        <w:rPr>
          <w:rFonts w:cstheme="minorHAnsi"/>
        </w:rPr>
        <w:t xml:space="preserve">nende kasutamise otstarvete kaupa </w:t>
      </w:r>
      <w:r w:rsidR="00292752" w:rsidRPr="00256A7A">
        <w:rPr>
          <w:rFonts w:cstheme="minorHAnsi"/>
        </w:rPr>
        <w:t>järgneva</w:t>
      </w:r>
      <w:r w:rsidR="00C34C4E" w:rsidRPr="00256A7A">
        <w:rPr>
          <w:rFonts w:cstheme="minorHAnsi"/>
        </w:rPr>
        <w:t>s tabelis</w:t>
      </w:r>
      <w:r w:rsidR="00292752" w:rsidRPr="00256A7A">
        <w:rPr>
          <w:rFonts w:cstheme="minorHAnsi"/>
        </w:rPr>
        <w:t xml:space="preserve"> määratud </w:t>
      </w:r>
      <w:r w:rsidR="004D7303" w:rsidRPr="00256A7A">
        <w:rPr>
          <w:rFonts w:cstheme="minorHAnsi"/>
        </w:rPr>
        <w:t>piirangu</w:t>
      </w:r>
      <w:r w:rsidR="008C60A7" w:rsidRPr="00256A7A">
        <w:rPr>
          <w:rFonts w:cstheme="minorHAnsi"/>
        </w:rPr>
        <w:t>id</w:t>
      </w:r>
      <w:r w:rsidR="00C34C4E" w:rsidRPr="00256A7A">
        <w:rPr>
          <w:rFonts w:cstheme="minorHAnsi"/>
        </w:rPr>
        <w:t>.</w:t>
      </w:r>
    </w:p>
    <w:p w14:paraId="0CE046B5" w14:textId="77777777" w:rsidR="00743CEF" w:rsidRPr="00256A7A" w:rsidRDefault="00743CEF" w:rsidP="00743CEF">
      <w:pPr>
        <w:spacing w:before="120" w:after="0"/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5386"/>
      </w:tblGrid>
      <w:tr w:rsidR="004D7303" w:rsidRPr="009634E8" w14:paraId="115B95AF" w14:textId="77777777" w:rsidTr="00864CFB">
        <w:tc>
          <w:tcPr>
            <w:tcW w:w="846" w:type="dxa"/>
            <w:tcBorders>
              <w:bottom w:val="double" w:sz="4" w:space="0" w:color="auto"/>
            </w:tcBorders>
          </w:tcPr>
          <w:p w14:paraId="130539D1" w14:textId="77777777" w:rsidR="00743CEF" w:rsidRPr="00256A7A" w:rsidRDefault="00743CEF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Kood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A87B2E9" w14:textId="77777777" w:rsidR="00743CEF" w:rsidRPr="00256A7A" w:rsidRDefault="00743CEF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Ehitise kasutamise otstarve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52E76006" w14:textId="6461D5DE" w:rsidR="00743CEF" w:rsidRPr="00256A7A" w:rsidRDefault="00743CEF" w:rsidP="00743CEF">
            <w:pPr>
              <w:rPr>
                <w:rFonts w:cstheme="minorHAnsi"/>
                <w:vertAlign w:val="superscript"/>
              </w:rPr>
            </w:pPr>
            <w:r w:rsidRPr="00256A7A">
              <w:rPr>
                <w:rFonts w:cstheme="minorHAnsi"/>
              </w:rPr>
              <w:t>Piirangud</w:t>
            </w:r>
            <w:r w:rsidR="00D46001" w:rsidRPr="00256A7A">
              <w:rPr>
                <w:rFonts w:cstheme="minorHAnsi"/>
              </w:rPr>
              <w:t>*</w:t>
            </w:r>
          </w:p>
        </w:tc>
      </w:tr>
      <w:tr w:rsidR="004D7303" w:rsidRPr="009634E8" w14:paraId="11EFE85D" w14:textId="77777777" w:rsidTr="00864CFB">
        <w:tc>
          <w:tcPr>
            <w:tcW w:w="846" w:type="dxa"/>
            <w:tcBorders>
              <w:top w:val="double" w:sz="4" w:space="0" w:color="auto"/>
            </w:tcBorders>
          </w:tcPr>
          <w:p w14:paraId="018A0357" w14:textId="2E3666A4" w:rsidR="00743CEF" w:rsidRPr="00256A7A" w:rsidRDefault="00743CEF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1110</w:t>
            </w:r>
            <w:r w:rsidR="0038471C" w:rsidRPr="00256A7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6AECCE4" w14:textId="2DDA2970" w:rsidR="00743CEF" w:rsidRPr="00256A7A" w:rsidRDefault="0038471C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Ühe korteriga elamud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1AF707B8" w14:textId="235E57C8" w:rsidR="00743CEF" w:rsidRPr="00256A7A" w:rsidRDefault="00864CFB" w:rsidP="00864CFB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6878D983" w14:textId="77777777" w:rsidTr="00864CFB">
        <w:tc>
          <w:tcPr>
            <w:tcW w:w="846" w:type="dxa"/>
          </w:tcPr>
          <w:p w14:paraId="229A75B9" w14:textId="75958911" w:rsidR="00743CEF" w:rsidRPr="00256A7A" w:rsidRDefault="009F46CD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1121</w:t>
            </w:r>
            <w:r w:rsidR="0038471C" w:rsidRPr="00256A7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</w:tcPr>
          <w:p w14:paraId="1AA30F1A" w14:textId="167662EC" w:rsidR="00743CEF" w:rsidRPr="00256A7A" w:rsidRDefault="009F46CD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Kahe korteriga elamu</w:t>
            </w:r>
            <w:r w:rsidR="00EF367E" w:rsidRPr="00256A7A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5386" w:type="dxa"/>
          </w:tcPr>
          <w:p w14:paraId="7C872A90" w14:textId="77777777" w:rsidR="00743CEF" w:rsidRPr="00256A7A" w:rsidRDefault="00F51DB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083E433F" w14:textId="77777777" w:rsidTr="00864CFB">
        <w:tc>
          <w:tcPr>
            <w:tcW w:w="846" w:type="dxa"/>
          </w:tcPr>
          <w:p w14:paraId="7F3D5286" w14:textId="77777777" w:rsidR="00743CEF" w:rsidRPr="00256A7A" w:rsidRDefault="00F51DB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11221</w:t>
            </w:r>
          </w:p>
        </w:tc>
        <w:tc>
          <w:tcPr>
            <w:tcW w:w="2977" w:type="dxa"/>
          </w:tcPr>
          <w:p w14:paraId="6E93DA02" w14:textId="77777777" w:rsidR="00743CEF" w:rsidRPr="00256A7A" w:rsidRDefault="00F51DB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Ridaelamu</w:t>
            </w:r>
          </w:p>
        </w:tc>
        <w:tc>
          <w:tcPr>
            <w:tcW w:w="5386" w:type="dxa"/>
          </w:tcPr>
          <w:p w14:paraId="391F7E55" w14:textId="7451E2E6" w:rsidR="00743CEF" w:rsidRPr="00256A7A" w:rsidRDefault="00485D61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Kuni 2 korrust, kuni 4 sektsiooni</w:t>
            </w:r>
          </w:p>
        </w:tc>
      </w:tr>
      <w:tr w:rsidR="004D7303" w:rsidRPr="009634E8" w14:paraId="57EDFF75" w14:textId="77777777" w:rsidTr="00864CFB">
        <w:tc>
          <w:tcPr>
            <w:tcW w:w="846" w:type="dxa"/>
          </w:tcPr>
          <w:p w14:paraId="57A67C7C" w14:textId="77777777" w:rsidR="00743CEF" w:rsidRPr="00256A7A" w:rsidRDefault="00F51DB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11222</w:t>
            </w:r>
          </w:p>
        </w:tc>
        <w:tc>
          <w:tcPr>
            <w:tcW w:w="2977" w:type="dxa"/>
          </w:tcPr>
          <w:p w14:paraId="29028E85" w14:textId="2DECCD30" w:rsidR="00743CEF" w:rsidRPr="00256A7A" w:rsidRDefault="00F51DB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Muu kolme või en</w:t>
            </w:r>
            <w:r w:rsidR="00864CFB" w:rsidRPr="00256A7A">
              <w:rPr>
                <w:rFonts w:cstheme="minorHAnsi"/>
              </w:rPr>
              <w:t>a</w:t>
            </w:r>
            <w:r w:rsidRPr="00256A7A">
              <w:rPr>
                <w:rFonts w:cstheme="minorHAnsi"/>
              </w:rPr>
              <w:t>ma korteriga elamu</w:t>
            </w:r>
          </w:p>
        </w:tc>
        <w:tc>
          <w:tcPr>
            <w:tcW w:w="5386" w:type="dxa"/>
          </w:tcPr>
          <w:p w14:paraId="62224640" w14:textId="61017602" w:rsidR="00743CEF" w:rsidRPr="00256A7A" w:rsidRDefault="00F51DB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 xml:space="preserve">Kuni 2 korrust, kuni </w:t>
            </w:r>
            <w:r w:rsidR="00485D61" w:rsidRPr="00256A7A">
              <w:rPr>
                <w:rFonts w:cstheme="minorHAnsi"/>
              </w:rPr>
              <w:t>8</w:t>
            </w:r>
            <w:r w:rsidRPr="00256A7A">
              <w:rPr>
                <w:rFonts w:cstheme="minorHAnsi"/>
              </w:rPr>
              <w:t xml:space="preserve"> korterit</w:t>
            </w:r>
          </w:p>
        </w:tc>
      </w:tr>
      <w:tr w:rsidR="004D7303" w:rsidRPr="009634E8" w14:paraId="641520E1" w14:textId="77777777" w:rsidTr="00864CFB">
        <w:tc>
          <w:tcPr>
            <w:tcW w:w="846" w:type="dxa"/>
          </w:tcPr>
          <w:p w14:paraId="606E0F28" w14:textId="4E71B279" w:rsidR="00743CEF" w:rsidRPr="00256A7A" w:rsidRDefault="006A6273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1211</w:t>
            </w:r>
            <w:r w:rsidR="0038471C" w:rsidRPr="00256A7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</w:tcPr>
          <w:p w14:paraId="794861B2" w14:textId="2CBE40F9" w:rsidR="00743CEF" w:rsidRPr="00256A7A" w:rsidRDefault="0038471C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Majutushooned</w:t>
            </w:r>
          </w:p>
        </w:tc>
        <w:tc>
          <w:tcPr>
            <w:tcW w:w="5386" w:type="dxa"/>
          </w:tcPr>
          <w:p w14:paraId="68D8E6A4" w14:textId="70670EC6" w:rsidR="00743CEF" w:rsidRPr="00256A7A" w:rsidRDefault="006A6273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 xml:space="preserve">Kuni 2 korrust, kuni </w:t>
            </w:r>
            <w:r w:rsidR="00485D61" w:rsidRPr="00256A7A">
              <w:rPr>
                <w:rFonts w:cstheme="minorHAnsi"/>
              </w:rPr>
              <w:t>1</w:t>
            </w:r>
            <w:r w:rsidRPr="00256A7A">
              <w:rPr>
                <w:rFonts w:cstheme="minorHAnsi"/>
              </w:rPr>
              <w:t xml:space="preserve">0 </w:t>
            </w:r>
            <w:r w:rsidR="00564830" w:rsidRPr="00256A7A">
              <w:rPr>
                <w:rFonts w:cstheme="minorHAnsi"/>
              </w:rPr>
              <w:t>majutus</w:t>
            </w:r>
            <w:r w:rsidRPr="00256A7A">
              <w:rPr>
                <w:rFonts w:cstheme="minorHAnsi"/>
              </w:rPr>
              <w:t>kohta</w:t>
            </w:r>
          </w:p>
        </w:tc>
      </w:tr>
      <w:tr w:rsidR="004D7303" w:rsidRPr="009634E8" w14:paraId="63A2428D" w14:textId="77777777" w:rsidTr="00864CFB">
        <w:tc>
          <w:tcPr>
            <w:tcW w:w="846" w:type="dxa"/>
          </w:tcPr>
          <w:p w14:paraId="199B48E2" w14:textId="21AAFCF8" w:rsidR="00743CEF" w:rsidRPr="00256A7A" w:rsidRDefault="0038471C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12200</w:t>
            </w:r>
          </w:p>
        </w:tc>
        <w:tc>
          <w:tcPr>
            <w:tcW w:w="2977" w:type="dxa"/>
          </w:tcPr>
          <w:p w14:paraId="7547C437" w14:textId="483A51B4" w:rsidR="00743CEF" w:rsidRPr="00256A7A" w:rsidRDefault="0038471C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Büroohooned</w:t>
            </w:r>
          </w:p>
        </w:tc>
        <w:tc>
          <w:tcPr>
            <w:tcW w:w="5386" w:type="dxa"/>
          </w:tcPr>
          <w:p w14:paraId="5D3F6212" w14:textId="7FD231B8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Kuni 2 korrust</w:t>
            </w:r>
            <w:r w:rsidR="00ED289C" w:rsidRPr="00256A7A">
              <w:rPr>
                <w:rFonts w:cstheme="minorHAnsi"/>
              </w:rPr>
              <w:t>,</w:t>
            </w:r>
            <w:r w:rsidR="006B631F" w:rsidRPr="00256A7A">
              <w:rPr>
                <w:rFonts w:cstheme="minorHAnsi"/>
              </w:rPr>
              <w:t xml:space="preserve"> ehitisealust pinda</w:t>
            </w:r>
            <w:r w:rsidR="00ED289C" w:rsidRPr="00256A7A">
              <w:rPr>
                <w:rFonts w:cstheme="minorHAnsi"/>
              </w:rPr>
              <w:t xml:space="preserve"> kuni </w:t>
            </w:r>
            <w:r w:rsidR="00F77395" w:rsidRPr="00256A7A">
              <w:rPr>
                <w:rFonts w:cstheme="minorHAnsi"/>
              </w:rPr>
              <w:t>300</w:t>
            </w:r>
            <w:r w:rsidR="00ED289C" w:rsidRPr="00256A7A">
              <w:rPr>
                <w:rFonts w:cstheme="minorHAnsi"/>
              </w:rPr>
              <w:t xml:space="preserve"> m</w:t>
            </w:r>
            <w:r w:rsidR="00ED289C" w:rsidRPr="00256A7A">
              <w:rPr>
                <w:rFonts w:cstheme="minorHAnsi"/>
                <w:vertAlign w:val="superscript"/>
              </w:rPr>
              <w:t xml:space="preserve">2 </w:t>
            </w:r>
          </w:p>
        </w:tc>
      </w:tr>
      <w:tr w:rsidR="004D7303" w:rsidRPr="009634E8" w14:paraId="49DD939D" w14:textId="77777777" w:rsidTr="00864CFB">
        <w:tc>
          <w:tcPr>
            <w:tcW w:w="846" w:type="dxa"/>
          </w:tcPr>
          <w:p w14:paraId="3BC8FDB4" w14:textId="5384BFCF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12314</w:t>
            </w:r>
          </w:p>
        </w:tc>
        <w:tc>
          <w:tcPr>
            <w:tcW w:w="2977" w:type="dxa"/>
          </w:tcPr>
          <w:p w14:paraId="28B9B1AB" w14:textId="45D894DA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Kiosk</w:t>
            </w:r>
          </w:p>
        </w:tc>
        <w:tc>
          <w:tcPr>
            <w:tcW w:w="5386" w:type="dxa"/>
          </w:tcPr>
          <w:p w14:paraId="76E1A756" w14:textId="20D3588C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131F843B" w14:textId="77777777" w:rsidTr="00864CFB">
        <w:tc>
          <w:tcPr>
            <w:tcW w:w="846" w:type="dxa"/>
          </w:tcPr>
          <w:p w14:paraId="5474D429" w14:textId="5AE9EF63" w:rsidR="00743CEF" w:rsidRPr="00256A7A" w:rsidRDefault="0038471C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12330</w:t>
            </w:r>
          </w:p>
        </w:tc>
        <w:tc>
          <w:tcPr>
            <w:tcW w:w="2977" w:type="dxa"/>
          </w:tcPr>
          <w:p w14:paraId="20FC18D7" w14:textId="45663DC9" w:rsidR="00743CEF" w:rsidRPr="00256A7A" w:rsidRDefault="0038471C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Teenindushoone</w:t>
            </w:r>
          </w:p>
        </w:tc>
        <w:tc>
          <w:tcPr>
            <w:tcW w:w="5386" w:type="dxa"/>
          </w:tcPr>
          <w:p w14:paraId="0251B1D2" w14:textId="3DCA5628" w:rsidR="00743CEF" w:rsidRPr="00256A7A" w:rsidRDefault="00ED289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 xml:space="preserve">Kuni 2 korrust, </w:t>
            </w:r>
            <w:r w:rsidR="006B631F" w:rsidRPr="00256A7A">
              <w:rPr>
                <w:rFonts w:cstheme="minorHAnsi"/>
              </w:rPr>
              <w:t xml:space="preserve">ehitisealust pinda </w:t>
            </w:r>
            <w:r w:rsidRPr="00256A7A">
              <w:rPr>
                <w:rFonts w:cstheme="minorHAnsi"/>
              </w:rPr>
              <w:t xml:space="preserve">kuni 300 m2 </w:t>
            </w:r>
          </w:p>
        </w:tc>
      </w:tr>
      <w:tr w:rsidR="004D7303" w:rsidRPr="009634E8" w14:paraId="75AE769A" w14:textId="77777777" w:rsidTr="00864CFB">
        <w:tc>
          <w:tcPr>
            <w:tcW w:w="846" w:type="dxa"/>
          </w:tcPr>
          <w:p w14:paraId="3B209517" w14:textId="23A229AC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12416</w:t>
            </w:r>
          </w:p>
        </w:tc>
        <w:tc>
          <w:tcPr>
            <w:tcW w:w="2977" w:type="dxa"/>
          </w:tcPr>
          <w:p w14:paraId="6C047309" w14:textId="48BED32D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Sadamahoone</w:t>
            </w:r>
          </w:p>
        </w:tc>
        <w:tc>
          <w:tcPr>
            <w:tcW w:w="5386" w:type="dxa"/>
          </w:tcPr>
          <w:p w14:paraId="01BE1EC1" w14:textId="16580F2E" w:rsidR="00743CEF" w:rsidRPr="00256A7A" w:rsidRDefault="0038471C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 xml:space="preserve">Kuni 2 korrust, </w:t>
            </w:r>
            <w:r w:rsidR="006B631F" w:rsidRPr="00256A7A">
              <w:rPr>
                <w:rFonts w:cstheme="minorHAnsi"/>
              </w:rPr>
              <w:t xml:space="preserve">ehitisealust pinda </w:t>
            </w:r>
            <w:r w:rsidRPr="00256A7A">
              <w:rPr>
                <w:rFonts w:cstheme="minorHAnsi"/>
              </w:rPr>
              <w:t xml:space="preserve">kuni </w:t>
            </w:r>
            <w:r w:rsidR="00ED289C" w:rsidRPr="00256A7A">
              <w:rPr>
                <w:rFonts w:cstheme="minorHAnsi"/>
              </w:rPr>
              <w:t>3</w:t>
            </w:r>
            <w:r w:rsidRPr="00256A7A">
              <w:rPr>
                <w:rFonts w:cstheme="minorHAnsi"/>
              </w:rPr>
              <w:t>00 m</w:t>
            </w:r>
            <w:r w:rsidRPr="00256A7A">
              <w:rPr>
                <w:rFonts w:cstheme="minorHAnsi"/>
                <w:vertAlign w:val="superscript"/>
              </w:rPr>
              <w:t>2</w:t>
            </w:r>
            <w:r w:rsidRPr="00256A7A">
              <w:rPr>
                <w:rFonts w:cstheme="minorHAnsi"/>
              </w:rPr>
              <w:t xml:space="preserve">  </w:t>
            </w:r>
          </w:p>
        </w:tc>
      </w:tr>
      <w:tr w:rsidR="004D7303" w:rsidRPr="009634E8" w14:paraId="10FE4481" w14:textId="77777777" w:rsidTr="00864CFB">
        <w:tc>
          <w:tcPr>
            <w:tcW w:w="846" w:type="dxa"/>
          </w:tcPr>
          <w:p w14:paraId="4108DD65" w14:textId="0D5626DF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12431</w:t>
            </w:r>
          </w:p>
        </w:tc>
        <w:tc>
          <w:tcPr>
            <w:tcW w:w="2977" w:type="dxa"/>
          </w:tcPr>
          <w:p w14:paraId="0C224862" w14:textId="6AB97E71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Garaaž</w:t>
            </w:r>
          </w:p>
        </w:tc>
        <w:tc>
          <w:tcPr>
            <w:tcW w:w="5386" w:type="dxa"/>
          </w:tcPr>
          <w:p w14:paraId="1A3F7F2B" w14:textId="4B4B1899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Kuni 10 autole</w:t>
            </w:r>
            <w:r w:rsidR="003638A6" w:rsidRPr="00256A7A">
              <w:rPr>
                <w:rFonts w:cstheme="minorHAnsi"/>
              </w:rPr>
              <w:t xml:space="preserve">, </w:t>
            </w:r>
            <w:r w:rsidR="006B631F" w:rsidRPr="00256A7A">
              <w:rPr>
                <w:rFonts w:cstheme="minorHAnsi"/>
              </w:rPr>
              <w:t xml:space="preserve">ehitisealust pinda </w:t>
            </w:r>
            <w:r w:rsidR="003638A6" w:rsidRPr="00256A7A">
              <w:rPr>
                <w:rFonts w:cstheme="minorHAnsi"/>
              </w:rPr>
              <w:t>kuni 300 m</w:t>
            </w:r>
            <w:r w:rsidR="003638A6" w:rsidRPr="00256A7A">
              <w:rPr>
                <w:rFonts w:cstheme="minorHAnsi"/>
                <w:vertAlign w:val="superscript"/>
              </w:rPr>
              <w:t>2</w:t>
            </w:r>
            <w:r w:rsidR="003638A6" w:rsidRPr="00256A7A">
              <w:rPr>
                <w:rFonts w:cstheme="minorHAnsi"/>
              </w:rPr>
              <w:t xml:space="preserve"> </w:t>
            </w:r>
          </w:p>
        </w:tc>
      </w:tr>
      <w:tr w:rsidR="004D7303" w:rsidRPr="009634E8" w14:paraId="7866D865" w14:textId="77777777" w:rsidTr="00864CFB">
        <w:tc>
          <w:tcPr>
            <w:tcW w:w="846" w:type="dxa"/>
          </w:tcPr>
          <w:p w14:paraId="0596BEF7" w14:textId="532AC398" w:rsidR="00743CEF" w:rsidRPr="00256A7A" w:rsidRDefault="00890A9A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12500</w:t>
            </w:r>
          </w:p>
        </w:tc>
        <w:tc>
          <w:tcPr>
            <w:tcW w:w="2977" w:type="dxa"/>
          </w:tcPr>
          <w:p w14:paraId="0328C2C1" w14:textId="240D8C77" w:rsidR="00743CEF" w:rsidRPr="00256A7A" w:rsidRDefault="00890A9A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Tööstus- ja laohooned</w:t>
            </w:r>
          </w:p>
        </w:tc>
        <w:tc>
          <w:tcPr>
            <w:tcW w:w="5386" w:type="dxa"/>
          </w:tcPr>
          <w:p w14:paraId="4DC4225B" w14:textId="1AFB8AF6" w:rsidR="00743CEF" w:rsidRPr="00256A7A" w:rsidRDefault="003638A6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 xml:space="preserve">Kuni 2 korrust, </w:t>
            </w:r>
            <w:r w:rsidR="006B631F" w:rsidRPr="00256A7A">
              <w:rPr>
                <w:rFonts w:cstheme="minorHAnsi"/>
              </w:rPr>
              <w:t xml:space="preserve">ehitisealust pinda </w:t>
            </w:r>
            <w:r w:rsidRPr="00256A7A">
              <w:rPr>
                <w:rFonts w:cstheme="minorHAnsi"/>
              </w:rPr>
              <w:t>kuni 450 m</w:t>
            </w:r>
            <w:r w:rsidRPr="00256A7A">
              <w:rPr>
                <w:rFonts w:cstheme="minorHAnsi"/>
                <w:vertAlign w:val="superscript"/>
              </w:rPr>
              <w:t>2</w:t>
            </w:r>
            <w:r w:rsidRPr="00256A7A">
              <w:rPr>
                <w:rFonts w:cstheme="minorHAnsi"/>
              </w:rPr>
              <w:t xml:space="preserve"> </w:t>
            </w:r>
          </w:p>
        </w:tc>
      </w:tr>
      <w:tr w:rsidR="004D7303" w:rsidRPr="009634E8" w14:paraId="13DBB5FF" w14:textId="77777777" w:rsidTr="00864CFB">
        <w:tc>
          <w:tcPr>
            <w:tcW w:w="846" w:type="dxa"/>
          </w:tcPr>
          <w:p w14:paraId="1C889BA5" w14:textId="7F2ED349" w:rsidR="00743CEF" w:rsidRPr="00256A7A" w:rsidRDefault="00890A9A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12710</w:t>
            </w:r>
          </w:p>
        </w:tc>
        <w:tc>
          <w:tcPr>
            <w:tcW w:w="2977" w:type="dxa"/>
          </w:tcPr>
          <w:p w14:paraId="3FC7D3A5" w14:textId="061E88CC" w:rsidR="00743CEF" w:rsidRPr="00256A7A" w:rsidRDefault="00890A9A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Põllumajanduse, metsa</w:t>
            </w:r>
            <w:r w:rsidR="000274B8" w:rsidRPr="00256A7A">
              <w:rPr>
                <w:rFonts w:cstheme="minorHAnsi"/>
                <w:b/>
                <w:bCs/>
              </w:rPr>
              <w:t>-</w:t>
            </w:r>
            <w:r w:rsidRPr="00256A7A">
              <w:rPr>
                <w:rFonts w:cstheme="minorHAnsi"/>
                <w:b/>
                <w:bCs/>
              </w:rPr>
              <w:t>, jahi- ja kalamajandushooned</w:t>
            </w:r>
          </w:p>
        </w:tc>
        <w:tc>
          <w:tcPr>
            <w:tcW w:w="5386" w:type="dxa"/>
          </w:tcPr>
          <w:p w14:paraId="700F3E73" w14:textId="4F1E5090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65751E85" w14:textId="77777777" w:rsidTr="00864CFB">
        <w:tc>
          <w:tcPr>
            <w:tcW w:w="846" w:type="dxa"/>
          </w:tcPr>
          <w:p w14:paraId="6EE1A09F" w14:textId="38F8B87E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12741</w:t>
            </w:r>
          </w:p>
        </w:tc>
        <w:tc>
          <w:tcPr>
            <w:tcW w:w="2977" w:type="dxa"/>
          </w:tcPr>
          <w:p w14:paraId="60DBDB50" w14:textId="43818C82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Reoveepuhasti hoone</w:t>
            </w:r>
          </w:p>
        </w:tc>
        <w:tc>
          <w:tcPr>
            <w:tcW w:w="5386" w:type="dxa"/>
          </w:tcPr>
          <w:p w14:paraId="6D796719" w14:textId="5BF836E9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5493BEC5" w14:textId="77777777" w:rsidTr="00864CFB">
        <w:tc>
          <w:tcPr>
            <w:tcW w:w="846" w:type="dxa"/>
          </w:tcPr>
          <w:p w14:paraId="5920B8A5" w14:textId="7FE04071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12744</w:t>
            </w:r>
          </w:p>
        </w:tc>
        <w:tc>
          <w:tcPr>
            <w:tcW w:w="2977" w:type="dxa"/>
          </w:tcPr>
          <w:p w14:paraId="57587419" w14:textId="3D3AA348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Elamu, kooli vms abihoone</w:t>
            </w:r>
          </w:p>
        </w:tc>
        <w:tc>
          <w:tcPr>
            <w:tcW w:w="5386" w:type="dxa"/>
          </w:tcPr>
          <w:p w14:paraId="776ABAF8" w14:textId="0D96DAD9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Kuni 2 korrust</w:t>
            </w:r>
          </w:p>
        </w:tc>
      </w:tr>
      <w:tr w:rsidR="004D7303" w:rsidRPr="009634E8" w14:paraId="47EF5FFF" w14:textId="77777777" w:rsidTr="00864CFB">
        <w:tc>
          <w:tcPr>
            <w:tcW w:w="846" w:type="dxa"/>
          </w:tcPr>
          <w:p w14:paraId="430A5D03" w14:textId="30A3DB28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12745</w:t>
            </w:r>
          </w:p>
        </w:tc>
        <w:tc>
          <w:tcPr>
            <w:tcW w:w="2977" w:type="dxa"/>
          </w:tcPr>
          <w:p w14:paraId="7F9F26EF" w14:textId="2C62FAA8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Katlamaja, boilerijaam</w:t>
            </w:r>
          </w:p>
        </w:tc>
        <w:tc>
          <w:tcPr>
            <w:tcW w:w="5386" w:type="dxa"/>
          </w:tcPr>
          <w:p w14:paraId="17A59FC7" w14:textId="6C36D712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1ADAC6EC" w14:textId="77777777" w:rsidTr="00864CFB">
        <w:tc>
          <w:tcPr>
            <w:tcW w:w="846" w:type="dxa"/>
          </w:tcPr>
          <w:p w14:paraId="45429726" w14:textId="16FADA1C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12746</w:t>
            </w:r>
          </w:p>
        </w:tc>
        <w:tc>
          <w:tcPr>
            <w:tcW w:w="2977" w:type="dxa"/>
          </w:tcPr>
          <w:p w14:paraId="26AD5AA8" w14:textId="5396ECFC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Kaevumaja</w:t>
            </w:r>
          </w:p>
        </w:tc>
        <w:tc>
          <w:tcPr>
            <w:tcW w:w="5386" w:type="dxa"/>
          </w:tcPr>
          <w:p w14:paraId="637BAE4E" w14:textId="600E6945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38E905CC" w14:textId="77777777" w:rsidTr="00864CFB">
        <w:tc>
          <w:tcPr>
            <w:tcW w:w="846" w:type="dxa"/>
          </w:tcPr>
          <w:p w14:paraId="560E0461" w14:textId="7F651653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12747</w:t>
            </w:r>
          </w:p>
        </w:tc>
        <w:tc>
          <w:tcPr>
            <w:tcW w:w="2977" w:type="dxa"/>
          </w:tcPr>
          <w:p w14:paraId="72CAE35D" w14:textId="234159F8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Veepuhastusjaama hoone</w:t>
            </w:r>
          </w:p>
        </w:tc>
        <w:tc>
          <w:tcPr>
            <w:tcW w:w="5386" w:type="dxa"/>
          </w:tcPr>
          <w:p w14:paraId="6C8156BA" w14:textId="317D2AD2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479F6178" w14:textId="77777777" w:rsidTr="00864CFB">
        <w:tc>
          <w:tcPr>
            <w:tcW w:w="846" w:type="dxa"/>
          </w:tcPr>
          <w:p w14:paraId="5E90300F" w14:textId="75B95362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12748</w:t>
            </w:r>
          </w:p>
        </w:tc>
        <w:tc>
          <w:tcPr>
            <w:tcW w:w="2977" w:type="dxa"/>
          </w:tcPr>
          <w:p w14:paraId="5C909E31" w14:textId="3F0ECFFE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Jäätmekäitlus</w:t>
            </w:r>
            <w:r w:rsidR="00A8224E" w:rsidRPr="00256A7A">
              <w:rPr>
                <w:rFonts w:cstheme="minorHAnsi"/>
              </w:rPr>
              <w:t>e</w:t>
            </w:r>
            <w:r w:rsidRPr="00256A7A">
              <w:rPr>
                <w:rFonts w:cstheme="minorHAnsi"/>
              </w:rPr>
              <w:t xml:space="preserve"> hoone</w:t>
            </w:r>
          </w:p>
        </w:tc>
        <w:tc>
          <w:tcPr>
            <w:tcW w:w="5386" w:type="dxa"/>
          </w:tcPr>
          <w:p w14:paraId="3311A979" w14:textId="3AC8F9BD" w:rsidR="00743CEF" w:rsidRPr="00256A7A" w:rsidRDefault="00890A9A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-</w:t>
            </w:r>
          </w:p>
        </w:tc>
      </w:tr>
      <w:tr w:rsidR="004D7303" w:rsidRPr="009634E8" w14:paraId="6BC32272" w14:textId="77777777" w:rsidTr="00864CFB">
        <w:tc>
          <w:tcPr>
            <w:tcW w:w="846" w:type="dxa"/>
          </w:tcPr>
          <w:p w14:paraId="49BCC791" w14:textId="3B0F0C94" w:rsidR="002C0C6D" w:rsidRPr="00256A7A" w:rsidRDefault="002C0C6D" w:rsidP="002C0C6D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21100</w:t>
            </w:r>
          </w:p>
        </w:tc>
        <w:tc>
          <w:tcPr>
            <w:tcW w:w="2977" w:type="dxa"/>
          </w:tcPr>
          <w:p w14:paraId="6A40D805" w14:textId="6ED74175" w:rsidR="002C0C6D" w:rsidRPr="00256A7A" w:rsidRDefault="002C0C6D" w:rsidP="00743CEF">
            <w:pPr>
              <w:rPr>
                <w:rFonts w:cstheme="minorHAnsi"/>
                <w:b/>
                <w:bCs/>
              </w:rPr>
            </w:pPr>
            <w:r w:rsidRPr="00256A7A">
              <w:rPr>
                <w:rFonts w:cstheme="minorHAnsi"/>
                <w:b/>
                <w:bCs/>
              </w:rPr>
              <w:t>Teed</w:t>
            </w:r>
          </w:p>
        </w:tc>
        <w:tc>
          <w:tcPr>
            <w:tcW w:w="5386" w:type="dxa"/>
          </w:tcPr>
          <w:p w14:paraId="54AC298E" w14:textId="2948D118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Avalikkusele ligipääsetav eratee</w:t>
            </w:r>
          </w:p>
        </w:tc>
      </w:tr>
      <w:tr w:rsidR="004D7303" w:rsidRPr="009634E8" w14:paraId="3AF058BC" w14:textId="77777777" w:rsidTr="00864CFB">
        <w:tc>
          <w:tcPr>
            <w:tcW w:w="846" w:type="dxa"/>
          </w:tcPr>
          <w:p w14:paraId="7D3D0CD6" w14:textId="0296F897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21531</w:t>
            </w:r>
          </w:p>
        </w:tc>
        <w:tc>
          <w:tcPr>
            <w:tcW w:w="2977" w:type="dxa"/>
          </w:tcPr>
          <w:p w14:paraId="2A2272AB" w14:textId="3BE5AFC3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Niisutusrajatis</w:t>
            </w:r>
          </w:p>
        </w:tc>
        <w:tc>
          <w:tcPr>
            <w:tcW w:w="5386" w:type="dxa"/>
          </w:tcPr>
          <w:p w14:paraId="0695C698" w14:textId="38665DED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Niisutus- ja kuivendusrajatis</w:t>
            </w:r>
          </w:p>
        </w:tc>
      </w:tr>
      <w:tr w:rsidR="004D7303" w:rsidRPr="009634E8" w14:paraId="7DC9A8FD" w14:textId="77777777" w:rsidTr="00864CFB">
        <w:tc>
          <w:tcPr>
            <w:tcW w:w="846" w:type="dxa"/>
          </w:tcPr>
          <w:p w14:paraId="4B92A7A2" w14:textId="64321D9B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24129</w:t>
            </w:r>
          </w:p>
        </w:tc>
        <w:tc>
          <w:tcPr>
            <w:tcW w:w="2977" w:type="dxa"/>
          </w:tcPr>
          <w:p w14:paraId="5435D1C2" w14:textId="364E07D5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>Muu nimetamata spordi-</w:t>
            </w:r>
            <w:r w:rsidR="007E3BD6" w:rsidRPr="00256A7A">
              <w:rPr>
                <w:rFonts w:cstheme="minorHAnsi"/>
              </w:rPr>
              <w:t xml:space="preserve"> või</w:t>
            </w:r>
            <w:r w:rsidRPr="00256A7A">
              <w:rPr>
                <w:rFonts w:cstheme="minorHAnsi"/>
              </w:rPr>
              <w:t xml:space="preserve"> puhkerajatis</w:t>
            </w:r>
          </w:p>
        </w:tc>
        <w:tc>
          <w:tcPr>
            <w:tcW w:w="5386" w:type="dxa"/>
          </w:tcPr>
          <w:p w14:paraId="2FBCEC80" w14:textId="6A8F57EF" w:rsidR="002C0C6D" w:rsidRPr="00256A7A" w:rsidRDefault="002C0C6D" w:rsidP="00743CEF">
            <w:pPr>
              <w:rPr>
                <w:rFonts w:cstheme="minorHAnsi"/>
              </w:rPr>
            </w:pPr>
            <w:r w:rsidRPr="00256A7A">
              <w:rPr>
                <w:rFonts w:cstheme="minorHAnsi"/>
              </w:rPr>
              <w:t xml:space="preserve">Kuni 10 kasutajale avaliku kasutusega spordi- </w:t>
            </w:r>
            <w:r w:rsidR="007E3BD6" w:rsidRPr="00256A7A">
              <w:rPr>
                <w:rFonts w:cstheme="minorHAnsi"/>
              </w:rPr>
              <w:t>või</w:t>
            </w:r>
            <w:r w:rsidRPr="00256A7A">
              <w:rPr>
                <w:rFonts w:cstheme="minorHAnsi"/>
              </w:rPr>
              <w:t xml:space="preserve"> puhkerajatis, sh mänguväljak </w:t>
            </w:r>
          </w:p>
        </w:tc>
      </w:tr>
    </w:tbl>
    <w:p w14:paraId="4487E50C" w14:textId="77777777" w:rsidR="009039A8" w:rsidRDefault="009039A8" w:rsidP="00D46001">
      <w:pPr>
        <w:spacing w:before="120" w:after="0"/>
        <w:rPr>
          <w:rFonts w:cstheme="minorHAnsi"/>
        </w:rPr>
      </w:pPr>
    </w:p>
    <w:p w14:paraId="70D4675A" w14:textId="0FDA4B50" w:rsidR="00D46001" w:rsidRPr="00256A7A" w:rsidRDefault="00D46001" w:rsidP="00D46001">
      <w:pPr>
        <w:spacing w:before="120" w:after="0"/>
        <w:rPr>
          <w:rFonts w:cstheme="minorHAnsi"/>
        </w:rPr>
      </w:pPr>
      <w:r w:rsidRPr="00256A7A">
        <w:rPr>
          <w:rFonts w:cstheme="minorHAnsi"/>
        </w:rPr>
        <w:t>Märkused:</w:t>
      </w:r>
    </w:p>
    <w:p w14:paraId="09F8F6DA" w14:textId="1389B64B" w:rsidR="00D46001" w:rsidRDefault="00D46001" w:rsidP="00D46001">
      <w:pPr>
        <w:spacing w:before="120" w:after="0"/>
        <w:rPr>
          <w:rFonts w:cstheme="minorHAnsi"/>
        </w:rPr>
      </w:pPr>
      <w:r w:rsidRPr="00256A7A">
        <w:rPr>
          <w:rFonts w:cstheme="minorHAnsi"/>
        </w:rPr>
        <w:t xml:space="preserve">* </w:t>
      </w:r>
      <w:bookmarkStart w:id="0" w:name="_Hlk132799738"/>
      <w:r w:rsidRPr="00256A7A">
        <w:rPr>
          <w:rFonts w:cstheme="minorHAnsi"/>
        </w:rPr>
        <w:t>välja arvatud</w:t>
      </w:r>
      <w:r w:rsidR="00B8245C" w:rsidRPr="00256A7A">
        <w:rPr>
          <w:rFonts w:cstheme="minorHAnsi"/>
        </w:rPr>
        <w:t xml:space="preserve"> juhul</w:t>
      </w:r>
      <w:r w:rsidRPr="00256A7A">
        <w:rPr>
          <w:rFonts w:cstheme="minorHAnsi"/>
        </w:rPr>
        <w:t xml:space="preserve">, kui ehitis asub </w:t>
      </w:r>
      <w:r w:rsidR="00BB36E4" w:rsidRPr="00256A7A">
        <w:rPr>
          <w:rFonts w:cstheme="minorHAnsi"/>
        </w:rPr>
        <w:t>kõrgendatud</w:t>
      </w:r>
      <w:r w:rsidRPr="00256A7A">
        <w:rPr>
          <w:rFonts w:cstheme="minorHAnsi"/>
        </w:rPr>
        <w:t xml:space="preserve"> </w:t>
      </w:r>
      <w:r w:rsidR="00BB36E4" w:rsidRPr="00256A7A">
        <w:rPr>
          <w:rFonts w:cstheme="minorHAnsi"/>
        </w:rPr>
        <w:t>avaliku huvi</w:t>
      </w:r>
      <w:r w:rsidR="00BE2CED" w:rsidRPr="00256A7A">
        <w:rPr>
          <w:rFonts w:cstheme="minorHAnsi"/>
        </w:rPr>
        <w:t>ga</w:t>
      </w:r>
      <w:r w:rsidR="00BB36E4" w:rsidRPr="00256A7A">
        <w:rPr>
          <w:rFonts w:cstheme="minorHAnsi"/>
        </w:rPr>
        <w:t xml:space="preserve"> või olulise </w:t>
      </w:r>
      <w:r w:rsidRPr="00256A7A">
        <w:rPr>
          <w:rFonts w:cstheme="minorHAnsi"/>
        </w:rPr>
        <w:t xml:space="preserve">ruumimõjuga alal, mis on määratud kohaliku omavalitsuse üldplaneeringuga, </w:t>
      </w:r>
      <w:r w:rsidR="004C206E">
        <w:rPr>
          <w:rFonts w:cstheme="minorHAnsi"/>
        </w:rPr>
        <w:t xml:space="preserve">asub </w:t>
      </w:r>
      <w:r w:rsidRPr="00256A7A">
        <w:rPr>
          <w:rFonts w:cstheme="minorHAnsi"/>
        </w:rPr>
        <w:t>asula keskuses, miljööväärtuslik</w:t>
      </w:r>
      <w:r w:rsidR="00643FB6" w:rsidRPr="00256A7A">
        <w:rPr>
          <w:rFonts w:cstheme="minorHAnsi"/>
        </w:rPr>
        <w:t>u</w:t>
      </w:r>
      <w:r w:rsidRPr="00256A7A">
        <w:rPr>
          <w:rFonts w:cstheme="minorHAnsi"/>
        </w:rPr>
        <w:t>l alal</w:t>
      </w:r>
      <w:r w:rsidR="004C206E">
        <w:rPr>
          <w:rFonts w:cstheme="minorHAnsi"/>
        </w:rPr>
        <w:t xml:space="preserve"> või</w:t>
      </w:r>
      <w:r w:rsidR="00643FB6" w:rsidRPr="00256A7A">
        <w:rPr>
          <w:rFonts w:cstheme="minorHAnsi"/>
        </w:rPr>
        <w:t xml:space="preserve"> riiklikul kaitsealal</w:t>
      </w:r>
      <w:r w:rsidRPr="00256A7A">
        <w:rPr>
          <w:rFonts w:cstheme="minorHAnsi"/>
        </w:rPr>
        <w:t>.</w:t>
      </w:r>
      <w:r w:rsidR="00643FB6" w:rsidRPr="00256A7A">
        <w:rPr>
          <w:rFonts w:cstheme="minorHAnsi"/>
        </w:rPr>
        <w:t xml:space="preserve"> Sel juhul võib </w:t>
      </w:r>
      <w:r w:rsidR="0040077F" w:rsidRPr="00256A7A">
        <w:rPr>
          <w:rFonts w:cstheme="minorHAnsi"/>
        </w:rPr>
        <w:t xml:space="preserve">7. tasemega diplomeeritud arhitekt </w:t>
      </w:r>
      <w:r w:rsidR="00643FB6" w:rsidRPr="00256A7A">
        <w:rPr>
          <w:rFonts w:cstheme="minorHAnsi"/>
        </w:rPr>
        <w:t xml:space="preserve">projekteerida </w:t>
      </w:r>
      <w:r w:rsidR="0058398C" w:rsidRPr="00256A7A">
        <w:rPr>
          <w:rFonts w:cstheme="minorHAnsi"/>
        </w:rPr>
        <w:t>7. taseme</w:t>
      </w:r>
      <w:r w:rsidR="00EA1B8D" w:rsidRPr="00256A7A">
        <w:rPr>
          <w:rFonts w:cstheme="minorHAnsi"/>
        </w:rPr>
        <w:t>ga</w:t>
      </w:r>
      <w:r w:rsidR="0058398C" w:rsidRPr="00256A7A">
        <w:rPr>
          <w:rFonts w:cstheme="minorHAnsi"/>
        </w:rPr>
        <w:t xml:space="preserve"> </w:t>
      </w:r>
      <w:r w:rsidR="00D900F4" w:rsidRPr="00256A7A">
        <w:rPr>
          <w:rFonts w:cstheme="minorHAnsi"/>
        </w:rPr>
        <w:t>volitatud arhitekt</w:t>
      </w:r>
      <w:r w:rsidR="0058398C" w:rsidRPr="00256A7A">
        <w:rPr>
          <w:rFonts w:cstheme="minorHAnsi"/>
        </w:rPr>
        <w:t xml:space="preserve">i </w:t>
      </w:r>
      <w:r w:rsidR="000A38F3" w:rsidRPr="00256A7A">
        <w:rPr>
          <w:rFonts w:cstheme="minorHAnsi"/>
        </w:rPr>
        <w:t>või</w:t>
      </w:r>
      <w:r w:rsidR="00643FB6" w:rsidRPr="00256A7A">
        <w:rPr>
          <w:rFonts w:cstheme="minorHAnsi"/>
        </w:rPr>
        <w:t xml:space="preserve"> </w:t>
      </w:r>
      <w:r w:rsidR="0058398C" w:rsidRPr="00256A7A">
        <w:rPr>
          <w:rFonts w:cstheme="minorHAnsi"/>
        </w:rPr>
        <w:t>8. taseme</w:t>
      </w:r>
      <w:r w:rsidR="00EA1B8D" w:rsidRPr="00256A7A">
        <w:rPr>
          <w:rFonts w:cstheme="minorHAnsi"/>
        </w:rPr>
        <w:t>ga</w:t>
      </w:r>
      <w:r w:rsidR="0058398C" w:rsidRPr="00256A7A">
        <w:rPr>
          <w:rFonts w:cstheme="minorHAnsi"/>
        </w:rPr>
        <w:t xml:space="preserve"> </w:t>
      </w:r>
      <w:r w:rsidR="00D900F4" w:rsidRPr="00256A7A">
        <w:rPr>
          <w:rFonts w:cstheme="minorHAnsi"/>
        </w:rPr>
        <w:t>volitatud arhitekt-eksper</w:t>
      </w:r>
      <w:r w:rsidR="0058398C" w:rsidRPr="00256A7A">
        <w:rPr>
          <w:rFonts w:cstheme="minorHAnsi"/>
        </w:rPr>
        <w:t>di</w:t>
      </w:r>
      <w:r w:rsidR="00643FB6" w:rsidRPr="00256A7A">
        <w:rPr>
          <w:rFonts w:cstheme="minorHAnsi"/>
        </w:rPr>
        <w:t xml:space="preserve"> juhendamisel </w:t>
      </w:r>
      <w:r w:rsidR="00F77395" w:rsidRPr="00256A7A">
        <w:rPr>
          <w:rFonts w:cstheme="minorHAnsi"/>
        </w:rPr>
        <w:t xml:space="preserve">ja </w:t>
      </w:r>
      <w:r w:rsidR="00643FB6" w:rsidRPr="00256A7A">
        <w:rPr>
          <w:rFonts w:cstheme="minorHAnsi"/>
        </w:rPr>
        <w:t>vastutusel.</w:t>
      </w:r>
    </w:p>
    <w:bookmarkEnd w:id="0"/>
    <w:p w14:paraId="5E764356" w14:textId="669F19FD" w:rsidR="00BB36E4" w:rsidRPr="009634E8" w:rsidRDefault="00AD3084" w:rsidP="00256A7A">
      <w:pPr>
        <w:spacing w:before="240"/>
        <w:rPr>
          <w:rFonts w:cstheme="minorHAnsi"/>
        </w:rPr>
      </w:pPr>
      <w:r w:rsidRPr="009634E8">
        <w:rPr>
          <w:rFonts w:cstheme="minorHAnsi"/>
        </w:rPr>
        <w:t>- lubatud</w:t>
      </w:r>
      <w:r w:rsidR="00CF682B" w:rsidRPr="00256A7A">
        <w:rPr>
          <w:rFonts w:cstheme="minorHAnsi"/>
        </w:rPr>
        <w:t xml:space="preserve"> projekteerida</w:t>
      </w:r>
    </w:p>
    <w:p w14:paraId="048BA50C" w14:textId="77777777" w:rsidR="00AD3084" w:rsidRPr="009634E8" w:rsidRDefault="00AD3084" w:rsidP="00BB36E4">
      <w:pPr>
        <w:rPr>
          <w:rFonts w:cstheme="minorHAnsi"/>
        </w:rPr>
      </w:pPr>
    </w:p>
    <w:p w14:paraId="56935FEB" w14:textId="77777777" w:rsidR="001A2098" w:rsidRPr="009634E8" w:rsidRDefault="001A2098" w:rsidP="00BB36E4">
      <w:pPr>
        <w:pStyle w:val="NoSpacing"/>
        <w:rPr>
          <w:rFonts w:cstheme="minorHAnsi"/>
          <w:color w:val="E36C0A" w:themeColor="accent6" w:themeShade="BF"/>
        </w:rPr>
      </w:pPr>
    </w:p>
    <w:sectPr w:rsidR="001A2098" w:rsidRPr="009634E8" w:rsidSect="0038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72C7F"/>
    <w:multiLevelType w:val="hybridMultilevel"/>
    <w:tmpl w:val="0CFA2C30"/>
    <w:lvl w:ilvl="0" w:tplc="A4E80B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36C38"/>
    <w:multiLevelType w:val="hybridMultilevel"/>
    <w:tmpl w:val="E94E0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133A"/>
    <w:multiLevelType w:val="hybridMultilevel"/>
    <w:tmpl w:val="3B0A47E4"/>
    <w:lvl w:ilvl="0" w:tplc="01DEF0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65015">
    <w:abstractNumId w:val="0"/>
  </w:num>
  <w:num w:numId="2" w16cid:durableId="1775515097">
    <w:abstractNumId w:val="2"/>
  </w:num>
  <w:num w:numId="3" w16cid:durableId="24099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68"/>
    <w:rsid w:val="000274B8"/>
    <w:rsid w:val="000A38F3"/>
    <w:rsid w:val="000F4214"/>
    <w:rsid w:val="00162BE8"/>
    <w:rsid w:val="00187BE4"/>
    <w:rsid w:val="001A2098"/>
    <w:rsid w:val="001C79CE"/>
    <w:rsid w:val="001E453E"/>
    <w:rsid w:val="00250011"/>
    <w:rsid w:val="00256A7A"/>
    <w:rsid w:val="00292752"/>
    <w:rsid w:val="002C0C6D"/>
    <w:rsid w:val="00316B9C"/>
    <w:rsid w:val="003409E9"/>
    <w:rsid w:val="003638A6"/>
    <w:rsid w:val="0038243D"/>
    <w:rsid w:val="0038471C"/>
    <w:rsid w:val="00394594"/>
    <w:rsid w:val="0040077F"/>
    <w:rsid w:val="00485D61"/>
    <w:rsid w:val="00495BBA"/>
    <w:rsid w:val="004C206E"/>
    <w:rsid w:val="004D7303"/>
    <w:rsid w:val="005021DA"/>
    <w:rsid w:val="00564830"/>
    <w:rsid w:val="0058398C"/>
    <w:rsid w:val="005B5480"/>
    <w:rsid w:val="006365A3"/>
    <w:rsid w:val="00643FB6"/>
    <w:rsid w:val="006A6273"/>
    <w:rsid w:val="006B017F"/>
    <w:rsid w:val="006B631F"/>
    <w:rsid w:val="006D2F16"/>
    <w:rsid w:val="00743CEF"/>
    <w:rsid w:val="00744A50"/>
    <w:rsid w:val="007456FF"/>
    <w:rsid w:val="00761ABE"/>
    <w:rsid w:val="0077124E"/>
    <w:rsid w:val="007E3A81"/>
    <w:rsid w:val="007E3BD6"/>
    <w:rsid w:val="00851CF3"/>
    <w:rsid w:val="00855F8B"/>
    <w:rsid w:val="00864CFB"/>
    <w:rsid w:val="00890A9A"/>
    <w:rsid w:val="008C60A7"/>
    <w:rsid w:val="009039A8"/>
    <w:rsid w:val="0090626B"/>
    <w:rsid w:val="009634E8"/>
    <w:rsid w:val="009F46CD"/>
    <w:rsid w:val="00A07E1D"/>
    <w:rsid w:val="00A32A27"/>
    <w:rsid w:val="00A720F5"/>
    <w:rsid w:val="00A8224E"/>
    <w:rsid w:val="00AB3506"/>
    <w:rsid w:val="00AD3084"/>
    <w:rsid w:val="00AF41F3"/>
    <w:rsid w:val="00B649B6"/>
    <w:rsid w:val="00B8245C"/>
    <w:rsid w:val="00BB36E4"/>
    <w:rsid w:val="00BE2CED"/>
    <w:rsid w:val="00C065F1"/>
    <w:rsid w:val="00C227BF"/>
    <w:rsid w:val="00C34C4E"/>
    <w:rsid w:val="00C50268"/>
    <w:rsid w:val="00C60D79"/>
    <w:rsid w:val="00CF682B"/>
    <w:rsid w:val="00D33651"/>
    <w:rsid w:val="00D46001"/>
    <w:rsid w:val="00D61C2D"/>
    <w:rsid w:val="00D6387B"/>
    <w:rsid w:val="00D900F4"/>
    <w:rsid w:val="00E70493"/>
    <w:rsid w:val="00EA1B8D"/>
    <w:rsid w:val="00ED289C"/>
    <w:rsid w:val="00EF367E"/>
    <w:rsid w:val="00F16C6D"/>
    <w:rsid w:val="00F31E6A"/>
    <w:rsid w:val="00F51D35"/>
    <w:rsid w:val="00F51DB6"/>
    <w:rsid w:val="00F6704E"/>
    <w:rsid w:val="00F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8044"/>
  <w15:docId w15:val="{961EA764-D6DB-4C39-9567-4CA1350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CFB"/>
    <w:pPr>
      <w:ind w:left="720"/>
      <w:contextualSpacing/>
    </w:pPr>
  </w:style>
  <w:style w:type="paragraph" w:styleId="NoSpacing">
    <w:name w:val="No Spacing"/>
    <w:uiPriority w:val="1"/>
    <w:qFormat/>
    <w:rsid w:val="00BB36E4"/>
    <w:pPr>
      <w:spacing w:after="0" w:line="240" w:lineRule="auto"/>
    </w:pPr>
  </w:style>
  <w:style w:type="paragraph" w:styleId="Revision">
    <w:name w:val="Revision"/>
    <w:hidden/>
    <w:uiPriority w:val="99"/>
    <w:semiHidden/>
    <w:rsid w:val="00250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Heinsoo</dc:creator>
  <cp:keywords/>
  <dc:description/>
  <cp:lastModifiedBy>Ingrid Mald I Eesti Arhitektide Liit</cp:lastModifiedBy>
  <cp:revision>3</cp:revision>
  <dcterms:created xsi:type="dcterms:W3CDTF">2024-04-20T11:10:00Z</dcterms:created>
  <dcterms:modified xsi:type="dcterms:W3CDTF">2024-04-23T21:04:00Z</dcterms:modified>
</cp:coreProperties>
</file>