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71B0" w14:textId="0C6D1F12" w:rsidR="003D01F5" w:rsidRPr="007D0A78" w:rsidRDefault="003D01F5" w:rsidP="007D0A78">
      <w:pPr>
        <w:ind w:left="720" w:hanging="360"/>
        <w:jc w:val="center"/>
        <w:rPr>
          <w:rFonts w:ascii="Calibri" w:hAnsi="Calibri" w:cs="Calibri"/>
          <w:b/>
          <w:bCs/>
        </w:rPr>
      </w:pPr>
      <w:r w:rsidRPr="007D0A78">
        <w:rPr>
          <w:rFonts w:ascii="Calibri" w:hAnsi="Calibri" w:cs="Calibri"/>
          <w:b/>
          <w:bCs/>
        </w:rPr>
        <w:t xml:space="preserve">Kutsenõukogude </w:t>
      </w:r>
      <w:r w:rsidR="003632DF">
        <w:rPr>
          <w:rFonts w:ascii="Calibri" w:hAnsi="Calibri" w:cs="Calibri"/>
          <w:b/>
          <w:bCs/>
        </w:rPr>
        <w:t>e</w:t>
      </w:r>
      <w:r w:rsidRPr="007D0A78">
        <w:rPr>
          <w:rFonts w:ascii="Calibri" w:hAnsi="Calibri" w:cs="Calibri"/>
          <w:b/>
          <w:bCs/>
        </w:rPr>
        <w:t>simeest</w:t>
      </w:r>
      <w:r w:rsidR="001F181B" w:rsidRPr="007D0A78">
        <w:rPr>
          <w:rFonts w:ascii="Calibri" w:hAnsi="Calibri" w:cs="Calibri"/>
          <w:b/>
          <w:bCs/>
        </w:rPr>
        <w:t>e</w:t>
      </w:r>
      <w:r w:rsidRPr="007D0A78">
        <w:rPr>
          <w:rFonts w:ascii="Calibri" w:hAnsi="Calibri" w:cs="Calibri"/>
          <w:b/>
          <w:bCs/>
        </w:rPr>
        <w:t xml:space="preserve"> </w:t>
      </w:r>
      <w:r w:rsidR="003632DF">
        <w:rPr>
          <w:rFonts w:ascii="Calibri" w:hAnsi="Calibri" w:cs="Calibri"/>
          <w:b/>
          <w:bCs/>
        </w:rPr>
        <w:t>k</w:t>
      </w:r>
      <w:r w:rsidRPr="007D0A78">
        <w:rPr>
          <w:rFonts w:ascii="Calibri" w:hAnsi="Calibri" w:cs="Calibri"/>
          <w:b/>
          <w:bCs/>
        </w:rPr>
        <w:t>ogu</w:t>
      </w:r>
      <w:r w:rsidR="007D0A78" w:rsidRPr="007D0A78">
        <w:rPr>
          <w:rFonts w:ascii="Calibri" w:hAnsi="Calibri" w:cs="Calibri"/>
          <w:b/>
          <w:bCs/>
        </w:rPr>
        <w:t xml:space="preserve"> tööseminar</w:t>
      </w:r>
    </w:p>
    <w:p w14:paraId="70A9C558" w14:textId="3B65561C" w:rsidR="001F181B" w:rsidRPr="007D0A78" w:rsidRDefault="007D0A78" w:rsidP="007D0A78">
      <w:pPr>
        <w:ind w:left="720" w:hanging="360"/>
        <w:jc w:val="center"/>
        <w:rPr>
          <w:rFonts w:ascii="Calibri" w:hAnsi="Calibri" w:cs="Calibri"/>
          <w:b/>
          <w:bCs/>
        </w:rPr>
      </w:pPr>
      <w:r w:rsidRPr="007D0A78">
        <w:rPr>
          <w:rFonts w:ascii="Calibri" w:hAnsi="Calibri" w:cs="Calibri"/>
          <w:b/>
          <w:bCs/>
        </w:rPr>
        <w:t>A</w:t>
      </w:r>
      <w:r w:rsidR="001F181B" w:rsidRPr="007D0A78">
        <w:rPr>
          <w:rFonts w:ascii="Calibri" w:hAnsi="Calibri" w:cs="Calibri"/>
          <w:b/>
          <w:bCs/>
        </w:rPr>
        <w:t>rutelude</w:t>
      </w:r>
      <w:r w:rsidRPr="007D0A78">
        <w:rPr>
          <w:rFonts w:ascii="Calibri" w:hAnsi="Calibri" w:cs="Calibri"/>
          <w:b/>
          <w:bCs/>
        </w:rPr>
        <w:t xml:space="preserve">  k</w:t>
      </w:r>
      <w:r w:rsidRPr="007D0A78">
        <w:rPr>
          <w:rFonts w:ascii="Calibri" w:hAnsi="Calibri" w:cs="Calibri"/>
          <w:b/>
          <w:bCs/>
        </w:rPr>
        <w:t>okkuvõtted</w:t>
      </w:r>
    </w:p>
    <w:p w14:paraId="040B848D" w14:textId="77777777" w:rsidR="007D0A78" w:rsidRDefault="007D0A78" w:rsidP="007D0A78">
      <w:pPr>
        <w:rPr>
          <w:rFonts w:ascii="Calibri" w:hAnsi="Calibri" w:cs="Calibri"/>
          <w:b/>
          <w:bCs/>
        </w:rPr>
      </w:pPr>
    </w:p>
    <w:p w14:paraId="75A69F80" w14:textId="29E78F91" w:rsidR="007D0A78" w:rsidRPr="007D0A78" w:rsidRDefault="007D0A78" w:rsidP="007D0A78">
      <w:pPr>
        <w:rPr>
          <w:rFonts w:ascii="Calibri" w:hAnsi="Calibri" w:cs="Calibri"/>
        </w:rPr>
      </w:pPr>
      <w:r w:rsidRPr="007D0A78">
        <w:rPr>
          <w:rFonts w:ascii="Calibri" w:hAnsi="Calibri" w:cs="Calibri"/>
          <w:u w:val="single"/>
        </w:rPr>
        <w:t>Toimumisaeg:</w:t>
      </w:r>
      <w:r w:rsidRPr="007D0A78">
        <w:rPr>
          <w:rFonts w:ascii="Calibri" w:hAnsi="Calibri" w:cs="Calibri"/>
        </w:rPr>
        <w:t xml:space="preserve"> 17.04.2024 kell 13.00 – 16.00</w:t>
      </w:r>
    </w:p>
    <w:p w14:paraId="762D5D34" w14:textId="599B420A" w:rsidR="007D0A78" w:rsidRPr="007D0A78" w:rsidRDefault="007D0A78" w:rsidP="007D0A78">
      <w:pPr>
        <w:rPr>
          <w:rFonts w:ascii="Calibri" w:hAnsi="Calibri" w:cs="Calibri"/>
        </w:rPr>
      </w:pPr>
      <w:r w:rsidRPr="003632DF">
        <w:rPr>
          <w:rFonts w:ascii="Calibri" w:hAnsi="Calibri" w:cs="Calibri"/>
          <w:u w:val="single"/>
        </w:rPr>
        <w:t>Eesmärk:</w:t>
      </w:r>
      <w:r>
        <w:rPr>
          <w:rFonts w:ascii="Calibri" w:hAnsi="Calibri" w:cs="Calibri"/>
        </w:rPr>
        <w:t xml:space="preserve"> </w:t>
      </w:r>
      <w:r w:rsidR="003632DF">
        <w:rPr>
          <w:rFonts w:ascii="Calibri" w:hAnsi="Calibri" w:cs="Calibri"/>
        </w:rPr>
        <w:t>Kutsekoda ja</w:t>
      </w:r>
      <w:r w:rsidR="003632DF">
        <w:t xml:space="preserve"> HTM tutvusta</w:t>
      </w:r>
      <w:r w:rsidR="003632DF">
        <w:t>vad</w:t>
      </w:r>
      <w:r w:rsidR="003632DF">
        <w:t xml:space="preserve"> kutsesüsteemi reformi plaane ja tööjärge ning </w:t>
      </w:r>
      <w:r w:rsidR="003632DF">
        <w:t xml:space="preserve">koguvad kutsenõukogu esimeeste seisukohti uuenduste võtmeprotsesside </w:t>
      </w:r>
      <w:r w:rsidR="00845F49">
        <w:t>kohta</w:t>
      </w:r>
    </w:p>
    <w:p w14:paraId="5618B323" w14:textId="28EA9B58" w:rsidR="007D0A78" w:rsidRPr="003632DF" w:rsidRDefault="007D0A78" w:rsidP="007D0A78">
      <w:pPr>
        <w:rPr>
          <w:rFonts w:ascii="Calibri" w:hAnsi="Calibri" w:cs="Calibri"/>
          <w:u w:val="single"/>
        </w:rPr>
      </w:pPr>
      <w:r w:rsidRPr="003632DF">
        <w:rPr>
          <w:rFonts w:ascii="Calibri" w:hAnsi="Calibri" w:cs="Calibri"/>
          <w:u w:val="single"/>
        </w:rPr>
        <w:t xml:space="preserve">Teemad: </w:t>
      </w:r>
    </w:p>
    <w:p w14:paraId="0DFA4C3B" w14:textId="4B6B00C3" w:rsidR="003632DF" w:rsidRPr="003632DF" w:rsidRDefault="003632DF" w:rsidP="003632DF">
      <w:pPr>
        <w:pStyle w:val="ListParagraph"/>
        <w:numPr>
          <w:ilvl w:val="0"/>
          <w:numId w:val="7"/>
        </w:numPr>
        <w:spacing w:after="0" w:line="252" w:lineRule="auto"/>
        <w:rPr>
          <w:rFonts w:ascii="Calibri" w:eastAsia="Times New Roman" w:hAnsi="Calibri" w:cs="Calibri"/>
          <w:kern w:val="2"/>
        </w:rPr>
      </w:pPr>
      <w:r w:rsidRPr="003632DF">
        <w:rPr>
          <w:rFonts w:ascii="Calibri" w:eastAsia="Times New Roman" w:hAnsi="Calibri" w:cs="Calibri"/>
          <w:kern w:val="2"/>
        </w:rPr>
        <w:t>Tööturu ootuste kirjeldamise mitmekesistamine - ametikirjeldused,</w:t>
      </w:r>
      <w:r w:rsidR="00845F49">
        <w:rPr>
          <w:rFonts w:ascii="Calibri" w:eastAsia="Times New Roman" w:hAnsi="Calibri" w:cs="Calibri"/>
          <w:kern w:val="2"/>
        </w:rPr>
        <w:t xml:space="preserve"> </w:t>
      </w:r>
      <w:r w:rsidRPr="003632DF">
        <w:rPr>
          <w:rFonts w:ascii="Calibri" w:eastAsia="Times New Roman" w:hAnsi="Calibri" w:cs="Calibri"/>
          <w:kern w:val="2"/>
        </w:rPr>
        <w:t>oskus/kompetentsiprofiilid ja kutsestandard</w:t>
      </w:r>
    </w:p>
    <w:p w14:paraId="591E9880" w14:textId="3D8CA86E" w:rsidR="003632DF" w:rsidRPr="003632DF" w:rsidRDefault="003632DF" w:rsidP="003632DF">
      <w:pPr>
        <w:pStyle w:val="ListParagraph"/>
        <w:numPr>
          <w:ilvl w:val="0"/>
          <w:numId w:val="7"/>
        </w:numPr>
        <w:spacing w:after="0" w:line="252" w:lineRule="auto"/>
        <w:rPr>
          <w:rFonts w:ascii="Calibri" w:eastAsia="Times New Roman" w:hAnsi="Calibri" w:cs="Calibri"/>
          <w:kern w:val="2"/>
        </w:rPr>
      </w:pPr>
      <w:r w:rsidRPr="003632DF">
        <w:rPr>
          <w:rFonts w:ascii="Calibri" w:eastAsia="Times New Roman" w:hAnsi="Calibri" w:cs="Calibri"/>
          <w:kern w:val="2"/>
        </w:rPr>
        <w:t>Oskuste ja kutsete hindamine</w:t>
      </w:r>
    </w:p>
    <w:p w14:paraId="256E0C71" w14:textId="399D0D93" w:rsidR="007D0A78" w:rsidRPr="003632DF" w:rsidRDefault="003632DF" w:rsidP="003632DF">
      <w:pPr>
        <w:pStyle w:val="ListParagraph"/>
        <w:numPr>
          <w:ilvl w:val="0"/>
          <w:numId w:val="7"/>
        </w:numPr>
        <w:spacing w:after="0" w:line="252" w:lineRule="auto"/>
        <w:rPr>
          <w:rFonts w:ascii="Calibri" w:eastAsia="Times New Roman" w:hAnsi="Calibri" w:cs="Calibri"/>
          <w:kern w:val="2"/>
        </w:rPr>
      </w:pPr>
      <w:r w:rsidRPr="003632DF">
        <w:rPr>
          <w:rFonts w:ascii="Calibri" w:eastAsia="Times New Roman" w:hAnsi="Calibri" w:cs="Calibri"/>
          <w:kern w:val="2"/>
        </w:rPr>
        <w:t xml:space="preserve">Oskuste ja kutsete süsteemi </w:t>
      </w:r>
      <w:proofErr w:type="spellStart"/>
      <w:r w:rsidRPr="003632DF">
        <w:rPr>
          <w:rFonts w:ascii="Calibri" w:eastAsia="Times New Roman" w:hAnsi="Calibri" w:cs="Calibri"/>
          <w:kern w:val="2"/>
        </w:rPr>
        <w:t>OsKuS</w:t>
      </w:r>
      <w:proofErr w:type="spellEnd"/>
      <w:r w:rsidRPr="003632DF">
        <w:rPr>
          <w:rFonts w:ascii="Calibri" w:eastAsia="Times New Roman" w:hAnsi="Calibri" w:cs="Calibri"/>
          <w:kern w:val="2"/>
        </w:rPr>
        <w:t xml:space="preserve"> juhtimine</w:t>
      </w:r>
    </w:p>
    <w:p w14:paraId="52485A63" w14:textId="77777777" w:rsidR="003632DF" w:rsidRDefault="003632DF" w:rsidP="007D0A78">
      <w:pPr>
        <w:rPr>
          <w:rFonts w:ascii="Calibri" w:hAnsi="Calibri" w:cs="Calibri"/>
          <w:u w:val="single"/>
        </w:rPr>
      </w:pPr>
    </w:p>
    <w:p w14:paraId="7C6A64BC" w14:textId="3CC061F4" w:rsidR="00EB6076" w:rsidRPr="003632DF" w:rsidRDefault="007D0A78" w:rsidP="007D0A78">
      <w:pPr>
        <w:rPr>
          <w:rFonts w:ascii="Calibri" w:hAnsi="Calibri" w:cs="Calibri"/>
          <w:u w:val="single"/>
        </w:rPr>
      </w:pPr>
      <w:r w:rsidRPr="003632DF">
        <w:rPr>
          <w:rFonts w:ascii="Calibri" w:hAnsi="Calibri" w:cs="Calibri"/>
          <w:u w:val="single"/>
        </w:rPr>
        <w:t>Arutelude kokkuvõtted</w:t>
      </w:r>
    </w:p>
    <w:p w14:paraId="7A736010" w14:textId="295100AE" w:rsidR="007D0A78" w:rsidRPr="007D0A78" w:rsidRDefault="007D0A78" w:rsidP="007D0A78">
      <w:pPr>
        <w:spacing w:after="0" w:line="252" w:lineRule="auto"/>
        <w:rPr>
          <w:rFonts w:ascii="Calibri" w:eastAsia="Times New Roman" w:hAnsi="Calibri" w:cs="Calibri"/>
          <w:b/>
          <w:bCs/>
          <w:kern w:val="2"/>
        </w:rPr>
      </w:pPr>
      <w:r>
        <w:rPr>
          <w:rFonts w:ascii="Calibri" w:eastAsia="Times New Roman" w:hAnsi="Calibri" w:cs="Calibri"/>
          <w:b/>
          <w:bCs/>
          <w:kern w:val="2"/>
        </w:rPr>
        <w:t xml:space="preserve">Teema 1: </w:t>
      </w:r>
      <w:r w:rsidRPr="007D0A78">
        <w:rPr>
          <w:rFonts w:ascii="Calibri" w:eastAsia="Times New Roman" w:hAnsi="Calibri" w:cs="Calibri"/>
          <w:b/>
          <w:bCs/>
          <w:kern w:val="2"/>
        </w:rPr>
        <w:t>Tööturu ootuste kirjeldamise mitmekesistamine - ametikirjeldused, oskus/kompetentsiprofiilid ja kutsestandard</w:t>
      </w:r>
    </w:p>
    <w:p w14:paraId="2680A979" w14:textId="5D8DB383" w:rsidR="00A66E1B" w:rsidRPr="007D0A78" w:rsidRDefault="00185331" w:rsidP="0007021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Ameti</w:t>
      </w:r>
      <w:r w:rsidR="008E583C" w:rsidRPr="007D0A78">
        <w:rPr>
          <w:rFonts w:ascii="Calibri" w:hAnsi="Calibri" w:cs="Calibri"/>
        </w:rPr>
        <w:t>profiil</w:t>
      </w:r>
      <w:r w:rsidR="00F87F8D" w:rsidRPr="007D0A78">
        <w:rPr>
          <w:rFonts w:ascii="Calibri" w:hAnsi="Calibri" w:cs="Calibri"/>
        </w:rPr>
        <w:t xml:space="preserve"> on vajalik</w:t>
      </w:r>
      <w:r w:rsidR="002C7AF4" w:rsidRPr="007D0A78">
        <w:rPr>
          <w:rFonts w:ascii="Calibri" w:hAnsi="Calibri" w:cs="Calibri"/>
        </w:rPr>
        <w:t xml:space="preserve"> info andmiseks ametialal </w:t>
      </w:r>
      <w:r w:rsidR="00953A7D" w:rsidRPr="007D0A78">
        <w:rPr>
          <w:rFonts w:ascii="Calibri" w:hAnsi="Calibri" w:cs="Calibri"/>
        </w:rPr>
        <w:t>vajalike oskuste kohta</w:t>
      </w:r>
      <w:r w:rsidR="008E583C" w:rsidRPr="007D0A78">
        <w:rPr>
          <w:rFonts w:ascii="Calibri" w:hAnsi="Calibri" w:cs="Calibri"/>
        </w:rPr>
        <w:t xml:space="preserve">. Ametiprofiil on laiem kui </w:t>
      </w:r>
      <w:r w:rsidR="00D24B31" w:rsidRPr="007D0A78">
        <w:rPr>
          <w:rFonts w:ascii="Calibri" w:hAnsi="Calibri" w:cs="Calibri"/>
        </w:rPr>
        <w:t>ametijuhend, ametijuhendid on spetsiifilised, ettevõtte/organisatsiooni põhine.</w:t>
      </w:r>
      <w:r w:rsidR="00A66E1B" w:rsidRPr="007D0A78">
        <w:rPr>
          <w:rFonts w:ascii="Calibri" w:hAnsi="Calibri" w:cs="Calibri"/>
        </w:rPr>
        <w:t xml:space="preserve"> Võivad olla ametiprofiili koostamisel üheks aluseks.</w:t>
      </w:r>
      <w:r w:rsidR="00F87F8D" w:rsidRPr="007D0A78">
        <w:rPr>
          <w:rFonts w:ascii="Calibri" w:hAnsi="Calibri" w:cs="Calibri"/>
        </w:rPr>
        <w:t xml:space="preserve"> </w:t>
      </w:r>
    </w:p>
    <w:p w14:paraId="20730F2F" w14:textId="69A59C3C" w:rsidR="0007021A" w:rsidRPr="007D0A78" w:rsidRDefault="00A66E1B" w:rsidP="0007021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Ametip</w:t>
      </w:r>
      <w:r w:rsidR="005F50DD" w:rsidRPr="007D0A78">
        <w:rPr>
          <w:rFonts w:ascii="Calibri" w:hAnsi="Calibri" w:cs="Calibri"/>
        </w:rPr>
        <w:t>r</w:t>
      </w:r>
      <w:r w:rsidRPr="007D0A78">
        <w:rPr>
          <w:rFonts w:ascii="Calibri" w:hAnsi="Calibri" w:cs="Calibri"/>
        </w:rPr>
        <w:t>ofiil p</w:t>
      </w:r>
      <w:r w:rsidR="00F87F8D" w:rsidRPr="007D0A78">
        <w:rPr>
          <w:rFonts w:ascii="Calibri" w:hAnsi="Calibri" w:cs="Calibri"/>
        </w:rPr>
        <w:t xml:space="preserve">eab </w:t>
      </w:r>
      <w:r w:rsidRPr="007D0A78">
        <w:rPr>
          <w:rFonts w:ascii="Calibri" w:hAnsi="Calibri" w:cs="Calibri"/>
        </w:rPr>
        <w:t xml:space="preserve">kirjeldamata ametis vajalikke oskusi </w:t>
      </w:r>
      <w:r w:rsidR="00F87F8D" w:rsidRPr="007D0A78">
        <w:rPr>
          <w:rFonts w:ascii="Calibri" w:hAnsi="Calibri" w:cs="Calibri"/>
        </w:rPr>
        <w:t>sihtgrupile arusaadavalt (st lõppkasutaja, õpilane, karjäärinõustaja)</w:t>
      </w:r>
      <w:r w:rsidRPr="007D0A78">
        <w:rPr>
          <w:rFonts w:ascii="Calibri" w:hAnsi="Calibri" w:cs="Calibri"/>
        </w:rPr>
        <w:t>.</w:t>
      </w:r>
    </w:p>
    <w:p w14:paraId="4763FDDD" w14:textId="0D73DD69" w:rsidR="008E583C" w:rsidRPr="007D0A78" w:rsidRDefault="008E583C" w:rsidP="008E583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Eelistati terminit KOMPETENTSIPROFIIL – sõna „oskus“ eesti keeles omab palju kitsamat tähendusvälja kui „kompetents“. Kuigi oskusi on lihtsam hinnata on oluline, et jätkame ka väärtuste ja hoiakute õpetamist ning hindamist. </w:t>
      </w:r>
    </w:p>
    <w:p w14:paraId="32F673E7" w14:textId="486D1802" w:rsidR="00D93DBE" w:rsidRPr="007D0A78" w:rsidRDefault="00D93DBE" w:rsidP="00D93DBE">
      <w:pPr>
        <w:pStyle w:val="ListParagraph"/>
        <w:rPr>
          <w:rFonts w:ascii="Calibri" w:hAnsi="Calibri" w:cs="Calibri"/>
        </w:rPr>
      </w:pPr>
      <w:r w:rsidRPr="007D0A78">
        <w:rPr>
          <w:rFonts w:ascii="Calibri" w:hAnsi="Calibri" w:cs="Calibri"/>
        </w:rPr>
        <w:t>„Vajalik on ära defineerida OSKUS, KOMPETENTS. Peab olema selgus, kas oskus on kompetents ja sünonüüm või mitte. Erineva taustateadmisega inimesed saavad erinevalt mõistetest aru. Oluline on mõistetes selgusele jõuda.“</w:t>
      </w:r>
    </w:p>
    <w:p w14:paraId="49B156B7" w14:textId="77777777" w:rsidR="007D0A78" w:rsidRDefault="007D0A78" w:rsidP="007D0A7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</w:p>
    <w:p w14:paraId="4AC333F9" w14:textId="3DADA575" w:rsidR="007D0A78" w:rsidRPr="007D0A78" w:rsidRDefault="007D0A78" w:rsidP="007D0A7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Kaks gruppi leidsid, et kompetentsiprofiilide loomine õppekava aluseks mittereguleeritud valdkondades annaks paindlikkust. Kompetentsiprofiilid sobiksid hästi mikrokvalifikatsioonide õppekava aluseks, võimaldaksid lülitada mikrokvalifikatsioonid kutsesüsteemi.</w:t>
      </w:r>
    </w:p>
    <w:p w14:paraId="33C5D408" w14:textId="2393DB38" w:rsidR="008E583C" w:rsidRPr="007D0A78" w:rsidRDefault="00713A7D" w:rsidP="007D0A7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Üks grupp kolmest leidis, et kutsestandarditele lisaks kompetentsiprofiili kirjeldada vaja ei ole. Tekitaks ülemäära segadust. Piisab kutsestandardi kirjeldusest õppekava aluseks. </w:t>
      </w:r>
    </w:p>
    <w:p w14:paraId="357FC8C7" w14:textId="3E0B698A" w:rsidR="00532364" w:rsidRPr="007D0A78" w:rsidRDefault="00532364" w:rsidP="008633C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Kutsestandard võib sellisel juhul olla kahese kasutusega. Reguleeritud kutsetel toimub vastavushindamine ja kutse andmine. Osad kutsestandardid oleksid ainult õppekava aluseks, </w:t>
      </w:r>
      <w:r w:rsidR="00B30E9F" w:rsidRPr="007D0A78">
        <w:rPr>
          <w:rFonts w:ascii="Calibri" w:hAnsi="Calibri" w:cs="Calibri"/>
        </w:rPr>
        <w:t>ei pea kutset andma</w:t>
      </w:r>
      <w:r w:rsidR="00B063DA" w:rsidRPr="007D0A78">
        <w:rPr>
          <w:rFonts w:ascii="Calibri" w:hAnsi="Calibri" w:cs="Calibri"/>
        </w:rPr>
        <w:t>, hindamist eraldi ei toimu</w:t>
      </w:r>
      <w:r w:rsidR="00B30E9F" w:rsidRPr="007D0A78">
        <w:rPr>
          <w:rFonts w:ascii="Calibri" w:hAnsi="Calibri" w:cs="Calibri"/>
        </w:rPr>
        <w:t xml:space="preserve">. </w:t>
      </w:r>
    </w:p>
    <w:p w14:paraId="07A4CA2A" w14:textId="77777777" w:rsidR="007D0A78" w:rsidRDefault="007D0A78" w:rsidP="008633C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</w:p>
    <w:p w14:paraId="0CB7C437" w14:textId="0919A99B" w:rsidR="003069B0" w:rsidRPr="007D0A78" w:rsidRDefault="003069B0" w:rsidP="008633C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Kutsestandardi koostamise protsess on piisavalt pikk, et tagada stabiilsus ja piisavalt lühike, et </w:t>
      </w:r>
      <w:r w:rsidR="00B34CBD" w:rsidRPr="007D0A78">
        <w:rPr>
          <w:rFonts w:ascii="Calibri" w:hAnsi="Calibri" w:cs="Calibri"/>
        </w:rPr>
        <w:t>võimaldada oluliste muudatuste sisseviimist. Väldib tõmblemist</w:t>
      </w:r>
      <w:r w:rsidR="007D0A78">
        <w:rPr>
          <w:rFonts w:ascii="Calibri" w:hAnsi="Calibri" w:cs="Calibri"/>
        </w:rPr>
        <w:t>.</w:t>
      </w:r>
    </w:p>
    <w:p w14:paraId="4BA45580" w14:textId="0AD755D0" w:rsidR="00FD4A8C" w:rsidRPr="007D0A78" w:rsidRDefault="00467F0F" w:rsidP="007F513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O</w:t>
      </w:r>
      <w:r w:rsidR="003770DD" w:rsidRPr="007D0A78">
        <w:rPr>
          <w:rFonts w:ascii="Calibri" w:hAnsi="Calibri" w:cs="Calibri"/>
        </w:rPr>
        <w:t>lemasolevat kutsestandardite maailma on vaja korrastada</w:t>
      </w:r>
      <w:r w:rsidR="00025F15" w:rsidRPr="007D0A78">
        <w:rPr>
          <w:rFonts w:ascii="Calibri" w:hAnsi="Calibri" w:cs="Calibri"/>
        </w:rPr>
        <w:t>, kasutuseta kutsestandardeid pole mõistlik hoida.</w:t>
      </w:r>
      <w:r w:rsidR="00FD4A8C" w:rsidRPr="007D0A78">
        <w:rPr>
          <w:rFonts w:ascii="Calibri" w:hAnsi="Calibri" w:cs="Calibri"/>
        </w:rPr>
        <w:t xml:space="preserve"> </w:t>
      </w:r>
    </w:p>
    <w:p w14:paraId="7DCA83EC" w14:textId="77777777" w:rsidR="00467F0F" w:rsidRPr="007D0A78" w:rsidRDefault="00467F0F" w:rsidP="00467F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Tasemeõpe garanteerib midagi rohkemat kui kutsetunnistus, tasemeõppes saad sa laiemad oskused. Täna on probleem see, et ma ei saa õppida tükki kutsestandardi seest.</w:t>
      </w:r>
    </w:p>
    <w:p w14:paraId="594376CA" w14:textId="77777777" w:rsidR="00467F0F" w:rsidRPr="007D0A78" w:rsidRDefault="00467F0F" w:rsidP="00467F0F">
      <w:pPr>
        <w:rPr>
          <w:rFonts w:ascii="Calibri" w:hAnsi="Calibri" w:cs="Calibri"/>
        </w:rPr>
      </w:pPr>
    </w:p>
    <w:p w14:paraId="41284C06" w14:textId="54697309" w:rsidR="007D0A78" w:rsidRPr="007D0A78" w:rsidRDefault="007D0A78" w:rsidP="007D0A78">
      <w:pPr>
        <w:spacing w:after="0" w:line="252" w:lineRule="auto"/>
        <w:rPr>
          <w:rFonts w:ascii="Calibri" w:eastAsia="Times New Roman" w:hAnsi="Calibri" w:cs="Calibri"/>
          <w:b/>
          <w:bCs/>
          <w:kern w:val="2"/>
        </w:rPr>
      </w:pPr>
      <w:r>
        <w:rPr>
          <w:rFonts w:ascii="Calibri" w:hAnsi="Calibri" w:cs="Calibri"/>
          <w:b/>
          <w:bCs/>
        </w:rPr>
        <w:t>Teema 2:</w:t>
      </w:r>
      <w:r w:rsidRPr="007D0A78">
        <w:rPr>
          <w:rFonts w:ascii="Calibri" w:eastAsia="Times New Roman" w:hAnsi="Calibri" w:cs="Calibri"/>
          <w:kern w:val="2"/>
        </w:rPr>
        <w:t xml:space="preserve"> </w:t>
      </w:r>
      <w:r w:rsidRPr="007D0A78">
        <w:rPr>
          <w:rFonts w:ascii="Calibri" w:eastAsia="Times New Roman" w:hAnsi="Calibri" w:cs="Calibri"/>
          <w:b/>
          <w:bCs/>
          <w:kern w:val="2"/>
        </w:rPr>
        <w:t>Oskuste  ja kutsete hindamine</w:t>
      </w:r>
    </w:p>
    <w:p w14:paraId="59C26C7B" w14:textId="77777777" w:rsidR="00845F49" w:rsidRPr="007D0A78" w:rsidRDefault="00845F49" w:rsidP="00845F4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Kas võiks olla variant, et kutse andmist haldab Kutsekoda?</w:t>
      </w:r>
    </w:p>
    <w:p w14:paraId="3A293EE2" w14:textId="77777777" w:rsidR="00845F49" w:rsidRPr="007D0A78" w:rsidRDefault="00845F49" w:rsidP="00845F4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Ühel kutsel erinevad hindajad – kas võiks olla ning mis tingimustel?</w:t>
      </w:r>
    </w:p>
    <w:p w14:paraId="395DC093" w14:textId="77777777" w:rsidR="00845F49" w:rsidRDefault="00845F49" w:rsidP="00845F4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</w:p>
    <w:p w14:paraId="0C4C78A7" w14:textId="6CBD6878" w:rsidR="00845F49" w:rsidRPr="007D0A78" w:rsidRDefault="00845F49" w:rsidP="00845F4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Luua mikrokvalifikatsioonide hindamise võimalused.</w:t>
      </w:r>
    </w:p>
    <w:p w14:paraId="24FBFE31" w14:textId="77777777" w:rsidR="00845F49" w:rsidRPr="00845F49" w:rsidRDefault="00845F49" w:rsidP="00845F4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</w:p>
    <w:p w14:paraId="1A2EB965" w14:textId="457141F4" w:rsidR="00451A48" w:rsidRPr="007D0A78" w:rsidRDefault="00C42BCC" w:rsidP="00C7145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Reguleeritud kutsete puhul peaks olema </w:t>
      </w:r>
      <w:proofErr w:type="spellStart"/>
      <w:r w:rsidRPr="007D0A78">
        <w:rPr>
          <w:rFonts w:ascii="Calibri" w:hAnsi="Calibri" w:cs="Calibri"/>
        </w:rPr>
        <w:t>taastõendamise</w:t>
      </w:r>
      <w:proofErr w:type="spellEnd"/>
      <w:r w:rsidRPr="007D0A78">
        <w:rPr>
          <w:rFonts w:ascii="Calibri" w:hAnsi="Calibri" w:cs="Calibri"/>
        </w:rPr>
        <w:t xml:space="preserve"> kohustus ka varasemalt</w:t>
      </w:r>
      <w:r w:rsidR="002B0793" w:rsidRPr="007D0A78">
        <w:rPr>
          <w:rFonts w:ascii="Calibri" w:hAnsi="Calibri" w:cs="Calibri"/>
        </w:rPr>
        <w:t xml:space="preserve"> tähtajatult saadud kutsetel/kvalifikatsioonidel.</w:t>
      </w:r>
      <w:r w:rsidRPr="007D0A78">
        <w:rPr>
          <w:rFonts w:ascii="Calibri" w:hAnsi="Calibri" w:cs="Calibri"/>
        </w:rPr>
        <w:t xml:space="preserve"> </w:t>
      </w:r>
    </w:p>
    <w:p w14:paraId="74AA6965" w14:textId="77777777" w:rsidR="00845F49" w:rsidRDefault="00845F49" w:rsidP="00C7145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</w:p>
    <w:p w14:paraId="2C9F1EAB" w14:textId="1CFB6DA7" w:rsidR="00C71458" w:rsidRPr="007D0A78" w:rsidRDefault="007D0224" w:rsidP="00C7145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Töömaailma kutse andjate kaasamine õppe läbiviimisesse – kutse andja võiks kindlasti kuuluda </w:t>
      </w:r>
      <w:r w:rsidR="00021CA5" w:rsidRPr="007D0A78">
        <w:rPr>
          <w:rFonts w:ascii="Calibri" w:hAnsi="Calibri" w:cs="Calibri"/>
        </w:rPr>
        <w:t>õppeasutuse programminõukogusse (kõrghariduse puhul) või nõunike kogusse (kutseharidus)</w:t>
      </w:r>
      <w:r w:rsidR="00C71458" w:rsidRPr="007D0A78">
        <w:rPr>
          <w:rFonts w:ascii="Calibri" w:hAnsi="Calibri" w:cs="Calibri"/>
        </w:rPr>
        <w:t xml:space="preserve">. </w:t>
      </w:r>
    </w:p>
    <w:p w14:paraId="025A3AC2" w14:textId="14B30AEB" w:rsidR="00D9446B" w:rsidRPr="007D0A78" w:rsidRDefault="00D9446B" w:rsidP="00C7145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Oluline on tööandjate kaasamine </w:t>
      </w:r>
      <w:r w:rsidR="00015116" w:rsidRPr="007D0A78">
        <w:rPr>
          <w:rFonts w:ascii="Calibri" w:hAnsi="Calibri" w:cs="Calibri"/>
        </w:rPr>
        <w:t>hindamisele õppeasutustes.</w:t>
      </w:r>
      <w:r w:rsidR="007D0A78">
        <w:rPr>
          <w:rFonts w:ascii="Calibri" w:hAnsi="Calibri" w:cs="Calibri"/>
        </w:rPr>
        <w:t xml:space="preserve"> </w:t>
      </w:r>
      <w:r w:rsidR="00015116" w:rsidRPr="007D0A78">
        <w:rPr>
          <w:rFonts w:ascii="Calibri" w:hAnsi="Calibri" w:cs="Calibri"/>
        </w:rPr>
        <w:t>Tööandjad</w:t>
      </w:r>
      <w:r w:rsidRPr="007D0A78">
        <w:rPr>
          <w:rFonts w:ascii="Calibri" w:hAnsi="Calibri" w:cs="Calibri"/>
        </w:rPr>
        <w:t xml:space="preserve"> pole rahul kooli kui kutse andj</w:t>
      </w:r>
      <w:r w:rsidR="00015116" w:rsidRPr="007D0A78">
        <w:rPr>
          <w:rFonts w:ascii="Calibri" w:hAnsi="Calibri" w:cs="Calibri"/>
        </w:rPr>
        <w:t>aga. Kooli poolt läbiviida</w:t>
      </w:r>
      <w:r w:rsidR="00470FC7" w:rsidRPr="007D0A78">
        <w:rPr>
          <w:rFonts w:ascii="Calibri" w:hAnsi="Calibri" w:cs="Calibri"/>
        </w:rPr>
        <w:t xml:space="preserve">vatesse hindamistesse (sh eksamid) kaasata tööandja esindajad. </w:t>
      </w:r>
    </w:p>
    <w:p w14:paraId="48A8EB2D" w14:textId="49267EEC" w:rsidR="00470FC7" w:rsidRDefault="00F6291B" w:rsidP="00C7145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Kool kutse andjana – protsess peaks jääma samaks, </w:t>
      </w:r>
      <w:r w:rsidR="00C458FC" w:rsidRPr="007D0A78">
        <w:rPr>
          <w:rFonts w:ascii="Calibri" w:hAnsi="Calibri" w:cs="Calibri"/>
        </w:rPr>
        <w:t>kõrgkool tõendab õppekava vastavuse, kandideerib ning saab kutse andja õigused.</w:t>
      </w:r>
    </w:p>
    <w:p w14:paraId="4966F921" w14:textId="4FEA8C59" w:rsidR="00845F49" w:rsidRPr="00845F49" w:rsidRDefault="00845F49" w:rsidP="00845F4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Koolilõpus saadav kutse võiks olla esmane kutse. </w:t>
      </w:r>
    </w:p>
    <w:p w14:paraId="61ABE38C" w14:textId="5B767A2D" w:rsidR="009D1830" w:rsidRPr="007D0A78" w:rsidRDefault="009D1830" w:rsidP="0025292A">
      <w:pPr>
        <w:pStyle w:val="ListParagraph"/>
        <w:rPr>
          <w:rFonts w:ascii="Calibri" w:hAnsi="Calibri" w:cs="Calibri"/>
        </w:rPr>
      </w:pPr>
    </w:p>
    <w:p w14:paraId="6EDC1D4A" w14:textId="4126236C" w:rsidR="009D1830" w:rsidRPr="003632DF" w:rsidRDefault="007D0A78" w:rsidP="003632DF">
      <w:pPr>
        <w:rPr>
          <w:rFonts w:ascii="Calibri" w:hAnsi="Calibri" w:cs="Calibri"/>
          <w:b/>
          <w:bCs/>
        </w:rPr>
      </w:pPr>
      <w:r w:rsidRPr="003632DF">
        <w:rPr>
          <w:rFonts w:ascii="Calibri" w:hAnsi="Calibri" w:cs="Calibri"/>
          <w:b/>
          <w:bCs/>
        </w:rPr>
        <w:t xml:space="preserve">Teema </w:t>
      </w:r>
      <w:r w:rsidR="003770DD" w:rsidRPr="003632DF">
        <w:rPr>
          <w:rFonts w:ascii="Calibri" w:hAnsi="Calibri" w:cs="Calibri"/>
          <w:b/>
          <w:bCs/>
        </w:rPr>
        <w:t>3</w:t>
      </w:r>
      <w:r w:rsidRPr="003632DF">
        <w:rPr>
          <w:rFonts w:ascii="Calibri" w:hAnsi="Calibri" w:cs="Calibri"/>
          <w:b/>
          <w:bCs/>
        </w:rPr>
        <w:t xml:space="preserve">: </w:t>
      </w:r>
      <w:r w:rsidRPr="003632DF">
        <w:rPr>
          <w:rFonts w:ascii="Calibri" w:eastAsia="Times New Roman" w:hAnsi="Calibri" w:cs="Calibri"/>
          <w:b/>
          <w:bCs/>
          <w:kern w:val="2"/>
        </w:rPr>
        <w:t xml:space="preserve">Oskuste ja kutsete süsteemi </w:t>
      </w:r>
      <w:proofErr w:type="spellStart"/>
      <w:r w:rsidRPr="003632DF">
        <w:rPr>
          <w:rFonts w:ascii="Calibri" w:eastAsia="Times New Roman" w:hAnsi="Calibri" w:cs="Calibri"/>
          <w:b/>
          <w:bCs/>
          <w:kern w:val="2"/>
        </w:rPr>
        <w:t>OsKuS</w:t>
      </w:r>
      <w:proofErr w:type="spellEnd"/>
      <w:r w:rsidRPr="003632DF">
        <w:rPr>
          <w:rFonts w:ascii="Calibri" w:eastAsia="Times New Roman" w:hAnsi="Calibri" w:cs="Calibri"/>
          <w:b/>
          <w:bCs/>
          <w:kern w:val="2"/>
        </w:rPr>
        <w:t xml:space="preserve"> juhtimine</w:t>
      </w:r>
    </w:p>
    <w:p w14:paraId="2C1EF57B" w14:textId="0CF3B6BB" w:rsidR="008B4E75" w:rsidRPr="007D0A78" w:rsidRDefault="008B4E75" w:rsidP="008B4E7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Kutsenõukogude ning  OSKA eksperdikogude koond</w:t>
      </w:r>
      <w:r w:rsidR="007A1C60" w:rsidRPr="007D0A78">
        <w:rPr>
          <w:rFonts w:ascii="Calibri" w:hAnsi="Calibri" w:cs="Calibri"/>
        </w:rPr>
        <w:t>amine ning nende baasilt uute valdkondlike eksperdikogude loomine</w:t>
      </w:r>
      <w:r w:rsidR="003632DF">
        <w:rPr>
          <w:rFonts w:ascii="Calibri" w:hAnsi="Calibri" w:cs="Calibri"/>
        </w:rPr>
        <w:t xml:space="preserve"> on mõistlik mõte.</w:t>
      </w:r>
    </w:p>
    <w:p w14:paraId="295264B7" w14:textId="45FCC3E3" w:rsidR="00791AB8" w:rsidRPr="007D0A78" w:rsidRDefault="00791AB8" w:rsidP="009E41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Tulevikukogud võiks keskenduda sisulistele teemadele</w:t>
      </w:r>
      <w:r w:rsidR="003632DF">
        <w:rPr>
          <w:rFonts w:ascii="Calibri" w:hAnsi="Calibri" w:cs="Calibri"/>
        </w:rPr>
        <w:t>, mitte olla ainult hästi ettevalmistatud materjalide „</w:t>
      </w:r>
      <w:proofErr w:type="spellStart"/>
      <w:r w:rsidR="003632DF">
        <w:rPr>
          <w:rFonts w:ascii="Calibri" w:hAnsi="Calibri" w:cs="Calibri"/>
        </w:rPr>
        <w:t>ärakoputajaks</w:t>
      </w:r>
      <w:proofErr w:type="spellEnd"/>
      <w:r w:rsidR="003632DF">
        <w:rPr>
          <w:rFonts w:ascii="Calibri" w:hAnsi="Calibri" w:cs="Calibri"/>
        </w:rPr>
        <w:t>“</w:t>
      </w:r>
      <w:r w:rsidRPr="007D0A78">
        <w:rPr>
          <w:rFonts w:ascii="Calibri" w:hAnsi="Calibri" w:cs="Calibri"/>
        </w:rPr>
        <w:t xml:space="preserve">. </w:t>
      </w:r>
    </w:p>
    <w:p w14:paraId="11CD3A3B" w14:textId="37D9D27E" w:rsidR="003632DF" w:rsidRPr="003632DF" w:rsidRDefault="003632DF" w:rsidP="003632D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Praegune KN ei täida päriselt talle pandud rolli ja ootusi. </w:t>
      </w:r>
      <w:proofErr w:type="spellStart"/>
      <w:r w:rsidRPr="007D0A78">
        <w:rPr>
          <w:rFonts w:ascii="Calibri" w:hAnsi="Calibri" w:cs="Calibri"/>
        </w:rPr>
        <w:t>KN-d</w:t>
      </w:r>
      <w:proofErr w:type="spellEnd"/>
      <w:r w:rsidRPr="007D0A78">
        <w:rPr>
          <w:rFonts w:ascii="Calibri" w:hAnsi="Calibri" w:cs="Calibri"/>
        </w:rPr>
        <w:t xml:space="preserve"> tunnetavad, et lihtsalt kinnitavad Kutsekoja ning töörühmade ettevalmistatud dokumente, et neil pole võimalust teha olulise kaaluga ettepanekuid. Kutsesüsteemis tuleks sõnastada sarnaselt </w:t>
      </w:r>
      <w:proofErr w:type="spellStart"/>
      <w:r w:rsidRPr="007D0A78">
        <w:rPr>
          <w:rFonts w:ascii="Calibri" w:hAnsi="Calibri" w:cs="Calibri"/>
        </w:rPr>
        <w:t>OSKA-ga</w:t>
      </w:r>
      <w:proofErr w:type="spellEnd"/>
      <w:r w:rsidRPr="007D0A78">
        <w:rPr>
          <w:rFonts w:ascii="Calibri" w:hAnsi="Calibri" w:cs="Calibri"/>
        </w:rPr>
        <w:t xml:space="preserve"> olulised ettepanekud ning nende täitmist seirata.</w:t>
      </w:r>
    </w:p>
    <w:p w14:paraId="52530C30" w14:textId="601B4905" w:rsidR="009E418B" w:rsidRPr="007D0A78" w:rsidRDefault="00791AB8" w:rsidP="009E41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Kutsestandardite kinnitamise pädevus </w:t>
      </w:r>
      <w:r w:rsidR="003632DF">
        <w:rPr>
          <w:rFonts w:ascii="Calibri" w:hAnsi="Calibri" w:cs="Calibri"/>
        </w:rPr>
        <w:t xml:space="preserve">võiks liikuda </w:t>
      </w:r>
      <w:r w:rsidRPr="007D0A78">
        <w:rPr>
          <w:rFonts w:ascii="Calibri" w:hAnsi="Calibri" w:cs="Calibri"/>
        </w:rPr>
        <w:t>Kutsekojale.</w:t>
      </w:r>
    </w:p>
    <w:p w14:paraId="3A2DB734" w14:textId="77777777" w:rsidR="003632DF" w:rsidRPr="007D0A78" w:rsidRDefault="003632DF" w:rsidP="003632D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7D0A78">
        <w:rPr>
          <w:rFonts w:ascii="Calibri" w:hAnsi="Calibri" w:cs="Calibri"/>
        </w:rPr>
        <w:t>Valdkondlikke</w:t>
      </w:r>
      <w:proofErr w:type="spellEnd"/>
      <w:r w:rsidRPr="007D0A78">
        <w:rPr>
          <w:rFonts w:ascii="Calibri" w:hAnsi="Calibri" w:cs="Calibri"/>
        </w:rPr>
        <w:t xml:space="preserve"> kogusid peab olema rohkem kui praeguseid </w:t>
      </w:r>
      <w:proofErr w:type="spellStart"/>
      <w:r w:rsidRPr="007D0A78">
        <w:rPr>
          <w:rFonts w:ascii="Calibri" w:hAnsi="Calibri" w:cs="Calibri"/>
        </w:rPr>
        <w:t>KN-e</w:t>
      </w:r>
      <w:proofErr w:type="spellEnd"/>
      <w:r w:rsidRPr="007D0A78">
        <w:rPr>
          <w:rFonts w:ascii="Calibri" w:hAnsi="Calibri" w:cs="Calibri"/>
        </w:rPr>
        <w:t xml:space="preserve">, et tagada kogude sisuline töövõime. </w:t>
      </w:r>
    </w:p>
    <w:p w14:paraId="06DA1B8A" w14:textId="77777777" w:rsidR="003632DF" w:rsidRPr="007D0A78" w:rsidRDefault="003632DF" w:rsidP="003632D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Tulevikukogud peaks olema moodustatud juhtide tasemel, kes teevad valdkonnas olulisi otsuseid.</w:t>
      </w:r>
    </w:p>
    <w:p w14:paraId="04DEB9CE" w14:textId="77777777" w:rsidR="003632DF" w:rsidRDefault="003632DF" w:rsidP="005A072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</w:p>
    <w:p w14:paraId="7C228097" w14:textId="3A6D0ED4" w:rsidR="005A0729" w:rsidRDefault="00600A9D" w:rsidP="005A072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>Oluline on luua erinev</w:t>
      </w:r>
      <w:r w:rsidR="003632DF">
        <w:rPr>
          <w:rFonts w:ascii="Calibri" w:hAnsi="Calibri" w:cs="Calibri"/>
        </w:rPr>
        <w:t xml:space="preserve">a formaalsusastmega </w:t>
      </w:r>
      <w:r w:rsidR="00F5244B" w:rsidRPr="007D0A78">
        <w:rPr>
          <w:rFonts w:ascii="Calibri" w:hAnsi="Calibri" w:cs="Calibri"/>
        </w:rPr>
        <w:t xml:space="preserve">protsess </w:t>
      </w:r>
      <w:r w:rsidRPr="007D0A78">
        <w:rPr>
          <w:rFonts w:ascii="Calibri" w:hAnsi="Calibri" w:cs="Calibri"/>
        </w:rPr>
        <w:t>reguleeritud ja reguleerimata kutsetele</w:t>
      </w:r>
      <w:r w:rsidR="00F5244B" w:rsidRPr="007D0A78">
        <w:rPr>
          <w:rFonts w:ascii="Calibri" w:hAnsi="Calibri" w:cs="Calibri"/>
        </w:rPr>
        <w:t>.</w:t>
      </w:r>
    </w:p>
    <w:p w14:paraId="74A25BD1" w14:textId="77777777" w:rsidR="003632DF" w:rsidRPr="007D0A78" w:rsidRDefault="003632DF" w:rsidP="005A072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</w:p>
    <w:p w14:paraId="3756B13E" w14:textId="72964CBA" w:rsidR="00D26B09" w:rsidRDefault="007D1078" w:rsidP="00D26B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D0A78">
        <w:rPr>
          <w:rFonts w:ascii="Calibri" w:hAnsi="Calibri" w:cs="Calibri"/>
        </w:rPr>
        <w:t xml:space="preserve">TON </w:t>
      </w:r>
      <w:r w:rsidR="00503A77" w:rsidRPr="007D0A78">
        <w:rPr>
          <w:rFonts w:ascii="Calibri" w:hAnsi="Calibri" w:cs="Calibri"/>
        </w:rPr>
        <w:t>kõlapind võiks olla laie</w:t>
      </w:r>
      <w:r w:rsidR="00D26B09" w:rsidRPr="007D0A78">
        <w:rPr>
          <w:rFonts w:ascii="Calibri" w:hAnsi="Calibri" w:cs="Calibri"/>
        </w:rPr>
        <w:t>m. Siis on lootust, et tehtud ettepanekud saavad ka ellu viidud.</w:t>
      </w:r>
    </w:p>
    <w:p w14:paraId="1DBAB508" w14:textId="77777777" w:rsidR="003632DF" w:rsidRDefault="003632DF" w:rsidP="003632DF">
      <w:pPr>
        <w:rPr>
          <w:rFonts w:ascii="Calibri" w:hAnsi="Calibri" w:cs="Calibri"/>
        </w:rPr>
      </w:pPr>
    </w:p>
    <w:p w14:paraId="6D84DC9A" w14:textId="20DB531C" w:rsidR="003632DF" w:rsidRPr="003632DF" w:rsidRDefault="003632DF" w:rsidP="003632D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Märkmed koondas </w:t>
      </w:r>
      <w:proofErr w:type="spellStart"/>
      <w:r w:rsidRPr="003632DF">
        <w:rPr>
          <w:i/>
          <w:iCs/>
        </w:rPr>
        <w:t>Jamboardi</w:t>
      </w:r>
      <w:proofErr w:type="spellEnd"/>
      <w:r w:rsidRPr="003632DF">
        <w:rPr>
          <w:i/>
          <w:iCs/>
        </w:rPr>
        <w:t xml:space="preserve"> </w:t>
      </w:r>
      <w:r>
        <w:t>põhjal</w:t>
      </w:r>
      <w:r>
        <w:rPr>
          <w:rFonts w:ascii="Calibri" w:hAnsi="Calibri" w:cs="Calibri"/>
        </w:rPr>
        <w:t>: Sigrid-Ester Tani, HTM</w:t>
      </w:r>
    </w:p>
    <w:sectPr w:rsidR="003632DF" w:rsidRPr="0036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32B"/>
    <w:multiLevelType w:val="hybridMultilevel"/>
    <w:tmpl w:val="0DD299C4"/>
    <w:lvl w:ilvl="0" w:tplc="6164A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1194"/>
    <w:multiLevelType w:val="hybridMultilevel"/>
    <w:tmpl w:val="A9ACD3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79A"/>
    <w:multiLevelType w:val="hybridMultilevel"/>
    <w:tmpl w:val="F96C5458"/>
    <w:lvl w:ilvl="0" w:tplc="2230C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C0F8E"/>
    <w:multiLevelType w:val="hybridMultilevel"/>
    <w:tmpl w:val="D76865AC"/>
    <w:lvl w:ilvl="0" w:tplc="6164A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32A63"/>
    <w:multiLevelType w:val="hybridMultilevel"/>
    <w:tmpl w:val="1AC2CAD6"/>
    <w:lvl w:ilvl="0" w:tplc="E10072E4">
      <w:start w:val="1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FC1BA0"/>
    <w:multiLevelType w:val="hybridMultilevel"/>
    <w:tmpl w:val="F0823F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1EDA"/>
    <w:multiLevelType w:val="hybridMultilevel"/>
    <w:tmpl w:val="9B46752A"/>
    <w:lvl w:ilvl="0" w:tplc="0425000F">
      <w:start w:val="1"/>
      <w:numFmt w:val="decimal"/>
      <w:lvlText w:val="%1."/>
      <w:lvlJc w:val="left"/>
      <w:pPr>
        <w:ind w:left="714" w:hanging="360"/>
      </w:pPr>
    </w:lvl>
    <w:lvl w:ilvl="1" w:tplc="04250019" w:tentative="1">
      <w:start w:val="1"/>
      <w:numFmt w:val="lowerLetter"/>
      <w:lvlText w:val="%2."/>
      <w:lvlJc w:val="left"/>
      <w:pPr>
        <w:ind w:left="1434" w:hanging="360"/>
      </w:pPr>
    </w:lvl>
    <w:lvl w:ilvl="2" w:tplc="0425001B" w:tentative="1">
      <w:start w:val="1"/>
      <w:numFmt w:val="lowerRoman"/>
      <w:lvlText w:val="%3."/>
      <w:lvlJc w:val="right"/>
      <w:pPr>
        <w:ind w:left="2154" w:hanging="180"/>
      </w:pPr>
    </w:lvl>
    <w:lvl w:ilvl="3" w:tplc="0425000F" w:tentative="1">
      <w:start w:val="1"/>
      <w:numFmt w:val="decimal"/>
      <w:lvlText w:val="%4."/>
      <w:lvlJc w:val="left"/>
      <w:pPr>
        <w:ind w:left="2874" w:hanging="360"/>
      </w:pPr>
    </w:lvl>
    <w:lvl w:ilvl="4" w:tplc="04250019" w:tentative="1">
      <w:start w:val="1"/>
      <w:numFmt w:val="lowerLetter"/>
      <w:lvlText w:val="%5."/>
      <w:lvlJc w:val="left"/>
      <w:pPr>
        <w:ind w:left="3594" w:hanging="360"/>
      </w:pPr>
    </w:lvl>
    <w:lvl w:ilvl="5" w:tplc="0425001B" w:tentative="1">
      <w:start w:val="1"/>
      <w:numFmt w:val="lowerRoman"/>
      <w:lvlText w:val="%6."/>
      <w:lvlJc w:val="right"/>
      <w:pPr>
        <w:ind w:left="4314" w:hanging="180"/>
      </w:pPr>
    </w:lvl>
    <w:lvl w:ilvl="6" w:tplc="0425000F" w:tentative="1">
      <w:start w:val="1"/>
      <w:numFmt w:val="decimal"/>
      <w:lvlText w:val="%7."/>
      <w:lvlJc w:val="left"/>
      <w:pPr>
        <w:ind w:left="5034" w:hanging="360"/>
      </w:pPr>
    </w:lvl>
    <w:lvl w:ilvl="7" w:tplc="04250019" w:tentative="1">
      <w:start w:val="1"/>
      <w:numFmt w:val="lowerLetter"/>
      <w:lvlText w:val="%8."/>
      <w:lvlJc w:val="left"/>
      <w:pPr>
        <w:ind w:left="5754" w:hanging="360"/>
      </w:pPr>
    </w:lvl>
    <w:lvl w:ilvl="8" w:tplc="0425001B" w:tentative="1">
      <w:start w:val="1"/>
      <w:numFmt w:val="lowerRoman"/>
      <w:lvlText w:val="%9."/>
      <w:lvlJc w:val="right"/>
      <w:pPr>
        <w:ind w:left="6474" w:hanging="180"/>
      </w:pPr>
    </w:lvl>
  </w:abstractNum>
  <w:num w:numId="1" w16cid:durableId="1825780584">
    <w:abstractNumId w:val="1"/>
  </w:num>
  <w:num w:numId="2" w16cid:durableId="1756855218">
    <w:abstractNumId w:val="3"/>
  </w:num>
  <w:num w:numId="3" w16cid:durableId="623116451">
    <w:abstractNumId w:val="2"/>
  </w:num>
  <w:num w:numId="4" w16cid:durableId="595091538">
    <w:abstractNumId w:val="0"/>
  </w:num>
  <w:num w:numId="5" w16cid:durableId="1130132043">
    <w:abstractNumId w:val="4"/>
  </w:num>
  <w:num w:numId="6" w16cid:durableId="1831870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478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FC"/>
    <w:rsid w:val="00015116"/>
    <w:rsid w:val="00021CA5"/>
    <w:rsid w:val="00025F15"/>
    <w:rsid w:val="00042045"/>
    <w:rsid w:val="0007021A"/>
    <w:rsid w:val="00094AEA"/>
    <w:rsid w:val="000F174A"/>
    <w:rsid w:val="00124EEE"/>
    <w:rsid w:val="001721C6"/>
    <w:rsid w:val="001814F6"/>
    <w:rsid w:val="00185331"/>
    <w:rsid w:val="00197766"/>
    <w:rsid w:val="001F181B"/>
    <w:rsid w:val="00204533"/>
    <w:rsid w:val="0025292A"/>
    <w:rsid w:val="002B0793"/>
    <w:rsid w:val="002C7AF4"/>
    <w:rsid w:val="003069B0"/>
    <w:rsid w:val="003465DE"/>
    <w:rsid w:val="00354AB3"/>
    <w:rsid w:val="003632DF"/>
    <w:rsid w:val="003770DD"/>
    <w:rsid w:val="003D01F5"/>
    <w:rsid w:val="003D4E18"/>
    <w:rsid w:val="003E362A"/>
    <w:rsid w:val="003E4B41"/>
    <w:rsid w:val="0040175F"/>
    <w:rsid w:val="00451A48"/>
    <w:rsid w:val="00467F0F"/>
    <w:rsid w:val="00470FC7"/>
    <w:rsid w:val="00485DFC"/>
    <w:rsid w:val="004E01EA"/>
    <w:rsid w:val="00503A77"/>
    <w:rsid w:val="00532364"/>
    <w:rsid w:val="005A0729"/>
    <w:rsid w:val="005F50DD"/>
    <w:rsid w:val="00600A9D"/>
    <w:rsid w:val="00701FEA"/>
    <w:rsid w:val="00713A7D"/>
    <w:rsid w:val="00791AB8"/>
    <w:rsid w:val="007A1C60"/>
    <w:rsid w:val="007D0224"/>
    <w:rsid w:val="007D0A78"/>
    <w:rsid w:val="007D1078"/>
    <w:rsid w:val="007D4B26"/>
    <w:rsid w:val="007F513E"/>
    <w:rsid w:val="00845F49"/>
    <w:rsid w:val="008633CF"/>
    <w:rsid w:val="008B4E75"/>
    <w:rsid w:val="008E583C"/>
    <w:rsid w:val="00953A7D"/>
    <w:rsid w:val="009D1830"/>
    <w:rsid w:val="009E418B"/>
    <w:rsid w:val="00A66E1B"/>
    <w:rsid w:val="00AC58E2"/>
    <w:rsid w:val="00AD5E1D"/>
    <w:rsid w:val="00B063DA"/>
    <w:rsid w:val="00B30E9F"/>
    <w:rsid w:val="00B34CBD"/>
    <w:rsid w:val="00B63F8E"/>
    <w:rsid w:val="00C42BCC"/>
    <w:rsid w:val="00C458FC"/>
    <w:rsid w:val="00C71458"/>
    <w:rsid w:val="00CF7B6B"/>
    <w:rsid w:val="00D24B31"/>
    <w:rsid w:val="00D26B09"/>
    <w:rsid w:val="00D72156"/>
    <w:rsid w:val="00D93DBE"/>
    <w:rsid w:val="00D9446B"/>
    <w:rsid w:val="00EB6076"/>
    <w:rsid w:val="00ED6447"/>
    <w:rsid w:val="00EE22E8"/>
    <w:rsid w:val="00F5244B"/>
    <w:rsid w:val="00F6291B"/>
    <w:rsid w:val="00F87F8D"/>
    <w:rsid w:val="00FD4A8C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9E10"/>
  <w15:docId w15:val="{1D45E0B6-3CB6-40B6-8DEC-D4A3D4EE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4ef18-274f-487a-9e72-32b38c7defc5">
      <Terms xmlns="http://schemas.microsoft.com/office/infopath/2007/PartnerControls"/>
    </lcf76f155ced4ddcb4097134ff3c332f>
    <TaxCatchAll xmlns="160ddd9d-e216-4232-b5f0-74fee9bbba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7E15D72BB43409A49DEEE874E1857" ma:contentTypeVersion="15" ma:contentTypeDescription="Create a new document." ma:contentTypeScope="" ma:versionID="76179e05a48ac57a5321719bc0b3592c">
  <xsd:schema xmlns:xsd="http://www.w3.org/2001/XMLSchema" xmlns:xs="http://www.w3.org/2001/XMLSchema" xmlns:p="http://schemas.microsoft.com/office/2006/metadata/properties" xmlns:ns2="3584ef18-274f-487a-9e72-32b38c7defc5" xmlns:ns3="160ddd9d-e216-4232-b5f0-74fee9bbbac9" targetNamespace="http://schemas.microsoft.com/office/2006/metadata/properties" ma:root="true" ma:fieldsID="fd02a5df12943759b18976b806f5e1fb" ns2:_="" ns3:_="">
    <xsd:import namespace="3584ef18-274f-487a-9e72-32b38c7defc5"/>
    <xsd:import namespace="160ddd9d-e216-4232-b5f0-74fee9bb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4ef18-274f-487a-9e72-32b38c7de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ac58b60-4b64-42d2-9310-8a033182b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dd9d-e216-4232-b5f0-74fee9bbb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e278ef-f920-4425-ac39-96d4252471b9}" ma:internalName="TaxCatchAll" ma:showField="CatchAllData" ma:web="160ddd9d-e216-4232-b5f0-74fee9bbb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AFFA0-9334-4850-A7A8-34741DA2EE0C}">
  <ds:schemaRefs>
    <ds:schemaRef ds:uri="http://schemas.microsoft.com/office/2006/metadata/properties"/>
    <ds:schemaRef ds:uri="http://schemas.microsoft.com/office/infopath/2007/PartnerControls"/>
    <ds:schemaRef ds:uri="3584ef18-274f-487a-9e72-32b38c7defc5"/>
    <ds:schemaRef ds:uri="160ddd9d-e216-4232-b5f0-74fee9bbbac9"/>
  </ds:schemaRefs>
</ds:datastoreItem>
</file>

<file path=customXml/itemProps2.xml><?xml version="1.0" encoding="utf-8"?>
<ds:datastoreItem xmlns:ds="http://schemas.openxmlformats.org/officeDocument/2006/customXml" ds:itemID="{FBC3FD34-58C3-47D3-B21A-1B8FD142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4ef18-274f-487a-9e72-32b38c7defc5"/>
    <ds:schemaRef ds:uri="160ddd9d-e216-4232-b5f0-74fee9bbb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FF3C0-DEE4-4ED0-8235-0E91712CE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Saarsalu</dc:creator>
  <cp:keywords/>
  <dc:description/>
  <cp:lastModifiedBy>Tiia Randma</cp:lastModifiedBy>
  <cp:revision>3</cp:revision>
  <dcterms:created xsi:type="dcterms:W3CDTF">2024-04-19T06:28:00Z</dcterms:created>
  <dcterms:modified xsi:type="dcterms:W3CDTF">2024-04-19T06:50:00Z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0x0101007A67E15D72BB43409A49DEEE874E1857</vt:lpwstr>
  </property>
</Properties>
</file>