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A117BC2" w14:textId="3244ED02" w:rsidR="00FE70C3" w:rsidRPr="008756BF" w:rsidRDefault="008756BF" w:rsidP="008756BF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756BF">
        <w:rPr>
          <w:rFonts w:asciiTheme="minorHAnsi" w:hAnsiTheme="minorHAnsi" w:cstheme="minorHAnsi"/>
          <w:b/>
          <w:sz w:val="28"/>
          <w:szCs w:val="28"/>
        </w:rPr>
        <w:t xml:space="preserve">Puittoodete </w:t>
      </w:r>
      <w:proofErr w:type="spellStart"/>
      <w:r w:rsidRPr="008756BF">
        <w:rPr>
          <w:rFonts w:asciiTheme="minorHAnsi" w:hAnsiTheme="minorHAnsi" w:cstheme="minorHAnsi"/>
          <w:b/>
          <w:sz w:val="28"/>
          <w:szCs w:val="28"/>
        </w:rPr>
        <w:t>konstrueerija</w:t>
      </w:r>
      <w:proofErr w:type="spellEnd"/>
      <w:r w:rsidRPr="008756BF">
        <w:rPr>
          <w:rFonts w:asciiTheme="minorHAnsi" w:hAnsiTheme="minorHAnsi" w:cstheme="minorHAnsi"/>
          <w:b/>
          <w:sz w:val="28"/>
          <w:szCs w:val="28"/>
        </w:rPr>
        <w:t>-tehnoloog, tase 5</w:t>
      </w: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67CCE01B" w:rsidR="00576E64" w:rsidRPr="008756BF" w:rsidRDefault="008756BF" w:rsidP="00576E64">
            <w:pPr>
              <w:jc w:val="center"/>
              <w:rPr>
                <w:rFonts w:ascii="Calibri" w:hAnsi="Calibri" w:cs="Calibri"/>
                <w:i/>
                <w:sz w:val="28"/>
                <w:szCs w:val="28"/>
              </w:rPr>
            </w:pPr>
            <w:r w:rsidRPr="008756BF">
              <w:rPr>
                <w:rFonts w:ascii="Calibri" w:hAnsi="Calibri" w:cs="Calibri"/>
                <w:i/>
                <w:sz w:val="28"/>
                <w:szCs w:val="28"/>
              </w:rPr>
              <w:t xml:space="preserve">Puittoodete </w:t>
            </w:r>
            <w:proofErr w:type="spellStart"/>
            <w:r w:rsidRPr="008756BF">
              <w:rPr>
                <w:rFonts w:ascii="Calibri" w:hAnsi="Calibri" w:cs="Calibri"/>
                <w:i/>
                <w:sz w:val="28"/>
                <w:szCs w:val="28"/>
              </w:rPr>
              <w:t>konstrueerija</w:t>
            </w:r>
            <w:proofErr w:type="spellEnd"/>
            <w:r w:rsidRPr="008756BF">
              <w:rPr>
                <w:rFonts w:ascii="Calibri" w:hAnsi="Calibri" w:cs="Calibri"/>
                <w:i/>
                <w:sz w:val="28"/>
                <w:szCs w:val="28"/>
              </w:rPr>
              <w:t>-tehnoloog, tase 5</w:t>
            </w:r>
            <w:r w:rsidR="00576E64" w:rsidRPr="008756BF">
              <w:rPr>
                <w:rFonts w:ascii="Calibri" w:hAnsi="Calibri" w:cs="Calibri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1578532B" w14:textId="589048C7" w:rsidR="00576E64" w:rsidRPr="00701B02" w:rsidRDefault="008756BF" w:rsidP="00576E64">
            <w:pPr>
              <w:jc w:val="center"/>
              <w:rPr>
                <w:rFonts w:ascii="Calibri" w:hAnsi="Calibri" w:cs="Calibri"/>
                <w:i/>
                <w:sz w:val="28"/>
                <w:szCs w:val="28"/>
              </w:rPr>
            </w:pPr>
            <w:r w:rsidRPr="00701B02">
              <w:rPr>
                <w:rFonts w:ascii="Calibri" w:hAnsi="Calibri" w:cs="Calibri"/>
                <w:i/>
                <w:sz w:val="28"/>
                <w:szCs w:val="28"/>
              </w:rPr>
              <w:t>5</w:t>
            </w:r>
          </w:p>
        </w:tc>
      </w:tr>
    </w:tbl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1B559E53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</w:t>
            </w:r>
            <w:r w:rsidR="005E3D3B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307EAC01" w14:textId="449413F3" w:rsidR="00587710" w:rsidRPr="008756BF" w:rsidRDefault="008756BF" w:rsidP="0058771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756BF">
              <w:rPr>
                <w:rFonts w:ascii="Calibri" w:hAnsi="Calibri"/>
                <w:iCs/>
                <w:sz w:val="22"/>
                <w:szCs w:val="22"/>
              </w:rPr>
              <w:t xml:space="preserve">Puittoodete </w:t>
            </w:r>
            <w:proofErr w:type="spellStart"/>
            <w:r w:rsidRPr="008756BF">
              <w:rPr>
                <w:rFonts w:ascii="Calibri" w:hAnsi="Calibri"/>
                <w:iCs/>
                <w:sz w:val="22"/>
                <w:szCs w:val="22"/>
              </w:rPr>
              <w:t>konstrueerija</w:t>
            </w:r>
            <w:proofErr w:type="spellEnd"/>
            <w:r w:rsidRPr="008756BF">
              <w:rPr>
                <w:rFonts w:ascii="Calibri" w:hAnsi="Calibri"/>
                <w:iCs/>
                <w:sz w:val="22"/>
                <w:szCs w:val="22"/>
              </w:rPr>
              <w:t>-tehnoloog töötab puidust või puidupõhistest materjalidest toodete (nt mööbel, tarbeesemed, avatäited) valmistamise, müümise või paigaldamisega tegelevas ettevõttes.</w:t>
            </w:r>
            <w:r w:rsidR="00587710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8756BF">
              <w:rPr>
                <w:rFonts w:ascii="Calibri" w:hAnsi="Calibri"/>
                <w:iCs/>
                <w:sz w:val="22"/>
                <w:szCs w:val="22"/>
              </w:rPr>
              <w:t>Tema peamine tööülesanne on toote tehnilise dokumentatsiooni kavandamine ja koostamine</w:t>
            </w:r>
            <w:r w:rsidR="00587710">
              <w:rPr>
                <w:rFonts w:ascii="Calibri" w:hAnsi="Calibri"/>
                <w:iCs/>
                <w:sz w:val="22"/>
                <w:szCs w:val="22"/>
              </w:rPr>
              <w:t>,</w:t>
            </w:r>
            <w:r w:rsidRPr="008756BF">
              <w:rPr>
                <w:rFonts w:ascii="Calibri" w:hAnsi="Calibri"/>
                <w:iCs/>
                <w:sz w:val="22"/>
                <w:szCs w:val="22"/>
              </w:rPr>
              <w:t xml:space="preserve"> toote valmistamiseks vajaliku tehnoloogia väljatöötamine </w:t>
            </w:r>
            <w:r w:rsidR="00587710">
              <w:rPr>
                <w:rFonts w:ascii="Calibri" w:hAnsi="Calibri"/>
                <w:iCs/>
                <w:sz w:val="22"/>
                <w:szCs w:val="22"/>
              </w:rPr>
              <w:t>ning</w:t>
            </w:r>
            <w:r w:rsidRPr="008756BF">
              <w:rPr>
                <w:rFonts w:ascii="Calibri" w:hAnsi="Calibri"/>
                <w:iCs/>
                <w:sz w:val="22"/>
                <w:szCs w:val="22"/>
              </w:rPr>
              <w:t xml:space="preserve"> tootmisprotsessi ettevalmistamine.</w:t>
            </w:r>
            <w:r w:rsidR="00587710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587710" w:rsidRPr="008756BF">
              <w:rPr>
                <w:rFonts w:ascii="Calibri" w:hAnsi="Calibri"/>
                <w:iCs/>
                <w:sz w:val="22"/>
                <w:szCs w:val="22"/>
              </w:rPr>
              <w:t xml:space="preserve">Ta töötab ettevõttes meeskonna liikmena </w:t>
            </w:r>
            <w:r w:rsidR="00587710">
              <w:rPr>
                <w:rFonts w:ascii="Calibri" w:hAnsi="Calibri"/>
                <w:iCs/>
                <w:sz w:val="22"/>
                <w:szCs w:val="22"/>
              </w:rPr>
              <w:t xml:space="preserve">ja teeb </w:t>
            </w:r>
            <w:r w:rsidR="00587710" w:rsidRPr="008756BF">
              <w:rPr>
                <w:rFonts w:ascii="Calibri" w:hAnsi="Calibri"/>
                <w:iCs/>
                <w:sz w:val="22"/>
                <w:szCs w:val="22"/>
              </w:rPr>
              <w:t>koostöö</w:t>
            </w:r>
            <w:r w:rsidR="00587710">
              <w:rPr>
                <w:rFonts w:ascii="Calibri" w:hAnsi="Calibri"/>
                <w:iCs/>
                <w:sz w:val="22"/>
                <w:szCs w:val="22"/>
              </w:rPr>
              <w:t>d</w:t>
            </w:r>
            <w:r w:rsidR="00587710" w:rsidRPr="008756BF">
              <w:rPr>
                <w:rFonts w:ascii="Calibri" w:hAnsi="Calibri"/>
                <w:iCs/>
                <w:sz w:val="22"/>
                <w:szCs w:val="22"/>
              </w:rPr>
              <w:t xml:space="preserve"> erinevate osapooltega, nt sisearhitekti, tellija, tarnijate ja allhankijatega.</w:t>
            </w:r>
          </w:p>
          <w:p w14:paraId="43AABB1F" w14:textId="72F29E57" w:rsidR="008756BF" w:rsidRPr="008756BF" w:rsidRDefault="008756BF" w:rsidP="008756B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756BF">
              <w:rPr>
                <w:rFonts w:ascii="Calibri" w:hAnsi="Calibri"/>
                <w:iCs/>
                <w:sz w:val="22"/>
                <w:szCs w:val="22"/>
              </w:rPr>
              <w:t>Tööaeg on üldjuhul fikseeritud, töötempo võib sõltuvalt tellimuste hulgast olla vahelduv. Töö toimub peamiselt kontoris, vajadusel ka ettevõtte või tehase tootmisüksuses.</w:t>
            </w:r>
            <w:r w:rsidR="00587710">
              <w:rPr>
                <w:rFonts w:ascii="Calibri" w:hAnsi="Calibri"/>
                <w:iCs/>
                <w:sz w:val="22"/>
                <w:szCs w:val="22"/>
              </w:rPr>
              <w:t xml:space="preserve"> Töövahenditeks on t</w:t>
            </w:r>
            <w:r w:rsidR="00587710" w:rsidRPr="008756BF">
              <w:rPr>
                <w:rFonts w:ascii="Calibri" w:hAnsi="Calibri"/>
                <w:iCs/>
                <w:sz w:val="22"/>
                <w:szCs w:val="22"/>
              </w:rPr>
              <w:t xml:space="preserve">avapärased bürootarbed ja töövahendid, erialased </w:t>
            </w:r>
            <w:r w:rsidR="00587710">
              <w:rPr>
                <w:rFonts w:ascii="Calibri" w:hAnsi="Calibri"/>
                <w:iCs/>
                <w:sz w:val="22"/>
                <w:szCs w:val="22"/>
              </w:rPr>
              <w:t>rakendustarkvarad</w:t>
            </w:r>
            <w:r w:rsidR="00587710" w:rsidRPr="008756BF">
              <w:rPr>
                <w:rFonts w:ascii="Calibri" w:hAnsi="Calibri"/>
                <w:iCs/>
                <w:sz w:val="22"/>
                <w:szCs w:val="22"/>
              </w:rPr>
              <w:t xml:space="preserve"> ja IT-vahendid, </w:t>
            </w:r>
            <w:r w:rsidR="006E01DF">
              <w:rPr>
                <w:rFonts w:ascii="Calibri" w:hAnsi="Calibri"/>
                <w:iCs/>
                <w:sz w:val="22"/>
                <w:szCs w:val="22"/>
              </w:rPr>
              <w:t>mõõtmiseks vajalikud mõõteriistad (sh digitaalsed).</w:t>
            </w:r>
            <w:r w:rsidRPr="008756BF">
              <w:rPr>
                <w:rFonts w:ascii="Calibri" w:hAnsi="Calibri"/>
                <w:iCs/>
                <w:sz w:val="22"/>
                <w:szCs w:val="22"/>
              </w:rPr>
              <w:t xml:space="preserve"> Peamisteks riskifaktoriteks on kuvariga töötamisest ja istuvast tööst tulenevad terviseriskid, tootmisüksustes viibides lisanduvad ka tolm, müra, kemikaalid.</w:t>
            </w:r>
          </w:p>
          <w:p w14:paraId="13535760" w14:textId="6ADA3062" w:rsidR="00587710" w:rsidRPr="008756BF" w:rsidRDefault="00587710" w:rsidP="0058771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756BF">
              <w:rPr>
                <w:rFonts w:ascii="Calibri" w:hAnsi="Calibri"/>
                <w:iCs/>
                <w:sz w:val="22"/>
                <w:szCs w:val="22"/>
              </w:rPr>
              <w:t xml:space="preserve">Puittoodete </w:t>
            </w:r>
            <w:proofErr w:type="spellStart"/>
            <w:r w:rsidRPr="008756BF">
              <w:rPr>
                <w:rFonts w:ascii="Calibri" w:hAnsi="Calibri"/>
                <w:iCs/>
                <w:sz w:val="22"/>
                <w:szCs w:val="22"/>
              </w:rPr>
              <w:t>konstrueerija</w:t>
            </w:r>
            <w:proofErr w:type="spellEnd"/>
            <w:r w:rsidRPr="008756BF">
              <w:rPr>
                <w:rFonts w:ascii="Calibri" w:hAnsi="Calibri"/>
                <w:iCs/>
                <w:sz w:val="22"/>
                <w:szCs w:val="22"/>
              </w:rPr>
              <w:t>-tehnoloog</w:t>
            </w:r>
            <w:r w:rsidR="006E01DF">
              <w:rPr>
                <w:rFonts w:ascii="Calibri" w:hAnsi="Calibri"/>
                <w:iCs/>
                <w:sz w:val="22"/>
                <w:szCs w:val="22"/>
              </w:rPr>
              <w:t>i tööülesannete hulka ei kuulu</w:t>
            </w:r>
            <w:r w:rsidRPr="008756BF">
              <w:rPr>
                <w:rFonts w:ascii="Calibri" w:hAnsi="Calibri"/>
                <w:iCs/>
                <w:sz w:val="22"/>
                <w:szCs w:val="22"/>
              </w:rPr>
              <w:t xml:space="preserve"> ehitiste kandekonstruktsioonide konstrueerimi</w:t>
            </w:r>
            <w:r w:rsidR="006E01DF">
              <w:rPr>
                <w:rFonts w:ascii="Calibri" w:hAnsi="Calibri"/>
                <w:iCs/>
                <w:sz w:val="22"/>
                <w:szCs w:val="22"/>
              </w:rPr>
              <w:t>ne</w:t>
            </w:r>
            <w:r w:rsidRPr="008756BF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42B3DD2A" w14:textId="77777777" w:rsidR="009C02DF" w:rsidRPr="008756BF" w:rsidRDefault="009C02DF" w:rsidP="008756BF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3CDD1C0C" w14:textId="60E6D7C8" w:rsidR="008756BF" w:rsidRPr="008756BF" w:rsidRDefault="008756BF" w:rsidP="008756B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756BF">
              <w:rPr>
                <w:rFonts w:ascii="Calibri" w:hAnsi="Calibri"/>
                <w:iCs/>
                <w:sz w:val="22"/>
                <w:szCs w:val="22"/>
              </w:rPr>
              <w:t xml:space="preserve">Puittoodete </w:t>
            </w:r>
            <w:proofErr w:type="spellStart"/>
            <w:r w:rsidRPr="008756BF">
              <w:rPr>
                <w:rFonts w:ascii="Calibri" w:hAnsi="Calibri"/>
                <w:iCs/>
                <w:sz w:val="22"/>
                <w:szCs w:val="22"/>
              </w:rPr>
              <w:t>konstrueerija</w:t>
            </w:r>
            <w:proofErr w:type="spellEnd"/>
            <w:r w:rsidRPr="008756BF">
              <w:rPr>
                <w:rFonts w:ascii="Calibri" w:hAnsi="Calibri"/>
                <w:iCs/>
                <w:sz w:val="22"/>
                <w:szCs w:val="22"/>
              </w:rPr>
              <w:t>-tehnoloogi kutsegruppi kuulub kaks kutse</w:t>
            </w:r>
            <w:r w:rsidR="009C02DF">
              <w:rPr>
                <w:rFonts w:ascii="Calibri" w:hAnsi="Calibri"/>
                <w:iCs/>
                <w:sz w:val="22"/>
                <w:szCs w:val="22"/>
              </w:rPr>
              <w:t>standardit</w:t>
            </w:r>
            <w:r w:rsidRPr="008756BF">
              <w:rPr>
                <w:rFonts w:ascii="Calibri" w:hAnsi="Calibri"/>
                <w:iCs/>
                <w:sz w:val="22"/>
                <w:szCs w:val="22"/>
              </w:rPr>
              <w:t>:</w:t>
            </w:r>
          </w:p>
          <w:p w14:paraId="0989CADC" w14:textId="5A9449F0" w:rsidR="008756BF" w:rsidRPr="008756BF" w:rsidRDefault="007D5AC6" w:rsidP="008756BF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P</w:t>
            </w:r>
            <w:r w:rsidR="008756BF" w:rsidRPr="008756BF">
              <w:rPr>
                <w:rFonts w:ascii="Calibri" w:hAnsi="Calibri"/>
                <w:iCs/>
                <w:sz w:val="22"/>
                <w:szCs w:val="22"/>
              </w:rPr>
              <w:t xml:space="preserve">uittoodete </w:t>
            </w:r>
            <w:proofErr w:type="spellStart"/>
            <w:r w:rsidR="008756BF" w:rsidRPr="008756BF">
              <w:rPr>
                <w:rFonts w:ascii="Calibri" w:hAnsi="Calibri"/>
                <w:iCs/>
                <w:sz w:val="22"/>
                <w:szCs w:val="22"/>
              </w:rPr>
              <w:t>konstrueerija</w:t>
            </w:r>
            <w:proofErr w:type="spellEnd"/>
            <w:r w:rsidR="008756BF" w:rsidRPr="008756BF">
              <w:rPr>
                <w:rFonts w:ascii="Calibri" w:hAnsi="Calibri"/>
                <w:iCs/>
                <w:sz w:val="22"/>
                <w:szCs w:val="22"/>
              </w:rPr>
              <w:t>-tehnoloog, tase 5 töötab meeskonnas koostöös erinevate osapooltega;</w:t>
            </w:r>
          </w:p>
          <w:p w14:paraId="5C9441F2" w14:textId="02D65C15" w:rsidR="003972FA" w:rsidRPr="008756BF" w:rsidRDefault="007D5AC6" w:rsidP="008756BF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P</w:t>
            </w:r>
            <w:r w:rsidR="008756BF" w:rsidRPr="008756BF">
              <w:rPr>
                <w:rFonts w:ascii="Calibri" w:hAnsi="Calibri"/>
                <w:iCs/>
                <w:sz w:val="22"/>
                <w:szCs w:val="22"/>
              </w:rPr>
              <w:t xml:space="preserve">uittoodete </w:t>
            </w:r>
            <w:proofErr w:type="spellStart"/>
            <w:r w:rsidR="008756BF" w:rsidRPr="008756BF">
              <w:rPr>
                <w:rFonts w:ascii="Calibri" w:hAnsi="Calibri"/>
                <w:iCs/>
                <w:sz w:val="22"/>
                <w:szCs w:val="22"/>
              </w:rPr>
              <w:t>konstrueerija</w:t>
            </w:r>
            <w:proofErr w:type="spellEnd"/>
            <w:r w:rsidR="008756BF" w:rsidRPr="008756BF">
              <w:rPr>
                <w:rFonts w:ascii="Calibri" w:hAnsi="Calibri"/>
                <w:iCs/>
                <w:sz w:val="22"/>
                <w:szCs w:val="22"/>
              </w:rPr>
              <w:t>-tehnoloog, tase 6 töötab iseseisvalt, olles ettevõttes meeskonna liige või keskastme juht (osakonna juht).</w:t>
            </w:r>
          </w:p>
        </w:tc>
      </w:tr>
      <w:tr w:rsidR="00CE6DF5" w14:paraId="1DBFA43C" w14:textId="77777777" w:rsidTr="00E861FA">
        <w:tc>
          <w:tcPr>
            <w:tcW w:w="9356" w:type="dxa"/>
            <w:shd w:val="clear" w:color="auto" w:fill="auto"/>
          </w:tcPr>
          <w:p w14:paraId="220B1209" w14:textId="12F32BD9" w:rsidR="00CE6DF5" w:rsidRPr="00CE6DF5" w:rsidRDefault="00CE6DF5" w:rsidP="00587710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CE6DF5">
              <w:rPr>
                <w:rFonts w:ascii="Calibri" w:hAnsi="Calibri"/>
                <w:iCs/>
                <w:color w:val="FF0000"/>
                <w:sz w:val="22"/>
                <w:szCs w:val="22"/>
              </w:rPr>
              <w:t>Kommentaar: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17081374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5E3D3B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63D069BE" w14:textId="4F7F2067" w:rsidR="00116699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.1</w:t>
            </w:r>
            <w:r w:rsidR="005E3D3B">
              <w:rPr>
                <w:rFonts w:ascii="Calibri" w:hAnsi="Calibri"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756BF" w:rsidRPr="008756BF">
              <w:rPr>
                <w:rFonts w:ascii="Calibri" w:hAnsi="Calibri"/>
                <w:sz w:val="22"/>
                <w:szCs w:val="22"/>
              </w:rPr>
              <w:t>Toote tehnilise dokumentatsiooni koostamine</w:t>
            </w:r>
          </w:p>
          <w:p w14:paraId="4D757D8E" w14:textId="5B0AF28C" w:rsidR="00116699" w:rsidRPr="00391E74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.2</w:t>
            </w:r>
            <w:r w:rsidR="005E3D3B">
              <w:rPr>
                <w:rFonts w:ascii="Calibri" w:hAnsi="Calibri"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756BF" w:rsidRPr="008756BF">
              <w:rPr>
                <w:rFonts w:ascii="Calibri" w:hAnsi="Calibri"/>
                <w:sz w:val="22"/>
                <w:szCs w:val="22"/>
              </w:rPr>
              <w:t>Tootmisprotsessi ettevalmistamine</w:t>
            </w:r>
          </w:p>
        </w:tc>
      </w:tr>
      <w:tr w:rsidR="00CE6DF5" w14:paraId="1DC5C9D5" w14:textId="77777777" w:rsidTr="00520BDC">
        <w:tc>
          <w:tcPr>
            <w:tcW w:w="9356" w:type="dxa"/>
            <w:shd w:val="clear" w:color="auto" w:fill="auto"/>
          </w:tcPr>
          <w:p w14:paraId="60906028" w14:textId="39F2B617" w:rsidR="00CE6DF5" w:rsidRPr="00AF7D6B" w:rsidRDefault="00CE6DF5" w:rsidP="00116699">
            <w:pPr>
              <w:rPr>
                <w:rFonts w:ascii="Calibri" w:hAnsi="Calibri"/>
                <w:sz w:val="22"/>
                <w:szCs w:val="22"/>
              </w:rPr>
            </w:pPr>
            <w:r w:rsidRPr="00CE6DF5">
              <w:rPr>
                <w:rFonts w:ascii="Calibri" w:hAnsi="Calibri"/>
                <w:iCs/>
                <w:color w:val="FF0000"/>
                <w:sz w:val="22"/>
                <w:szCs w:val="22"/>
              </w:rPr>
              <w:t>Kommentaar: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12253BE4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3838347F" w14:textId="5E583E23" w:rsidR="008756BF" w:rsidRPr="008756BF" w:rsidRDefault="008756BF" w:rsidP="008756BF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8756BF">
              <w:rPr>
                <w:rFonts w:ascii="Calibri" w:hAnsi="Calibri"/>
                <w:bCs/>
                <w:sz w:val="22"/>
                <w:szCs w:val="22"/>
              </w:rPr>
              <w:t>Konstrueerija</w:t>
            </w:r>
            <w:proofErr w:type="spellEnd"/>
            <w:r w:rsidRPr="008756BF">
              <w:rPr>
                <w:rFonts w:ascii="Calibri" w:hAnsi="Calibri"/>
                <w:bCs/>
                <w:sz w:val="22"/>
                <w:szCs w:val="22"/>
              </w:rPr>
              <w:t>-tehnoloogil</w:t>
            </w:r>
            <w:r>
              <w:rPr>
                <w:rFonts w:ascii="Calibri" w:hAnsi="Calibri"/>
                <w:bCs/>
                <w:sz w:val="22"/>
                <w:szCs w:val="22"/>
              </w:rPr>
              <w:t>, tase 5</w:t>
            </w:r>
            <w:r w:rsidRPr="008756BF">
              <w:rPr>
                <w:rFonts w:ascii="Calibri" w:hAnsi="Calibri"/>
                <w:bCs/>
                <w:sz w:val="22"/>
                <w:szCs w:val="22"/>
              </w:rPr>
              <w:t xml:space="preserve"> on üldjuhul keskharidus, tema kutsealased oskused on omandatud erinevate täienduskoolituste ja praktilise töökogemuse käigus.</w:t>
            </w:r>
          </w:p>
          <w:p w14:paraId="71B2D504" w14:textId="5F42B51E" w:rsidR="00A677EE" w:rsidRDefault="008756BF" w:rsidP="008756BF">
            <w:pPr>
              <w:rPr>
                <w:rFonts w:ascii="Calibri" w:hAnsi="Calibri"/>
                <w:b/>
                <w:sz w:val="22"/>
                <w:szCs w:val="22"/>
              </w:rPr>
            </w:pPr>
            <w:r w:rsidRPr="008756BF">
              <w:rPr>
                <w:rFonts w:ascii="Calibri" w:hAnsi="Calibri"/>
                <w:bCs/>
                <w:sz w:val="22"/>
                <w:szCs w:val="22"/>
              </w:rPr>
              <w:t>Erialase kutseõppe alustamise eeltingimuseks võib olla eelnev puittoodete tootmise valdkonnaga seonduv hariduslik kvalifikatsioon (nt tisler, palkmajaehitaja, ehituspuusepp või puidupingioperaator) või varasem praktiline töökogemus puidutöötlemise valdkonnas.</w:t>
            </w:r>
          </w:p>
        </w:tc>
      </w:tr>
      <w:tr w:rsidR="00CE6DF5" w:rsidRPr="00D00D22" w14:paraId="4DD60CB3" w14:textId="77777777" w:rsidTr="00A677EE">
        <w:tc>
          <w:tcPr>
            <w:tcW w:w="9356" w:type="dxa"/>
            <w:shd w:val="clear" w:color="auto" w:fill="auto"/>
          </w:tcPr>
          <w:p w14:paraId="7727D2FC" w14:textId="2F4054C4" w:rsidR="00CE6DF5" w:rsidRPr="008756BF" w:rsidRDefault="00CE6DF5" w:rsidP="008756BF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CE6DF5">
              <w:rPr>
                <w:rFonts w:ascii="Calibri" w:hAnsi="Calibri"/>
                <w:iCs/>
                <w:color w:val="FF0000"/>
                <w:sz w:val="22"/>
                <w:szCs w:val="22"/>
              </w:rPr>
              <w:t>Kommentaar: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43D5F302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643649CA" w:rsidR="00A677EE" w:rsidRPr="008756BF" w:rsidRDefault="008756BF" w:rsidP="00A677EE">
            <w:r w:rsidRPr="008756BF">
              <w:rPr>
                <w:rFonts w:ascii="Calibri" w:hAnsi="Calibri"/>
                <w:bCs/>
                <w:sz w:val="22"/>
                <w:szCs w:val="22"/>
              </w:rPr>
              <w:t xml:space="preserve">Konstruktor, tehnoloog, </w:t>
            </w:r>
            <w:proofErr w:type="spellStart"/>
            <w:r w:rsidRPr="008756BF">
              <w:rPr>
                <w:rFonts w:ascii="Calibri" w:hAnsi="Calibri"/>
                <w:bCs/>
                <w:sz w:val="22"/>
                <w:szCs w:val="22"/>
              </w:rPr>
              <w:t>joonestaja</w:t>
            </w:r>
            <w:proofErr w:type="spellEnd"/>
          </w:p>
        </w:tc>
      </w:tr>
      <w:tr w:rsidR="00CE6DF5" w:rsidRPr="00D00D22" w14:paraId="2B738767" w14:textId="77777777" w:rsidTr="00520BDC">
        <w:tc>
          <w:tcPr>
            <w:tcW w:w="9356" w:type="dxa"/>
            <w:shd w:val="clear" w:color="auto" w:fill="auto"/>
          </w:tcPr>
          <w:p w14:paraId="75752E06" w14:textId="5200B6D3" w:rsidR="00CE6DF5" w:rsidRPr="008756BF" w:rsidRDefault="00CE6DF5" w:rsidP="00A677E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CE6DF5">
              <w:rPr>
                <w:rFonts w:ascii="Calibri" w:hAnsi="Calibri"/>
                <w:iCs/>
                <w:color w:val="FF0000"/>
                <w:sz w:val="22"/>
                <w:szCs w:val="22"/>
              </w:rPr>
              <w:t>Kommentaar:</w:t>
            </w:r>
          </w:p>
        </w:tc>
      </w:tr>
      <w:tr w:rsidR="00A677EE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3413B8A7" w:rsidR="00A677EE" w:rsidRP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A677EE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8E978" w14:textId="77777777" w:rsidR="008756BF" w:rsidRPr="008756BF" w:rsidRDefault="008756BF" w:rsidP="008756B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756BF">
              <w:rPr>
                <w:rFonts w:ascii="Calibri" w:hAnsi="Calibri"/>
                <w:iCs/>
                <w:sz w:val="22"/>
                <w:szCs w:val="22"/>
              </w:rPr>
              <w:t>Teave oskuste ja trendide kohta, mille tähtsus valdkonnas kasvab.</w:t>
            </w:r>
          </w:p>
          <w:p w14:paraId="4BBB0870" w14:textId="52C082D8" w:rsidR="008756BF" w:rsidRPr="008756BF" w:rsidRDefault="008756BF" w:rsidP="008756B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756BF">
              <w:rPr>
                <w:rFonts w:ascii="Calibri" w:hAnsi="Calibri"/>
                <w:iCs/>
                <w:sz w:val="22"/>
                <w:szCs w:val="22"/>
              </w:rPr>
              <w:t xml:space="preserve">Puittoodete </w:t>
            </w:r>
            <w:proofErr w:type="spellStart"/>
            <w:r w:rsidRPr="008756BF">
              <w:rPr>
                <w:rFonts w:ascii="Calibri" w:hAnsi="Calibri"/>
                <w:iCs/>
                <w:sz w:val="22"/>
                <w:szCs w:val="22"/>
              </w:rPr>
              <w:t>konstrueerija</w:t>
            </w:r>
            <w:proofErr w:type="spellEnd"/>
            <w:r w:rsidRPr="008756BF">
              <w:rPr>
                <w:rFonts w:ascii="Calibri" w:hAnsi="Calibri"/>
                <w:iCs/>
                <w:sz w:val="22"/>
                <w:szCs w:val="22"/>
              </w:rPr>
              <w:t>-tehnoloogi töös muutu</w:t>
            </w:r>
            <w:r w:rsidR="006E01DF">
              <w:rPr>
                <w:rFonts w:ascii="Calibri" w:hAnsi="Calibri"/>
                <w:iCs/>
                <w:sz w:val="22"/>
                <w:szCs w:val="22"/>
              </w:rPr>
              <w:t>b</w:t>
            </w:r>
            <w:r w:rsidRPr="008756BF">
              <w:rPr>
                <w:rFonts w:ascii="Calibri" w:hAnsi="Calibri"/>
                <w:iCs/>
                <w:sz w:val="22"/>
                <w:szCs w:val="22"/>
              </w:rPr>
              <w:t xml:space="preserve"> järjest olulisemaks kaasaegsete valdkondlike tehnoloogiate ja praktikate tundmine (sh arvjuhitavate seadmete kasutamisvõimalused), puit- ja puidupõhise materjali ökonoomse kasutamise oskus, jooniste tehnilise lugemise oskus, masinjoonestamise tundmine (3D- ja CAD-programmid) ning moodsamate furnituuride/kinnituste tundmine, teadmised tootmisprotsessist.</w:t>
            </w:r>
          </w:p>
          <w:p w14:paraId="191DC32A" w14:textId="375C5FF6" w:rsidR="00A677EE" w:rsidRPr="008756BF" w:rsidRDefault="008756BF" w:rsidP="008756B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8756BF">
              <w:rPr>
                <w:rFonts w:ascii="Calibri" w:hAnsi="Calibri"/>
                <w:iCs/>
                <w:sz w:val="22"/>
                <w:szCs w:val="22"/>
              </w:rPr>
              <w:t>Jätkuvalt olulised on ergonoomiliste töövõtete valdamine ning tööohutuse ja töö turvalisuse tagamise teadmised ja oskused, samuti muutustega kohanemise oskused, sh avatus uute ja/või täiendavate oskuste omandamisele. Kasvav tähtsus on oskusel kasutada efektiivselt aega, sh optimeerida tööprotsessi.</w:t>
            </w:r>
          </w:p>
        </w:tc>
      </w:tr>
      <w:tr w:rsidR="00CE6DF5" w:rsidRPr="00905FD7" w14:paraId="51308AA1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BBE4E" w14:textId="00728B68" w:rsidR="00CE6DF5" w:rsidRPr="008756BF" w:rsidRDefault="00CE6DF5" w:rsidP="008756BF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CE6DF5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Kommentaar:</w:t>
            </w: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1CC805EA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3E5A5943" w:rsidR="0036125E" w:rsidRPr="00B3749B" w:rsidRDefault="009C02DF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C02DF">
              <w:rPr>
                <w:rFonts w:ascii="Calibri" w:hAnsi="Calibri"/>
                <w:iCs/>
                <w:sz w:val="22"/>
                <w:szCs w:val="22"/>
              </w:rPr>
              <w:t xml:space="preserve">Puittoodete </w:t>
            </w:r>
            <w:proofErr w:type="spellStart"/>
            <w:r w:rsidRPr="009C02DF">
              <w:rPr>
                <w:rFonts w:ascii="Calibri" w:hAnsi="Calibri"/>
                <w:iCs/>
                <w:sz w:val="22"/>
                <w:szCs w:val="22"/>
              </w:rPr>
              <w:t>konstrueerija</w:t>
            </w:r>
            <w:proofErr w:type="spellEnd"/>
            <w:r w:rsidRPr="009C02DF">
              <w:rPr>
                <w:rFonts w:ascii="Calibri" w:hAnsi="Calibri"/>
                <w:iCs/>
                <w:sz w:val="22"/>
                <w:szCs w:val="22"/>
              </w:rPr>
              <w:t xml:space="preserve">-tehnoloog, tase 5 </w:t>
            </w:r>
            <w:r w:rsidR="005207F4">
              <w:rPr>
                <w:rFonts w:ascii="Calibri" w:hAnsi="Calibri"/>
                <w:iCs/>
                <w:sz w:val="22"/>
                <w:szCs w:val="22"/>
              </w:rPr>
              <w:t xml:space="preserve">kutsestandard koosneb </w:t>
            </w:r>
            <w:proofErr w:type="spellStart"/>
            <w:r w:rsidR="005207F4">
              <w:rPr>
                <w:rFonts w:ascii="Calibri" w:hAnsi="Calibri"/>
                <w:iCs/>
                <w:sz w:val="22"/>
                <w:szCs w:val="22"/>
              </w:rPr>
              <w:t>üldoskustest</w:t>
            </w:r>
            <w:proofErr w:type="spellEnd"/>
            <w:r w:rsidR="005207F4">
              <w:rPr>
                <w:rFonts w:ascii="Calibri" w:hAnsi="Calibri"/>
                <w:iCs/>
                <w:sz w:val="22"/>
                <w:szCs w:val="22"/>
              </w:rPr>
              <w:t xml:space="preserve"> ja kohustuslikest kompetentsidest. K</w:t>
            </w:r>
            <w:r w:rsidRPr="009C02DF">
              <w:rPr>
                <w:rFonts w:ascii="Calibri" w:hAnsi="Calibri"/>
                <w:iCs/>
                <w:sz w:val="22"/>
                <w:szCs w:val="22"/>
              </w:rPr>
              <w:t>utse saamiseks tuleb tõendada</w:t>
            </w:r>
            <w:r w:rsidR="005207F4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proofErr w:type="spellStart"/>
            <w:r w:rsidR="005207F4">
              <w:rPr>
                <w:rFonts w:ascii="Calibri" w:hAnsi="Calibri"/>
                <w:iCs/>
                <w:sz w:val="22"/>
                <w:szCs w:val="22"/>
              </w:rPr>
              <w:t>üldoskused</w:t>
            </w:r>
            <w:proofErr w:type="spellEnd"/>
            <w:r w:rsidR="005207F4">
              <w:rPr>
                <w:rFonts w:ascii="Calibri" w:hAnsi="Calibri"/>
                <w:iCs/>
                <w:sz w:val="22"/>
                <w:szCs w:val="22"/>
              </w:rPr>
              <w:t xml:space="preserve"> (B.2) ja</w:t>
            </w:r>
            <w:r w:rsidRPr="009C02DF">
              <w:rPr>
                <w:rFonts w:ascii="Calibri" w:hAnsi="Calibri"/>
                <w:iCs/>
                <w:sz w:val="22"/>
                <w:szCs w:val="22"/>
              </w:rPr>
              <w:t xml:space="preserve"> kõik kompetentsid </w:t>
            </w:r>
            <w:r w:rsidR="005207F4">
              <w:rPr>
                <w:rFonts w:ascii="Calibri" w:hAnsi="Calibri"/>
                <w:iCs/>
                <w:sz w:val="22"/>
                <w:szCs w:val="22"/>
              </w:rPr>
              <w:t>(</w:t>
            </w:r>
            <w:r w:rsidRPr="009C02DF">
              <w:rPr>
                <w:rFonts w:ascii="Calibri" w:hAnsi="Calibri"/>
                <w:iCs/>
                <w:sz w:val="22"/>
                <w:szCs w:val="22"/>
              </w:rPr>
              <w:t>B.3.1 - B.3.2) kompetentsid.</w:t>
            </w:r>
          </w:p>
        </w:tc>
      </w:tr>
      <w:tr w:rsidR="00E13815" w14:paraId="7B923830" w14:textId="77777777" w:rsidTr="00610B6B">
        <w:tc>
          <w:tcPr>
            <w:tcW w:w="9214" w:type="dxa"/>
            <w:shd w:val="clear" w:color="auto" w:fill="auto"/>
          </w:tcPr>
          <w:p w14:paraId="25990CF1" w14:textId="1D4612F8" w:rsidR="00E13815" w:rsidRPr="00E13815" w:rsidRDefault="00E13815" w:rsidP="007C2BC8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E13815">
              <w:rPr>
                <w:rFonts w:ascii="Calibri" w:hAnsi="Calibri"/>
                <w:b/>
                <w:bCs/>
                <w:iCs/>
                <w:sz w:val="22"/>
                <w:szCs w:val="22"/>
              </w:rPr>
              <w:t>Kvalifikatsiooninõud</w:t>
            </w: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ed</w:t>
            </w:r>
            <w:r w:rsidRPr="00E13815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="00CB3F63" w:rsidRPr="007E254E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kutse taotlemisel, kutse </w:t>
            </w:r>
            <w:proofErr w:type="spellStart"/>
            <w:r w:rsidR="00CB3F63" w:rsidRPr="007E254E">
              <w:rPr>
                <w:rFonts w:ascii="Calibri" w:hAnsi="Calibri"/>
                <w:b/>
                <w:bCs/>
                <w:iCs/>
                <w:sz w:val="22"/>
                <w:szCs w:val="22"/>
              </w:rPr>
              <w:t>taastõendamisel</w:t>
            </w:r>
            <w:proofErr w:type="spellEnd"/>
          </w:p>
        </w:tc>
      </w:tr>
      <w:tr w:rsidR="00E13815" w14:paraId="6FBBFFFC" w14:textId="77777777" w:rsidTr="00610B6B">
        <w:tc>
          <w:tcPr>
            <w:tcW w:w="9214" w:type="dxa"/>
            <w:shd w:val="clear" w:color="auto" w:fill="auto"/>
          </w:tcPr>
          <w:p w14:paraId="67CC4425" w14:textId="77777777" w:rsidR="009C02DF" w:rsidRPr="00CF562D" w:rsidRDefault="009C02DF" w:rsidP="009C02DF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CF562D">
              <w:rPr>
                <w:rFonts w:ascii="Calibri" w:hAnsi="Calibri"/>
                <w:b/>
                <w:bCs/>
                <w:iCs/>
                <w:sz w:val="22"/>
                <w:szCs w:val="22"/>
              </w:rPr>
              <w:t>Nõuded kutse taotlemisel</w:t>
            </w:r>
          </w:p>
          <w:p w14:paraId="225F38E7" w14:textId="77777777" w:rsidR="009C02DF" w:rsidRPr="00AD70A0" w:rsidRDefault="009C02DF" w:rsidP="009C02DF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AD70A0">
              <w:rPr>
                <w:rFonts w:ascii="Calibri" w:hAnsi="Calibri"/>
                <w:iCs/>
                <w:sz w:val="22"/>
                <w:szCs w:val="22"/>
                <w:u w:val="single"/>
              </w:rPr>
              <w:t xml:space="preserve">Töömaailma taotlejale </w:t>
            </w:r>
          </w:p>
          <w:p w14:paraId="3A16BA41" w14:textId="1606A4CF" w:rsidR="009C02DF" w:rsidRPr="00AD70A0" w:rsidRDefault="009C02DF" w:rsidP="00AD70A0">
            <w:pPr>
              <w:pStyle w:val="Loendilik"/>
              <w:numPr>
                <w:ilvl w:val="0"/>
                <w:numId w:val="3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AD70A0">
              <w:rPr>
                <w:rFonts w:ascii="Calibri" w:hAnsi="Calibri"/>
                <w:iCs/>
                <w:sz w:val="22"/>
                <w:szCs w:val="22"/>
              </w:rPr>
              <w:t xml:space="preserve">Läbitud on täies mahus puittoodete </w:t>
            </w:r>
            <w:proofErr w:type="spellStart"/>
            <w:r w:rsidRPr="00AD70A0">
              <w:rPr>
                <w:rFonts w:ascii="Calibri" w:hAnsi="Calibri"/>
                <w:iCs/>
                <w:sz w:val="22"/>
                <w:szCs w:val="22"/>
              </w:rPr>
              <w:t>konstrueerija</w:t>
            </w:r>
            <w:proofErr w:type="spellEnd"/>
            <w:r w:rsidRPr="00AD70A0">
              <w:rPr>
                <w:rFonts w:ascii="Calibri" w:hAnsi="Calibri"/>
                <w:iCs/>
                <w:sz w:val="22"/>
                <w:szCs w:val="22"/>
              </w:rPr>
              <w:t>-tehnoloog, tase 5 õppekava või vähemalt kolmeaastane erialane töökogemus.</w:t>
            </w:r>
          </w:p>
          <w:p w14:paraId="73ED2F92" w14:textId="77777777" w:rsidR="009C02DF" w:rsidRPr="00AD70A0" w:rsidRDefault="009C02DF" w:rsidP="009C02DF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AD70A0">
              <w:rPr>
                <w:rFonts w:ascii="Calibri" w:hAnsi="Calibri"/>
                <w:iCs/>
                <w:sz w:val="22"/>
                <w:szCs w:val="22"/>
                <w:u w:val="single"/>
              </w:rPr>
              <w:t>Kutseõppe lõpetajale</w:t>
            </w:r>
          </w:p>
          <w:p w14:paraId="6D46F031" w14:textId="2B47152E" w:rsidR="009C02DF" w:rsidRPr="00AD70A0" w:rsidRDefault="009C02DF" w:rsidP="00AD70A0">
            <w:pPr>
              <w:pStyle w:val="Loendilik"/>
              <w:numPr>
                <w:ilvl w:val="0"/>
                <w:numId w:val="35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AD70A0">
              <w:rPr>
                <w:rFonts w:ascii="Calibri" w:hAnsi="Calibri"/>
                <w:iCs/>
                <w:sz w:val="22"/>
                <w:szCs w:val="22"/>
              </w:rPr>
              <w:t>Täies mahus läbitud vastava eriala tasemeõppe õppekava.</w:t>
            </w:r>
          </w:p>
          <w:p w14:paraId="3246A168" w14:textId="77777777" w:rsidR="009C02DF" w:rsidRPr="00CF562D" w:rsidRDefault="009C02DF" w:rsidP="009C02DF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CF562D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Nõuded kutse </w:t>
            </w:r>
            <w:proofErr w:type="spellStart"/>
            <w:r w:rsidRPr="00CF562D">
              <w:rPr>
                <w:rFonts w:ascii="Calibri" w:hAnsi="Calibri"/>
                <w:b/>
                <w:bCs/>
                <w:iCs/>
                <w:sz w:val="22"/>
                <w:szCs w:val="22"/>
              </w:rPr>
              <w:t>taastõendamisel</w:t>
            </w:r>
            <w:proofErr w:type="spellEnd"/>
          </w:p>
          <w:p w14:paraId="5AAACF9F" w14:textId="3C566C2D" w:rsidR="009C02DF" w:rsidRPr="00AD70A0" w:rsidRDefault="009C02DF" w:rsidP="00AD70A0">
            <w:pPr>
              <w:pStyle w:val="Loendilik"/>
              <w:numPr>
                <w:ilvl w:val="0"/>
                <w:numId w:val="32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AD70A0">
              <w:rPr>
                <w:rFonts w:ascii="Calibri" w:hAnsi="Calibri"/>
                <w:iCs/>
                <w:sz w:val="22"/>
                <w:szCs w:val="22"/>
              </w:rPr>
              <w:t xml:space="preserve">Taotlejale on eelnevalt väljastatud tähtajaline puittoodete </w:t>
            </w:r>
            <w:proofErr w:type="spellStart"/>
            <w:r w:rsidRPr="00AD70A0">
              <w:rPr>
                <w:rFonts w:ascii="Calibri" w:hAnsi="Calibri"/>
                <w:iCs/>
                <w:sz w:val="22"/>
                <w:szCs w:val="22"/>
              </w:rPr>
              <w:t>konstrueerija</w:t>
            </w:r>
            <w:proofErr w:type="spellEnd"/>
            <w:r w:rsidRPr="00AD70A0">
              <w:rPr>
                <w:rFonts w:ascii="Calibri" w:hAnsi="Calibri"/>
                <w:iCs/>
                <w:sz w:val="22"/>
                <w:szCs w:val="22"/>
              </w:rPr>
              <w:t>-tehnoloog, tase 5</w:t>
            </w:r>
            <w:r w:rsidR="00AD70A0" w:rsidRPr="00AD70A0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AD70A0">
              <w:rPr>
                <w:rFonts w:ascii="Calibri" w:hAnsi="Calibri"/>
                <w:iCs/>
                <w:sz w:val="22"/>
                <w:szCs w:val="22"/>
              </w:rPr>
              <w:t xml:space="preserve">kutsetunnistus. </w:t>
            </w:r>
          </w:p>
          <w:p w14:paraId="65EBF37B" w14:textId="27749856" w:rsidR="009C02DF" w:rsidRPr="00AD70A0" w:rsidRDefault="009C02DF" w:rsidP="00AD70A0">
            <w:pPr>
              <w:pStyle w:val="Loendilik"/>
              <w:numPr>
                <w:ilvl w:val="0"/>
                <w:numId w:val="32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AD70A0">
              <w:rPr>
                <w:rFonts w:ascii="Calibri" w:hAnsi="Calibri"/>
                <w:iCs/>
                <w:sz w:val="22"/>
                <w:szCs w:val="22"/>
              </w:rPr>
              <w:t>Vähemalt ühe erialase täiendkoolituse läbimine kutsetunnistuse kehtivusaja jooksul.</w:t>
            </w:r>
          </w:p>
          <w:p w14:paraId="27E8A507" w14:textId="408BD5E7" w:rsidR="009C02DF" w:rsidRPr="00AD70A0" w:rsidRDefault="009C02DF" w:rsidP="00AD70A0">
            <w:pPr>
              <w:pStyle w:val="Loendilik"/>
              <w:numPr>
                <w:ilvl w:val="0"/>
                <w:numId w:val="32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AD70A0">
              <w:rPr>
                <w:rFonts w:ascii="Calibri" w:hAnsi="Calibri"/>
                <w:iCs/>
                <w:sz w:val="22"/>
                <w:szCs w:val="22"/>
              </w:rPr>
              <w:t>Vähemalt kaheaastane töökogemus viimase 5 aasta jooksul.</w:t>
            </w:r>
          </w:p>
          <w:p w14:paraId="64E2E6C5" w14:textId="03B8A5EC" w:rsidR="00E13815" w:rsidRPr="00AD70A0" w:rsidRDefault="009C02DF" w:rsidP="00AD70A0">
            <w:pPr>
              <w:pStyle w:val="Loendilik"/>
              <w:numPr>
                <w:ilvl w:val="0"/>
                <w:numId w:val="32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AD70A0">
              <w:rPr>
                <w:rFonts w:ascii="Calibri" w:hAnsi="Calibri"/>
                <w:iCs/>
                <w:sz w:val="22"/>
                <w:szCs w:val="22"/>
              </w:rPr>
              <w:t>Portfoolio (koostatud kompetentside alusel, mis tulenevad kutsestandardist).</w:t>
            </w:r>
          </w:p>
        </w:tc>
      </w:tr>
      <w:tr w:rsidR="00CE6DF5" w14:paraId="59CB0579" w14:textId="77777777" w:rsidTr="00610B6B">
        <w:tc>
          <w:tcPr>
            <w:tcW w:w="9214" w:type="dxa"/>
            <w:shd w:val="clear" w:color="auto" w:fill="auto"/>
          </w:tcPr>
          <w:p w14:paraId="019F5D4D" w14:textId="455AC496" w:rsidR="00CE6DF5" w:rsidRPr="00CF562D" w:rsidRDefault="00CE6DF5" w:rsidP="009C02DF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CE6DF5">
              <w:rPr>
                <w:rFonts w:ascii="Calibri" w:hAnsi="Calibri"/>
                <w:iCs/>
                <w:color w:val="FF0000"/>
                <w:sz w:val="22"/>
                <w:szCs w:val="22"/>
              </w:rPr>
              <w:t>Kommentaar: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77541CD8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4078F" w:rsidRPr="00441B33">
              <w:rPr>
                <w:rFonts w:ascii="Calibri" w:hAnsi="Calibri"/>
                <w:b/>
                <w:sz w:val="22"/>
                <w:szCs w:val="22"/>
              </w:rPr>
              <w:t xml:space="preserve">Puittoodete </w:t>
            </w:r>
            <w:proofErr w:type="spellStart"/>
            <w:r w:rsidR="0034078F" w:rsidRPr="00441B33">
              <w:rPr>
                <w:rFonts w:ascii="Calibri" w:hAnsi="Calibri"/>
                <w:b/>
                <w:sz w:val="22"/>
                <w:szCs w:val="22"/>
              </w:rPr>
              <w:t>konstrueerija</w:t>
            </w:r>
            <w:proofErr w:type="spellEnd"/>
            <w:r w:rsidR="0034078F" w:rsidRPr="00441B33">
              <w:rPr>
                <w:rFonts w:ascii="Calibri" w:hAnsi="Calibri"/>
                <w:b/>
                <w:sz w:val="22"/>
                <w:szCs w:val="22"/>
              </w:rPr>
              <w:t xml:space="preserve">-tehnoloog, tase </w:t>
            </w:r>
            <w:r w:rsidR="0034078F">
              <w:rPr>
                <w:rFonts w:ascii="Calibri" w:hAnsi="Calibri"/>
                <w:b/>
                <w:sz w:val="22"/>
                <w:szCs w:val="22"/>
              </w:rPr>
              <w:t xml:space="preserve">5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4048A7CA" w14:textId="77777777" w:rsidR="00541353" w:rsidRPr="00541353" w:rsidRDefault="00541353" w:rsidP="00541353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54135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Mõtlemisoskused</w:t>
            </w:r>
          </w:p>
          <w:p w14:paraId="3E59C829" w14:textId="77777777" w:rsidR="00541353" w:rsidRPr="00541353" w:rsidRDefault="00541353" w:rsidP="00541353">
            <w:pPr>
              <w:pStyle w:val="Loendilik"/>
              <w:numPr>
                <w:ilvl w:val="0"/>
                <w:numId w:val="36"/>
              </w:numPr>
              <w:contextualSpacing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541353">
              <w:rPr>
                <w:rFonts w:asciiTheme="minorHAnsi" w:eastAsia="Calibri" w:hAnsiTheme="minorHAnsi" w:cstheme="minorHAnsi"/>
                <w:sz w:val="22"/>
                <w:szCs w:val="22"/>
              </w:rPr>
              <w:t>Analüüsib tööd tehes ette tulnud probleeme ja püüab leida neile lahendusi. Läheneb takistustele ja keerukamatele olukordadele loovalt, vajadusel konsulteerib teiste asjakohaste spetsialistidega.</w:t>
            </w:r>
          </w:p>
          <w:p w14:paraId="1560B1E7" w14:textId="77777777" w:rsidR="00541353" w:rsidRPr="00541353" w:rsidRDefault="00541353" w:rsidP="00541353">
            <w:pPr>
              <w:pStyle w:val="Loendilik"/>
              <w:numPr>
                <w:ilvl w:val="0"/>
                <w:numId w:val="36"/>
              </w:numPr>
              <w:contextualSpacing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541353">
              <w:rPr>
                <w:rFonts w:asciiTheme="minorHAnsi" w:eastAsia="Calibri" w:hAnsiTheme="minorHAnsi" w:cstheme="minorHAnsi"/>
                <w:sz w:val="22"/>
                <w:szCs w:val="22"/>
              </w:rPr>
              <w:t>Saab aru tootmisprotsessist tervikuna, mõistab enda rolli ja vastutust selles.</w:t>
            </w:r>
          </w:p>
          <w:p w14:paraId="399598B3" w14:textId="77777777" w:rsidR="00541353" w:rsidRPr="00541353" w:rsidRDefault="00541353" w:rsidP="00541353">
            <w:pPr>
              <w:pStyle w:val="Loendilik"/>
              <w:numPr>
                <w:ilvl w:val="0"/>
                <w:numId w:val="36"/>
              </w:numPr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41353">
              <w:rPr>
                <w:rFonts w:asciiTheme="minorHAnsi" w:hAnsiTheme="minorHAnsi" w:cstheme="minorHAnsi"/>
                <w:iCs/>
                <w:sz w:val="22"/>
                <w:szCs w:val="22"/>
              </w:rPr>
              <w:t>Tajub esemete ja ruumi omavahelisi seoseid, suhteid ja mõõte.</w:t>
            </w:r>
          </w:p>
          <w:p w14:paraId="3B0FE431" w14:textId="77777777" w:rsidR="00541353" w:rsidRPr="00541353" w:rsidRDefault="00541353" w:rsidP="00541353">
            <w:pPr>
              <w:pStyle w:val="Loendilik"/>
              <w:numPr>
                <w:ilvl w:val="0"/>
                <w:numId w:val="36"/>
              </w:numPr>
              <w:contextualSpacing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41353">
              <w:rPr>
                <w:rFonts w:asciiTheme="minorHAnsi" w:hAnsiTheme="minorHAnsi" w:cstheme="minorHAnsi"/>
                <w:iCs/>
                <w:sz w:val="22"/>
                <w:szCs w:val="22"/>
              </w:rPr>
              <w:t>Oskab optimeerida materjalikulu ja tootmisprotsessi.</w:t>
            </w:r>
          </w:p>
          <w:p w14:paraId="6BB20B7B" w14:textId="77777777" w:rsidR="00541353" w:rsidRPr="00541353" w:rsidRDefault="00541353" w:rsidP="00541353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proofErr w:type="spellStart"/>
            <w:r w:rsidRPr="00541353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Enesejuhtimisoskused</w:t>
            </w:r>
            <w:proofErr w:type="spellEnd"/>
          </w:p>
          <w:p w14:paraId="286F6C2A" w14:textId="17A0B21D" w:rsidR="00541353" w:rsidRPr="00541353" w:rsidRDefault="00541353" w:rsidP="00541353">
            <w:pPr>
              <w:pStyle w:val="Loendilik"/>
              <w:numPr>
                <w:ilvl w:val="0"/>
                <w:numId w:val="36"/>
              </w:numPr>
              <w:contextualSpacing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541353">
              <w:rPr>
                <w:rFonts w:asciiTheme="minorHAnsi" w:eastAsia="Calibri" w:hAnsiTheme="minorHAnsi" w:cstheme="minorHAnsi"/>
                <w:sz w:val="22"/>
                <w:szCs w:val="22"/>
              </w:rPr>
              <w:t>Kasutab oma tööeesmärkide saavutamiseks kõiki omandatud valdkonnaspetsiifilisi teadmisi ja oskusi</w:t>
            </w:r>
            <w:r w:rsidR="006E01D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r w:rsidRPr="00541353">
              <w:rPr>
                <w:rFonts w:asciiTheme="minorHAnsi" w:eastAsia="Calibri" w:hAnsiTheme="minorHAnsi" w:cstheme="minorHAnsi"/>
                <w:sz w:val="22"/>
                <w:szCs w:val="22"/>
              </w:rPr>
              <w:t>kasutab võimalusi enesearendamiseks ning oma oskuste täiendamiseks.</w:t>
            </w:r>
          </w:p>
          <w:p w14:paraId="5595521C" w14:textId="4AA3318B" w:rsidR="00541353" w:rsidRPr="00541353" w:rsidRDefault="00541353" w:rsidP="00541353">
            <w:pPr>
              <w:pStyle w:val="Loendilik"/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541353">
              <w:rPr>
                <w:rFonts w:asciiTheme="minorHAnsi" w:hAnsiTheme="minorHAnsi" w:cstheme="minorHAnsi"/>
                <w:sz w:val="22"/>
                <w:szCs w:val="22"/>
              </w:rPr>
              <w:t>Planeerib ja koordineerib ise oma tegevust, paneb paika ajakava</w:t>
            </w:r>
            <w:r w:rsidR="006E01D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541353">
              <w:rPr>
                <w:rFonts w:asciiTheme="minorHAnsi" w:hAnsiTheme="minorHAnsi" w:cstheme="minorHAnsi"/>
                <w:sz w:val="22"/>
                <w:szCs w:val="22"/>
              </w:rPr>
              <w:t xml:space="preserve">peab kinni kokkulepitud tööplaanist </w:t>
            </w:r>
            <w:r w:rsidR="006E01DF">
              <w:rPr>
                <w:rFonts w:asciiTheme="minorHAnsi" w:hAnsiTheme="minorHAnsi" w:cstheme="minorHAnsi"/>
                <w:sz w:val="22"/>
                <w:szCs w:val="22"/>
              </w:rPr>
              <w:t>ning</w:t>
            </w:r>
            <w:r w:rsidRPr="00541353">
              <w:rPr>
                <w:rFonts w:asciiTheme="minorHAnsi" w:hAnsiTheme="minorHAnsi" w:cstheme="minorHAnsi"/>
                <w:sz w:val="22"/>
                <w:szCs w:val="22"/>
              </w:rPr>
              <w:t xml:space="preserve"> tähtaegadest.</w:t>
            </w:r>
          </w:p>
          <w:p w14:paraId="5C7BE79E" w14:textId="732B9E61" w:rsidR="00541353" w:rsidRPr="00541353" w:rsidRDefault="00541353" w:rsidP="00541353">
            <w:pPr>
              <w:pStyle w:val="Loendilik"/>
              <w:numPr>
                <w:ilvl w:val="0"/>
                <w:numId w:val="36"/>
              </w:numPr>
              <w:contextualSpacing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541353">
              <w:rPr>
                <w:rFonts w:asciiTheme="minorHAnsi" w:eastAsia="Calibri" w:hAnsiTheme="minorHAnsi" w:cstheme="minorHAnsi"/>
                <w:sz w:val="22"/>
                <w:szCs w:val="22"/>
              </w:rPr>
              <w:t>On oma töös täpne, kasutab aega efektiivselt, töötab süsteemselt ja organiseeritult</w:t>
            </w:r>
            <w:r w:rsidR="006E01DF">
              <w:rPr>
                <w:rFonts w:asciiTheme="minorHAnsi" w:eastAsia="Calibri" w:hAnsiTheme="minorHAnsi" w:cstheme="minorHAnsi"/>
                <w:sz w:val="22"/>
                <w:szCs w:val="22"/>
              </w:rPr>
              <w:t>,</w:t>
            </w:r>
            <w:r w:rsidRPr="0054135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järgib etteantud juhiseid, protseduure </w:t>
            </w:r>
            <w:r w:rsidR="006E01DF">
              <w:rPr>
                <w:rFonts w:asciiTheme="minorHAnsi" w:eastAsia="Calibri" w:hAnsiTheme="minorHAnsi" w:cstheme="minorHAnsi"/>
                <w:sz w:val="22"/>
                <w:szCs w:val="22"/>
              </w:rPr>
              <w:t>ning</w:t>
            </w:r>
            <w:r w:rsidRPr="0054135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ohutusnõudeid.</w:t>
            </w:r>
          </w:p>
          <w:p w14:paraId="1871845F" w14:textId="77777777" w:rsidR="00541353" w:rsidRPr="00541353" w:rsidRDefault="00541353" w:rsidP="00541353">
            <w:pPr>
              <w:pStyle w:val="Loendilik"/>
              <w:numPr>
                <w:ilvl w:val="0"/>
                <w:numId w:val="36"/>
              </w:numPr>
              <w:contextualSpacing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541353">
              <w:rPr>
                <w:rFonts w:asciiTheme="minorHAnsi" w:eastAsia="Calibri" w:hAnsiTheme="minorHAnsi" w:cstheme="minorHAnsi"/>
                <w:sz w:val="22"/>
                <w:szCs w:val="22"/>
              </w:rPr>
              <w:t>Suhtub mõistvalt kriitikasse, suudab sellest järeldusi teha ja õppida.</w:t>
            </w:r>
          </w:p>
          <w:p w14:paraId="55F00089" w14:textId="77777777" w:rsidR="00541353" w:rsidRPr="00541353" w:rsidRDefault="00541353" w:rsidP="00541353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54135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Lävimisoskused</w:t>
            </w:r>
          </w:p>
          <w:p w14:paraId="7351614E" w14:textId="77777777" w:rsidR="00541353" w:rsidRPr="00541353" w:rsidRDefault="00541353" w:rsidP="00541353">
            <w:pPr>
              <w:pStyle w:val="Loendilik"/>
              <w:numPr>
                <w:ilvl w:val="0"/>
                <w:numId w:val="36"/>
              </w:numPr>
              <w:contextualSpacing/>
              <w:rPr>
                <w:rFonts w:asciiTheme="minorHAnsi" w:eastAsia="Calibri" w:hAnsiTheme="minorHAnsi" w:cstheme="minorHAnsi"/>
                <w:color w:val="FF0000"/>
                <w:sz w:val="22"/>
                <w:szCs w:val="22"/>
              </w:rPr>
            </w:pPr>
            <w:r w:rsidRPr="00541353">
              <w:rPr>
                <w:rFonts w:asciiTheme="minorHAnsi" w:eastAsia="Calibri" w:hAnsiTheme="minorHAnsi" w:cstheme="minorHAnsi"/>
                <w:sz w:val="22"/>
                <w:szCs w:val="22"/>
              </w:rPr>
              <w:t>Osaleb meeskonnatöös ja annab oma panuse ühise tulemuse saavutamiseks.</w:t>
            </w:r>
          </w:p>
          <w:p w14:paraId="140EEFDD" w14:textId="77777777" w:rsidR="00541353" w:rsidRPr="00541353" w:rsidRDefault="00541353" w:rsidP="00541353">
            <w:pPr>
              <w:pStyle w:val="Loendilik"/>
              <w:numPr>
                <w:ilvl w:val="0"/>
                <w:numId w:val="36"/>
              </w:num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41353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Arvutikasutamise oskused (Lisa 1 – </w:t>
            </w:r>
            <w:hyperlink r:id="rId8" w:history="1">
              <w:r w:rsidRPr="00541353">
                <w:rPr>
                  <w:rStyle w:val="Hperlink"/>
                  <w:rFonts w:asciiTheme="minorHAnsi" w:eastAsia="Calibri" w:hAnsiTheme="minorHAnsi" w:cstheme="minorHAnsi"/>
                  <w:sz w:val="22"/>
                  <w:szCs w:val="22"/>
                </w:rPr>
                <w:t>digipädevuse enesehindamise skaala</w:t>
              </w:r>
            </w:hyperlink>
            <w:r w:rsidRPr="00541353">
              <w:rPr>
                <w:rFonts w:asciiTheme="minorHAnsi" w:eastAsia="Calibri" w:hAnsiTheme="minorHAnsi" w:cstheme="minorHAnsi"/>
                <w:sz w:val="22"/>
                <w:szCs w:val="22"/>
              </w:rPr>
              <w:t>): kasutab oma igapäevatöös arvutit infotöötluse ja kommunikatsiooni osas vilunud kasutaja ning sisuloome, ohutuse ja probleemilahenduse osas iseseisva kasutaja tasemel.</w:t>
            </w:r>
          </w:p>
          <w:p w14:paraId="1C14B4F3" w14:textId="77777777" w:rsidR="00541353" w:rsidRPr="00541353" w:rsidRDefault="00541353" w:rsidP="00541353">
            <w:pPr>
              <w:pStyle w:val="Loendilik"/>
              <w:numPr>
                <w:ilvl w:val="0"/>
                <w:numId w:val="36"/>
              </w:num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41353">
              <w:rPr>
                <w:rFonts w:asciiTheme="minorHAnsi" w:eastAsia="Calibri" w:hAnsiTheme="minorHAnsi" w:cstheme="minorHAnsi"/>
                <w:sz w:val="22"/>
                <w:szCs w:val="22"/>
              </w:rPr>
              <w:t>Kasutab oma töös erialaseid tarkvaraprogramme, -lahendusi ja IT vahendeid.</w:t>
            </w:r>
          </w:p>
          <w:p w14:paraId="28B32FE8" w14:textId="259F0ECB" w:rsidR="00557050" w:rsidRPr="00541353" w:rsidRDefault="00557050" w:rsidP="002D21A5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CE6DF5" w:rsidRPr="00D6436B" w14:paraId="3FCEED6C" w14:textId="77777777" w:rsidTr="002D21A5">
        <w:tc>
          <w:tcPr>
            <w:tcW w:w="9214" w:type="dxa"/>
            <w:shd w:val="clear" w:color="auto" w:fill="auto"/>
          </w:tcPr>
          <w:p w14:paraId="2F392F0E" w14:textId="463483FD" w:rsidR="00CE6DF5" w:rsidRPr="00541353" w:rsidRDefault="00CE6DF5" w:rsidP="00541353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CE6DF5">
              <w:rPr>
                <w:rFonts w:ascii="Calibri" w:hAnsi="Calibri"/>
                <w:iCs/>
                <w:color w:val="FF0000"/>
                <w:sz w:val="22"/>
                <w:szCs w:val="22"/>
              </w:rPr>
              <w:t>Kommentaar: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5163E166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Kontuurtabel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3801CA56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41353" w:rsidRPr="00541353">
              <w:rPr>
                <w:rFonts w:ascii="Calibri" w:hAnsi="Calibri"/>
                <w:b/>
                <w:sz w:val="22"/>
                <w:szCs w:val="22"/>
              </w:rPr>
              <w:t>Toote tehnilise dokumentatsiooni koostamine</w:t>
            </w:r>
          </w:p>
        </w:tc>
        <w:tc>
          <w:tcPr>
            <w:tcW w:w="1213" w:type="dxa"/>
          </w:tcPr>
          <w:p w14:paraId="52FBD7D6" w14:textId="70E37204" w:rsidR="00610B6B" w:rsidRPr="00CF4019" w:rsidRDefault="00725E01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2A1CF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34078F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354ED493" w:rsidR="00610B6B" w:rsidRPr="00F8155A" w:rsidRDefault="00610B6B" w:rsidP="00E90C12">
            <w:pPr>
              <w:pStyle w:val="Loendilik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 </w:t>
            </w:r>
          </w:p>
          <w:p w14:paraId="69E60152" w14:textId="396BE729" w:rsidR="00610B6B" w:rsidRPr="00541353" w:rsidRDefault="00541353" w:rsidP="00863683">
            <w:pPr>
              <w:pStyle w:val="Loendilik"/>
              <w:numPr>
                <w:ilvl w:val="0"/>
                <w:numId w:val="3"/>
              </w:numPr>
              <w:ind w:left="342" w:hanging="342"/>
              <w:rPr>
                <w:rFonts w:ascii="Calibri" w:hAnsi="Calibri"/>
                <w:sz w:val="22"/>
                <w:szCs w:val="22"/>
              </w:rPr>
            </w:pPr>
            <w:r w:rsidRPr="00541353">
              <w:rPr>
                <w:rFonts w:ascii="Calibri" w:hAnsi="Calibri"/>
                <w:sz w:val="22"/>
                <w:szCs w:val="22"/>
              </w:rPr>
              <w:t>Tutvub lähteülesande ja olemasoleva dokumentatsiooniga (sh toote tehniline kirjeldus, disainilahenduse eskiis, gabariitmõõdud), materjali ja objekti mõõtude ning nende sobivusega plaanitavasse keskkonda jne. Vajadusel viib sobilikke mõõdistusvahendeid ja -meetodeid kasutades läbi täpsustava objekti mõõdistamise.</w:t>
            </w:r>
          </w:p>
          <w:p w14:paraId="02713525" w14:textId="69D48126" w:rsidR="00610B6B" w:rsidRDefault="00541353" w:rsidP="00863683">
            <w:pPr>
              <w:pStyle w:val="Loendilik"/>
              <w:numPr>
                <w:ilvl w:val="0"/>
                <w:numId w:val="3"/>
              </w:numPr>
              <w:ind w:left="342" w:hanging="342"/>
              <w:rPr>
                <w:rFonts w:ascii="Calibri" w:hAnsi="Calibri"/>
                <w:sz w:val="22"/>
                <w:szCs w:val="22"/>
              </w:rPr>
            </w:pPr>
            <w:r w:rsidRPr="00541353">
              <w:rPr>
                <w:rFonts w:ascii="Calibri" w:hAnsi="Calibri"/>
                <w:sz w:val="22"/>
                <w:szCs w:val="22"/>
              </w:rPr>
              <w:t>Koostab lähteülesande alusel ja sobivat integreeritud CAD/CAM projekteerimistarkvara</w:t>
            </w:r>
            <w:r w:rsidR="00FE329D">
              <w:rPr>
                <w:rFonts w:ascii="Calibri" w:hAnsi="Calibri"/>
                <w:sz w:val="22"/>
                <w:szCs w:val="22"/>
              </w:rPr>
              <w:t>,</w:t>
            </w:r>
            <w:r w:rsidRPr="00541353">
              <w:rPr>
                <w:rFonts w:ascii="Calibri" w:hAnsi="Calibri"/>
                <w:sz w:val="22"/>
                <w:szCs w:val="22"/>
              </w:rPr>
              <w:t xml:space="preserve"> kasutades toote joonised (sh koostude, alakoostude, sõlmede ja detaili joonised) ning märgib neile toote valmistamiseks vajaliku teabe. Lähtudes tööülesandest kavandab CNC-l lõiketöötlemisel valmistatavale detailile töötlemisrakise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4F252062" w14:textId="77777777" w:rsidR="00863683" w:rsidRDefault="00863683" w:rsidP="00863683">
            <w:pPr>
              <w:pStyle w:val="Loendilik"/>
              <w:numPr>
                <w:ilvl w:val="0"/>
                <w:numId w:val="3"/>
              </w:numPr>
              <w:ind w:left="342" w:hanging="342"/>
              <w:rPr>
                <w:rFonts w:ascii="Calibri" w:hAnsi="Calibri"/>
                <w:sz w:val="22"/>
                <w:szCs w:val="22"/>
              </w:rPr>
            </w:pPr>
            <w:r w:rsidRPr="00863683">
              <w:rPr>
                <w:rFonts w:ascii="Calibri" w:hAnsi="Calibri"/>
                <w:sz w:val="22"/>
                <w:szCs w:val="22"/>
              </w:rPr>
              <w:t>Kooskõlastab eelnevalt koostatud toote joonised tellijaga, vajadusel viib sisse parandused ja täiendused.</w:t>
            </w:r>
          </w:p>
          <w:p w14:paraId="37CD8DE4" w14:textId="18ADD23B" w:rsidR="00863683" w:rsidRPr="00541353" w:rsidRDefault="00863683" w:rsidP="00863683">
            <w:pPr>
              <w:pStyle w:val="Loendilik"/>
              <w:numPr>
                <w:ilvl w:val="0"/>
                <w:numId w:val="3"/>
              </w:numPr>
              <w:ind w:left="342" w:hanging="342"/>
              <w:rPr>
                <w:rFonts w:ascii="Calibri" w:hAnsi="Calibri"/>
                <w:sz w:val="22"/>
                <w:szCs w:val="22"/>
              </w:rPr>
            </w:pPr>
            <w:r w:rsidRPr="00863683">
              <w:rPr>
                <w:rFonts w:ascii="Calibri" w:hAnsi="Calibri"/>
                <w:sz w:val="22"/>
                <w:szCs w:val="22"/>
              </w:rPr>
              <w:t>Koostab tootejoonise põhjal tükitabeli, tootega seotud juhendmaterjalid (sh montaaži-, paigalduse-, pakkimise- jne juhendid) ning muud toote eripärast tuleneda võivad dokumendid ja juhendid.</w:t>
            </w:r>
          </w:p>
        </w:tc>
      </w:tr>
      <w:tr w:rsidR="002362F8" w:rsidRPr="00CF4019" w14:paraId="4424F196" w14:textId="77777777" w:rsidTr="00610B6B">
        <w:tc>
          <w:tcPr>
            <w:tcW w:w="9322" w:type="dxa"/>
            <w:gridSpan w:val="2"/>
          </w:tcPr>
          <w:p w14:paraId="690EBA11" w14:textId="77777777" w:rsidR="002362F8" w:rsidRPr="00863683" w:rsidRDefault="002362F8" w:rsidP="00863683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863683">
              <w:rPr>
                <w:rFonts w:ascii="Calibri" w:hAnsi="Calibri"/>
                <w:sz w:val="22"/>
                <w:szCs w:val="22"/>
                <w:u w:val="single"/>
              </w:rPr>
              <w:t>Teadmised</w:t>
            </w:r>
          </w:p>
          <w:p w14:paraId="6C729A85" w14:textId="2E39BCE7" w:rsidR="00863683" w:rsidRPr="00863683" w:rsidRDefault="00863683" w:rsidP="00863683">
            <w:pPr>
              <w:pStyle w:val="Loendilik"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  <w:r w:rsidRPr="00863683">
              <w:rPr>
                <w:rFonts w:ascii="Calibri" w:hAnsi="Calibri"/>
                <w:sz w:val="22"/>
                <w:szCs w:val="22"/>
              </w:rPr>
              <w:t>digitaalseks mõõdistamiseks vajalikud mõõteriistad;</w:t>
            </w:r>
          </w:p>
          <w:p w14:paraId="039EC985" w14:textId="04818682" w:rsidR="00863683" w:rsidRPr="00863683" w:rsidRDefault="00863683" w:rsidP="00863683">
            <w:pPr>
              <w:pStyle w:val="Loendilik"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  <w:r w:rsidRPr="00863683">
              <w:rPr>
                <w:rFonts w:ascii="Calibri" w:hAnsi="Calibri"/>
                <w:sz w:val="22"/>
                <w:szCs w:val="22"/>
              </w:rPr>
              <w:t>erinevad mõõdistusmetoodikad;</w:t>
            </w:r>
          </w:p>
          <w:p w14:paraId="7DA5A7B0" w14:textId="2C7725B1" w:rsidR="00863683" w:rsidRPr="00863683" w:rsidRDefault="00863683" w:rsidP="00863683">
            <w:pPr>
              <w:pStyle w:val="Loendilik"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  <w:r w:rsidRPr="00863683">
              <w:rPr>
                <w:rFonts w:ascii="Calibri" w:hAnsi="Calibri"/>
                <w:sz w:val="22"/>
                <w:szCs w:val="22"/>
              </w:rPr>
              <w:t>tehnilise joonestamise alused;</w:t>
            </w:r>
          </w:p>
          <w:p w14:paraId="571F09DD" w14:textId="53D48C57" w:rsidR="00863683" w:rsidRPr="00863683" w:rsidRDefault="00863683" w:rsidP="00863683">
            <w:pPr>
              <w:pStyle w:val="Loendilik"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  <w:r w:rsidRPr="00863683">
              <w:rPr>
                <w:rFonts w:ascii="Calibri" w:hAnsi="Calibri"/>
                <w:sz w:val="22"/>
                <w:szCs w:val="22"/>
              </w:rPr>
              <w:t>erinevad puit- ja puidupõhised materjalid;</w:t>
            </w:r>
          </w:p>
          <w:p w14:paraId="5CCA5819" w14:textId="749D219F" w:rsidR="00863683" w:rsidRPr="00863683" w:rsidRDefault="00863683" w:rsidP="00863683">
            <w:pPr>
              <w:pStyle w:val="Loendilik"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863683">
              <w:rPr>
                <w:rFonts w:ascii="Calibri" w:hAnsi="Calibri"/>
                <w:sz w:val="22"/>
                <w:szCs w:val="22"/>
              </w:rPr>
              <w:t>üldteadmised</w:t>
            </w:r>
            <w:proofErr w:type="spellEnd"/>
            <w:r w:rsidRPr="00863683">
              <w:rPr>
                <w:rFonts w:ascii="Calibri" w:hAnsi="Calibri"/>
                <w:sz w:val="22"/>
                <w:szCs w:val="22"/>
              </w:rPr>
              <w:t xml:space="preserve"> enamlevinud muudest materjalidest (klaas, kivi, metall, komposiit), nende omadustest ja töötlemise tehnoloogiatest;</w:t>
            </w:r>
          </w:p>
          <w:p w14:paraId="59A297BD" w14:textId="07263329" w:rsidR="00863683" w:rsidRPr="00863683" w:rsidRDefault="00863683" w:rsidP="00863683">
            <w:pPr>
              <w:pStyle w:val="Loendilik"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  <w:r w:rsidRPr="00863683">
              <w:rPr>
                <w:rFonts w:ascii="Calibri" w:hAnsi="Calibri"/>
                <w:sz w:val="22"/>
                <w:szCs w:val="22"/>
              </w:rPr>
              <w:t>kinnitusvahendid ja furnituurid;</w:t>
            </w:r>
          </w:p>
          <w:p w14:paraId="4DA413A3" w14:textId="36EEDFD9" w:rsidR="00863683" w:rsidRPr="00863683" w:rsidRDefault="00863683" w:rsidP="00863683">
            <w:pPr>
              <w:pStyle w:val="Loendilik"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  <w:r w:rsidRPr="00863683">
              <w:rPr>
                <w:rFonts w:ascii="Calibri" w:hAnsi="Calibri"/>
                <w:sz w:val="22"/>
                <w:szCs w:val="22"/>
              </w:rPr>
              <w:t>CAD/CAM projekteerimistarkvarad;</w:t>
            </w:r>
          </w:p>
          <w:p w14:paraId="2A923639" w14:textId="09772ED4" w:rsidR="00863683" w:rsidRPr="00863683" w:rsidRDefault="00863683" w:rsidP="00863683">
            <w:pPr>
              <w:pStyle w:val="Loendilik"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  <w:r w:rsidRPr="00863683">
              <w:rPr>
                <w:rFonts w:ascii="Calibri" w:hAnsi="Calibri"/>
                <w:sz w:val="22"/>
                <w:szCs w:val="22"/>
              </w:rPr>
              <w:t>tabeltöötlusprogrammid ja selle erinevad funktsioonid;</w:t>
            </w:r>
          </w:p>
          <w:p w14:paraId="4C28612E" w14:textId="65636F8E" w:rsidR="00631A20" w:rsidRPr="00863683" w:rsidRDefault="00863683" w:rsidP="00863683">
            <w:pPr>
              <w:pStyle w:val="Loendilik"/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</w:rPr>
            </w:pPr>
            <w:r w:rsidRPr="00863683">
              <w:rPr>
                <w:rFonts w:ascii="Calibri" w:hAnsi="Calibri"/>
                <w:sz w:val="22"/>
                <w:szCs w:val="22"/>
              </w:rPr>
              <w:t>toote 3D projekteerimise alused.</w:t>
            </w:r>
          </w:p>
        </w:tc>
      </w:tr>
      <w:tr w:rsidR="00CE6DF5" w:rsidRPr="00CF4019" w14:paraId="19B60EEE" w14:textId="77777777" w:rsidTr="00610B6B">
        <w:tc>
          <w:tcPr>
            <w:tcW w:w="9322" w:type="dxa"/>
            <w:gridSpan w:val="2"/>
          </w:tcPr>
          <w:p w14:paraId="77A1EAB5" w14:textId="67B84983" w:rsidR="00CE6DF5" w:rsidRPr="00863683" w:rsidRDefault="00CE6DF5" w:rsidP="00863683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CE6DF5">
              <w:rPr>
                <w:rFonts w:ascii="Calibri" w:hAnsi="Calibri"/>
                <w:iCs/>
                <w:color w:val="FF0000"/>
                <w:sz w:val="22"/>
                <w:szCs w:val="22"/>
              </w:rPr>
              <w:t>Kommentaar:</w:t>
            </w: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40DC56BC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63683" w:rsidRPr="00863683">
              <w:rPr>
                <w:rFonts w:ascii="Calibri" w:hAnsi="Calibri"/>
                <w:b/>
                <w:sz w:val="22"/>
                <w:szCs w:val="22"/>
              </w:rPr>
              <w:t>Tootmisprotsessi ettevalmistamine</w:t>
            </w:r>
          </w:p>
        </w:tc>
        <w:tc>
          <w:tcPr>
            <w:tcW w:w="1213" w:type="dxa"/>
          </w:tcPr>
          <w:p w14:paraId="5224FAA2" w14:textId="609A04DA" w:rsidR="00032EE9" w:rsidRPr="00610B6B" w:rsidRDefault="00725E01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34078F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4E34887F" w14:textId="0468AD27" w:rsidR="00610B6B" w:rsidRP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57D6D8DF" w14:textId="78038EA3" w:rsidR="00610B6B" w:rsidRPr="00863683" w:rsidRDefault="00863683" w:rsidP="00E452BB">
            <w:pPr>
              <w:pStyle w:val="Loendilik"/>
              <w:numPr>
                <w:ilvl w:val="0"/>
                <w:numId w:val="4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863683">
              <w:rPr>
                <w:rFonts w:ascii="Calibri" w:hAnsi="Calibri"/>
                <w:sz w:val="22"/>
                <w:szCs w:val="22"/>
              </w:rPr>
              <w:t>Koostab tehnoloogia toorikute, detailide ja rakiste valmistamiseks (sh parameetrid, valmistamise järjestus, kasutatavad seadmed, tööriistad ja vahendid jms). Lähtub tehnoloogia väljatöötamisel ettevõtte seadmepargist ja tootmisprotsessist.</w:t>
            </w:r>
          </w:p>
          <w:p w14:paraId="684ACDC8" w14:textId="5C94C1B5" w:rsidR="00610B6B" w:rsidRPr="00863683" w:rsidRDefault="00863683" w:rsidP="00E452BB">
            <w:pPr>
              <w:pStyle w:val="Loendilik"/>
              <w:numPr>
                <w:ilvl w:val="0"/>
                <w:numId w:val="4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863683">
              <w:rPr>
                <w:rFonts w:ascii="Calibri" w:hAnsi="Calibri"/>
                <w:sz w:val="22"/>
                <w:szCs w:val="22"/>
              </w:rPr>
              <w:t xml:space="preserve">Arvestab välja toote toorikute ja detailide valmistamiseks vajalike materjalide, abimaterjalide ja furnituuride koguse. Lähtub arvestuste tegemisel toote kulunormidest ja </w:t>
            </w:r>
            <w:proofErr w:type="spellStart"/>
            <w:r w:rsidRPr="00863683">
              <w:rPr>
                <w:rFonts w:ascii="Calibri" w:hAnsi="Calibri"/>
                <w:sz w:val="22"/>
                <w:szCs w:val="22"/>
              </w:rPr>
              <w:t>lahtilõikuskaartidest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6D854440" w14:textId="77777777" w:rsidR="00610B6B" w:rsidRDefault="00863683" w:rsidP="00E452BB">
            <w:pPr>
              <w:pStyle w:val="Loendilik"/>
              <w:numPr>
                <w:ilvl w:val="0"/>
                <w:numId w:val="4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863683">
              <w:rPr>
                <w:rFonts w:ascii="Calibri" w:hAnsi="Calibri"/>
                <w:sz w:val="22"/>
                <w:szCs w:val="22"/>
              </w:rPr>
              <w:t>Koostab toote valmistamise tehnoloogiast, kasutatavatest seadmetest ja lõikeriistadest lähtudes lõiketöötlusfailid ja edastab need. Viib läbi töötlemissimulatsiooni.</w:t>
            </w:r>
          </w:p>
          <w:p w14:paraId="13CEDFA0" w14:textId="77777777" w:rsidR="00863683" w:rsidRDefault="00863683" w:rsidP="00E452BB">
            <w:pPr>
              <w:pStyle w:val="Loendilik"/>
              <w:numPr>
                <w:ilvl w:val="0"/>
                <w:numId w:val="4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863683">
              <w:rPr>
                <w:rFonts w:ascii="Calibri" w:hAnsi="Calibri"/>
                <w:sz w:val="22"/>
                <w:szCs w:val="22"/>
              </w:rPr>
              <w:t>Kavandab tööülesandest lähtuvalt tööpinkidel või CNC-l lõiketöötlemisel valmistatavale detailile töötlemisrakise.</w:t>
            </w:r>
          </w:p>
          <w:p w14:paraId="18C56BA4" w14:textId="5168C118" w:rsidR="00863683" w:rsidRPr="00610B6B" w:rsidRDefault="00863683" w:rsidP="00E452BB">
            <w:pPr>
              <w:pStyle w:val="Loendilik"/>
              <w:numPr>
                <w:ilvl w:val="0"/>
                <w:numId w:val="4"/>
              </w:numPr>
              <w:ind w:left="459"/>
              <w:rPr>
                <w:rFonts w:ascii="Calibri" w:hAnsi="Calibri"/>
                <w:sz w:val="22"/>
                <w:szCs w:val="22"/>
              </w:rPr>
            </w:pPr>
            <w:r w:rsidRPr="00863683">
              <w:rPr>
                <w:rFonts w:ascii="Calibri" w:hAnsi="Calibri"/>
                <w:sz w:val="22"/>
                <w:szCs w:val="22"/>
              </w:rPr>
              <w:t>Arvestab robottehnoloogia kasutusvõimalustega tootmisprotsessis.</w:t>
            </w:r>
          </w:p>
        </w:tc>
      </w:tr>
      <w:tr w:rsidR="002362F8" w14:paraId="349B03CF" w14:textId="77777777" w:rsidTr="00610B6B">
        <w:tc>
          <w:tcPr>
            <w:tcW w:w="9322" w:type="dxa"/>
            <w:gridSpan w:val="2"/>
          </w:tcPr>
          <w:p w14:paraId="5D833AEB" w14:textId="77777777" w:rsidR="002362F8" w:rsidRDefault="002362F8" w:rsidP="002362F8">
            <w:pPr>
              <w:pStyle w:val="Loendilik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Teadmised</w:t>
            </w:r>
          </w:p>
          <w:p w14:paraId="42D9E70A" w14:textId="11050673" w:rsidR="00863683" w:rsidRPr="00863683" w:rsidRDefault="00863683" w:rsidP="00863683">
            <w:pPr>
              <w:pStyle w:val="Loendilik"/>
              <w:numPr>
                <w:ilvl w:val="0"/>
                <w:numId w:val="42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863683">
              <w:rPr>
                <w:rFonts w:ascii="Calibri" w:hAnsi="Calibri"/>
                <w:sz w:val="22"/>
                <w:szCs w:val="22"/>
              </w:rPr>
              <w:t>tabeltöötlusprogrammid ja selle erinevad funktsioonid;</w:t>
            </w:r>
          </w:p>
          <w:p w14:paraId="3C8134E3" w14:textId="3D4F90EC" w:rsidR="00863683" w:rsidRPr="00863683" w:rsidRDefault="00863683" w:rsidP="00863683">
            <w:pPr>
              <w:pStyle w:val="Loendilik"/>
              <w:numPr>
                <w:ilvl w:val="0"/>
                <w:numId w:val="42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863683">
              <w:rPr>
                <w:rFonts w:ascii="Calibri" w:hAnsi="Calibri"/>
                <w:sz w:val="22"/>
                <w:szCs w:val="22"/>
              </w:rPr>
              <w:t>kulu- ja töötlemiskoefitsiendid;</w:t>
            </w:r>
          </w:p>
          <w:p w14:paraId="43D6C287" w14:textId="73C72775" w:rsidR="00863683" w:rsidRPr="00863683" w:rsidRDefault="00863683" w:rsidP="00863683">
            <w:pPr>
              <w:pStyle w:val="Loendilik"/>
              <w:numPr>
                <w:ilvl w:val="0"/>
                <w:numId w:val="42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863683">
              <w:rPr>
                <w:rFonts w:ascii="Calibri" w:hAnsi="Calibri"/>
                <w:sz w:val="22"/>
                <w:szCs w:val="22"/>
              </w:rPr>
              <w:t>puit- ja puidupõhised materjalid;</w:t>
            </w:r>
          </w:p>
          <w:p w14:paraId="20F19B9F" w14:textId="77E7D912" w:rsidR="00863683" w:rsidRPr="00863683" w:rsidRDefault="00863683" w:rsidP="00863683">
            <w:pPr>
              <w:pStyle w:val="Loendilik"/>
              <w:numPr>
                <w:ilvl w:val="0"/>
                <w:numId w:val="42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863683">
              <w:rPr>
                <w:rFonts w:ascii="Calibri" w:hAnsi="Calibri"/>
                <w:sz w:val="22"/>
                <w:szCs w:val="22"/>
              </w:rPr>
              <w:t>toote valmistamiseks vajalikud viimistlus- ja abimaterjalid;</w:t>
            </w:r>
          </w:p>
          <w:p w14:paraId="6FEBEFC9" w14:textId="4B141C38" w:rsidR="00863683" w:rsidRPr="00863683" w:rsidRDefault="00863683" w:rsidP="00863683">
            <w:pPr>
              <w:pStyle w:val="Loendilik"/>
              <w:numPr>
                <w:ilvl w:val="0"/>
                <w:numId w:val="42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863683">
              <w:rPr>
                <w:rFonts w:ascii="Calibri" w:hAnsi="Calibri"/>
                <w:sz w:val="22"/>
                <w:szCs w:val="22"/>
              </w:rPr>
              <w:t>lõiketeooria ja lõikeriistad;</w:t>
            </w:r>
          </w:p>
          <w:p w14:paraId="495AE7BB" w14:textId="2087BF9D" w:rsidR="00863683" w:rsidRPr="00863683" w:rsidRDefault="00863683" w:rsidP="00863683">
            <w:pPr>
              <w:pStyle w:val="Loendilik"/>
              <w:numPr>
                <w:ilvl w:val="0"/>
                <w:numId w:val="42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863683">
              <w:rPr>
                <w:rFonts w:ascii="Calibri" w:hAnsi="Calibri"/>
                <w:sz w:val="22"/>
                <w:szCs w:val="22"/>
              </w:rPr>
              <w:t>puidu ja puidupõhiste materjalide töötlemisseadmed;</w:t>
            </w:r>
          </w:p>
          <w:p w14:paraId="3F78D88F" w14:textId="52A6D0A3" w:rsidR="00863683" w:rsidRPr="00863683" w:rsidRDefault="00863683" w:rsidP="00863683">
            <w:pPr>
              <w:pStyle w:val="Loendilik"/>
              <w:numPr>
                <w:ilvl w:val="0"/>
                <w:numId w:val="42"/>
              </w:numPr>
              <w:ind w:left="360"/>
              <w:rPr>
                <w:rFonts w:ascii="Calibri" w:hAnsi="Calibri"/>
                <w:sz w:val="22"/>
                <w:szCs w:val="22"/>
              </w:rPr>
            </w:pPr>
            <w:r w:rsidRPr="00863683">
              <w:rPr>
                <w:rFonts w:ascii="Calibri" w:hAnsi="Calibri"/>
                <w:sz w:val="22"/>
                <w:szCs w:val="22"/>
              </w:rPr>
              <w:t>G-kood;</w:t>
            </w:r>
          </w:p>
          <w:p w14:paraId="682D802C" w14:textId="29AB8768" w:rsidR="002362F8" w:rsidRPr="009E76EC" w:rsidRDefault="00863683" w:rsidP="009E76EC">
            <w:pPr>
              <w:pStyle w:val="Loendilik"/>
              <w:numPr>
                <w:ilvl w:val="0"/>
                <w:numId w:val="42"/>
              </w:numPr>
              <w:ind w:left="347"/>
              <w:rPr>
                <w:rFonts w:ascii="Calibri" w:hAnsi="Calibri"/>
                <w:sz w:val="22"/>
                <w:szCs w:val="22"/>
                <w:u w:val="single"/>
              </w:rPr>
            </w:pPr>
            <w:r w:rsidRPr="009E76EC">
              <w:rPr>
                <w:rFonts w:ascii="Calibri" w:hAnsi="Calibri"/>
                <w:sz w:val="22"/>
                <w:szCs w:val="22"/>
              </w:rPr>
              <w:lastRenderedPageBreak/>
              <w:t>algteadmised robottehnoloogia kasutusvõimalustest ja ohtudest.</w:t>
            </w:r>
          </w:p>
        </w:tc>
      </w:tr>
      <w:tr w:rsidR="00CE6DF5" w14:paraId="191CD717" w14:textId="77777777" w:rsidTr="00610B6B">
        <w:tc>
          <w:tcPr>
            <w:tcW w:w="9322" w:type="dxa"/>
            <w:gridSpan w:val="2"/>
          </w:tcPr>
          <w:p w14:paraId="339292F7" w14:textId="23E9272B" w:rsidR="00CE6DF5" w:rsidRDefault="00CE6DF5" w:rsidP="002362F8">
            <w:pPr>
              <w:pStyle w:val="Loendilik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CE6DF5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Kommentaar:</w:t>
            </w: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12C6A36E" w14:textId="77777777" w:rsidR="005A178E" w:rsidRDefault="005A178E" w:rsidP="0055734D">
      <w:pPr>
        <w:jc w:val="center"/>
        <w:rPr>
          <w:rFonts w:ascii="Calibri" w:hAnsi="Calibri"/>
          <w:b/>
          <w:sz w:val="28"/>
          <w:szCs w:val="28"/>
        </w:rPr>
      </w:pPr>
    </w:p>
    <w:p w14:paraId="29C7C987" w14:textId="04502C78" w:rsidR="0055734D" w:rsidRPr="005A178E" w:rsidRDefault="00F602FB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5A178E">
        <w:rPr>
          <w:rFonts w:ascii="Calibri" w:hAnsi="Calibri"/>
          <w:b/>
          <w:color w:val="FF0000"/>
          <w:sz w:val="28"/>
          <w:szCs w:val="28"/>
        </w:rPr>
        <w:t>C</w:t>
      </w:r>
      <w:r w:rsidR="0055734D" w:rsidRPr="005A178E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Pr="005A178E" w:rsidRDefault="0055734D" w:rsidP="0055734D">
      <w:pPr>
        <w:jc w:val="center"/>
        <w:rPr>
          <w:rFonts w:ascii="Calibri" w:hAnsi="Calibri"/>
          <w:b/>
          <w:color w:val="FF0000"/>
          <w:sz w:val="22"/>
          <w:szCs w:val="22"/>
        </w:rPr>
      </w:pPr>
      <w:r w:rsidRPr="005A178E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1E1D3AEF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C.1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6EBE1805" w:rsidR="002319E5" w:rsidRPr="00896F90" w:rsidRDefault="00896F90" w:rsidP="000E05DD">
            <w:pPr>
              <w:pStyle w:val="Loendilik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6B0A7BD5" w:rsidR="001E29DD" w:rsidRPr="00B22AEF" w:rsidRDefault="00FD46DE" w:rsidP="005160D1">
            <w:pPr>
              <w:pStyle w:val="Loendilik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</w:p>
        </w:tc>
        <w:tc>
          <w:tcPr>
            <w:tcW w:w="4610" w:type="dxa"/>
          </w:tcPr>
          <w:p w14:paraId="0EDB8289" w14:textId="77777777" w:rsidR="001E29DD" w:rsidRDefault="008C46C4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8C46C4">
              <w:rPr>
                <w:rFonts w:ascii="Calibri" w:hAnsi="Calibri"/>
                <w:sz w:val="22"/>
                <w:szCs w:val="22"/>
              </w:rPr>
              <w:t>Arvi Lokk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t xml:space="preserve"> </w:t>
            </w:r>
            <w:r w:rsidRPr="008C46C4">
              <w:rPr>
                <w:rFonts w:ascii="Calibri" w:hAnsi="Calibri"/>
                <w:sz w:val="22"/>
                <w:szCs w:val="22"/>
              </w:rPr>
              <w:t>Eesti Maaülikool</w:t>
            </w:r>
          </w:p>
          <w:p w14:paraId="4A290DB3" w14:textId="77777777" w:rsidR="008C46C4" w:rsidRDefault="008C46C4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8C46C4">
              <w:rPr>
                <w:rFonts w:ascii="Calibri" w:hAnsi="Calibri"/>
                <w:sz w:val="22"/>
                <w:szCs w:val="22"/>
              </w:rPr>
              <w:t>Eneli Org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t xml:space="preserve"> </w:t>
            </w:r>
            <w:r w:rsidRPr="008C46C4">
              <w:rPr>
                <w:rFonts w:ascii="Calibri" w:hAnsi="Calibri"/>
                <w:sz w:val="22"/>
                <w:szCs w:val="22"/>
              </w:rPr>
              <w:t>Eesti Mööblitootjate Liit</w:t>
            </w:r>
          </w:p>
          <w:p w14:paraId="61582841" w14:textId="77777777" w:rsidR="008C46C4" w:rsidRDefault="00B30B79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B30B79">
              <w:rPr>
                <w:rFonts w:ascii="Calibri" w:hAnsi="Calibri"/>
                <w:sz w:val="22"/>
                <w:szCs w:val="22"/>
              </w:rPr>
              <w:t xml:space="preserve">Erkki </w:t>
            </w:r>
            <w:proofErr w:type="spellStart"/>
            <w:r w:rsidRPr="00B30B79">
              <w:rPr>
                <w:rFonts w:ascii="Calibri" w:hAnsi="Calibri"/>
                <w:sz w:val="22"/>
                <w:szCs w:val="22"/>
              </w:rPr>
              <w:t>Naaris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t xml:space="preserve"> </w:t>
            </w:r>
            <w:r w:rsidRPr="00B30B79">
              <w:rPr>
                <w:rFonts w:ascii="Calibri" w:hAnsi="Calibri"/>
                <w:sz w:val="22"/>
                <w:szCs w:val="22"/>
              </w:rPr>
              <w:t>kompetentsikeskus Tsenter</w:t>
            </w:r>
          </w:p>
          <w:p w14:paraId="5C6F29B3" w14:textId="77777777" w:rsidR="00B30B79" w:rsidRDefault="00B30B79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B30B79">
              <w:rPr>
                <w:rFonts w:ascii="Calibri" w:hAnsi="Calibri"/>
                <w:sz w:val="22"/>
                <w:szCs w:val="22"/>
              </w:rPr>
              <w:t>Hannes Kail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t xml:space="preserve"> </w:t>
            </w:r>
            <w:proofErr w:type="spellStart"/>
            <w:r w:rsidRPr="00B30B79">
              <w:rPr>
                <w:rFonts w:ascii="Calibri" w:hAnsi="Calibri"/>
                <w:sz w:val="22"/>
                <w:szCs w:val="22"/>
              </w:rPr>
              <w:t>ARuut</w:t>
            </w:r>
            <w:proofErr w:type="spellEnd"/>
            <w:r w:rsidRPr="00B30B79">
              <w:rPr>
                <w:rFonts w:ascii="Calibri" w:hAnsi="Calibri"/>
                <w:sz w:val="22"/>
                <w:szCs w:val="22"/>
              </w:rPr>
              <w:t xml:space="preserve"> OÜ</w:t>
            </w:r>
          </w:p>
          <w:p w14:paraId="2E76301F" w14:textId="77777777" w:rsidR="00B30B79" w:rsidRDefault="00B30B79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B30B79">
              <w:rPr>
                <w:rFonts w:ascii="Calibri" w:hAnsi="Calibri"/>
                <w:sz w:val="22"/>
                <w:szCs w:val="22"/>
              </w:rPr>
              <w:t>Marek Küünarpuu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Arens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AS</w:t>
            </w:r>
          </w:p>
          <w:p w14:paraId="1942471F" w14:textId="77777777" w:rsidR="00B30B79" w:rsidRDefault="00B30B79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B30B79">
              <w:rPr>
                <w:rFonts w:ascii="Calibri" w:hAnsi="Calibri"/>
                <w:sz w:val="22"/>
                <w:szCs w:val="22"/>
              </w:rPr>
              <w:t>Tiiu Laid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t xml:space="preserve"> </w:t>
            </w:r>
            <w:r w:rsidRPr="00B30B79">
              <w:rPr>
                <w:rFonts w:ascii="Calibri" w:hAnsi="Calibri"/>
                <w:sz w:val="22"/>
                <w:szCs w:val="22"/>
              </w:rPr>
              <w:t>Tartu Rakenduslik Kolledž</w:t>
            </w:r>
          </w:p>
          <w:p w14:paraId="12EB2229" w14:textId="056B4610" w:rsidR="00B30B79" w:rsidRPr="00331584" w:rsidRDefault="00B30B79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B30B79">
              <w:rPr>
                <w:rFonts w:ascii="Calibri" w:hAnsi="Calibri"/>
                <w:sz w:val="22"/>
                <w:szCs w:val="22"/>
              </w:rPr>
              <w:t>Uve</w:t>
            </w:r>
            <w:proofErr w:type="spellEnd"/>
            <w:r w:rsidRPr="00B30B79">
              <w:rPr>
                <w:rFonts w:ascii="Calibri" w:hAnsi="Calibri"/>
                <w:sz w:val="22"/>
                <w:szCs w:val="22"/>
              </w:rPr>
              <w:t xml:space="preserve"> Uustalu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t xml:space="preserve"> </w:t>
            </w:r>
            <w:r w:rsidRPr="00B30B79">
              <w:rPr>
                <w:rFonts w:ascii="Calibri" w:hAnsi="Calibri"/>
                <w:sz w:val="22"/>
                <w:szCs w:val="22"/>
              </w:rPr>
              <w:t>Helland Baltic OÜ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2C3A6CED" w:rsidR="001E29DD" w:rsidRPr="00331584" w:rsidRDefault="005160D1" w:rsidP="005160D1">
            <w:pPr>
              <w:pStyle w:val="Loendilik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</w:p>
        </w:tc>
        <w:tc>
          <w:tcPr>
            <w:tcW w:w="4610" w:type="dxa"/>
          </w:tcPr>
          <w:p w14:paraId="07C14CC0" w14:textId="6DC09D26" w:rsidR="001E29DD" w:rsidRPr="00331584" w:rsidRDefault="008C46C4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Metsanduse</w:t>
            </w:r>
            <w:r w:rsidR="00725E01">
              <w:rPr>
                <w:rFonts w:ascii="Calibri" w:hAnsi="Calibri"/>
                <w:sz w:val="22"/>
                <w:szCs w:val="22"/>
              </w:rPr>
              <w:t xml:space="preserve">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oendilik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725E01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0DBC539A" w:rsidR="00D33A88" w:rsidRPr="00AB51BA" w:rsidRDefault="00D33A88" w:rsidP="000E05DD">
            <w:pPr>
              <w:pStyle w:val="Loendilik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</w:p>
        </w:tc>
        <w:tc>
          <w:tcPr>
            <w:tcW w:w="4610" w:type="dxa"/>
          </w:tcPr>
          <w:p w14:paraId="20D21F4C" w14:textId="77777777" w:rsidR="00D33A88" w:rsidRPr="00725E01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08B0158B" w:rsidR="001E29DD" w:rsidRPr="00331584" w:rsidRDefault="001E29DD" w:rsidP="005160D1">
            <w:pPr>
              <w:pStyle w:val="Loendilik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</w:p>
        </w:tc>
        <w:tc>
          <w:tcPr>
            <w:tcW w:w="4610" w:type="dxa"/>
          </w:tcPr>
          <w:p w14:paraId="6C8684DE" w14:textId="77777777" w:rsidR="001E29DD" w:rsidRPr="00725E01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oendilik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725E01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1D5B8642" w:rsidR="001E29DD" w:rsidRPr="00331584" w:rsidRDefault="001E29DD" w:rsidP="005160D1">
            <w:pPr>
              <w:pStyle w:val="Loendilik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Viide </w:t>
            </w:r>
            <w:r w:rsidR="00530C84">
              <w:rPr>
                <w:rFonts w:ascii="Calibri" w:hAnsi="Calibri"/>
                <w:sz w:val="22"/>
                <w:szCs w:val="22"/>
              </w:rPr>
              <w:t>a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metite </w:t>
            </w:r>
            <w:r w:rsidR="00530C84">
              <w:rPr>
                <w:rFonts w:ascii="Calibri" w:hAnsi="Calibri"/>
                <w:sz w:val="22"/>
                <w:szCs w:val="22"/>
              </w:rPr>
              <w:t>k</w:t>
            </w:r>
            <w:r w:rsidRPr="00331584">
              <w:rPr>
                <w:rFonts w:ascii="Calibri" w:hAnsi="Calibri"/>
                <w:sz w:val="22"/>
                <w:szCs w:val="22"/>
              </w:rPr>
              <w:t>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64D5566F" w:rsidR="001E29DD" w:rsidRPr="00725E01" w:rsidRDefault="008C46C4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8C46C4">
              <w:rPr>
                <w:rFonts w:ascii="Calibri" w:hAnsi="Calibri"/>
                <w:sz w:val="22"/>
                <w:szCs w:val="22"/>
              </w:rPr>
              <w:t xml:space="preserve">3118 </w:t>
            </w:r>
            <w:proofErr w:type="spellStart"/>
            <w:r w:rsidRPr="008C46C4">
              <w:rPr>
                <w:rFonts w:ascii="Calibri" w:hAnsi="Calibri"/>
                <w:sz w:val="22"/>
                <w:szCs w:val="22"/>
              </w:rPr>
              <w:t>Joonestajad</w:t>
            </w:r>
            <w:proofErr w:type="spellEnd"/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oendilik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57264308" w:rsidR="001E29DD" w:rsidRPr="00725E01" w:rsidRDefault="008C46C4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8C46C4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49CE0E3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 Kutse</w:t>
            </w:r>
            <w:r w:rsidR="00530C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>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3CF6D004" w:rsidR="001E29DD" w:rsidRPr="00331584" w:rsidRDefault="001E29DD" w:rsidP="008C46C4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proofErr w:type="spellStart"/>
            <w:r w:rsidR="008C46C4" w:rsidRPr="008C46C4">
              <w:rPr>
                <w:rFonts w:ascii="Calibri" w:hAnsi="Calibri"/>
                <w:sz w:val="22"/>
                <w:szCs w:val="22"/>
              </w:rPr>
              <w:t>Draftsman</w:t>
            </w:r>
            <w:proofErr w:type="spellEnd"/>
            <w:r w:rsidR="008C46C4" w:rsidRPr="008C46C4">
              <w:rPr>
                <w:rFonts w:ascii="Calibri" w:hAnsi="Calibri"/>
                <w:sz w:val="22"/>
                <w:szCs w:val="22"/>
              </w:rPr>
              <w:t xml:space="preserve"> of </w:t>
            </w:r>
            <w:proofErr w:type="spellStart"/>
            <w:r w:rsidR="008C46C4" w:rsidRPr="008C46C4">
              <w:rPr>
                <w:rFonts w:ascii="Calibri" w:hAnsi="Calibri"/>
                <w:sz w:val="22"/>
                <w:szCs w:val="22"/>
              </w:rPr>
              <w:t>Wooden</w:t>
            </w:r>
            <w:proofErr w:type="spellEnd"/>
            <w:r w:rsidR="008C46C4" w:rsidRPr="008C46C4">
              <w:rPr>
                <w:rFonts w:ascii="Calibri" w:hAnsi="Calibri"/>
                <w:sz w:val="22"/>
                <w:szCs w:val="22"/>
              </w:rPr>
              <w:t xml:space="preserve"> and Wood-</w:t>
            </w:r>
            <w:proofErr w:type="spellStart"/>
            <w:r w:rsidR="008C46C4" w:rsidRPr="008C46C4">
              <w:rPr>
                <w:rFonts w:ascii="Calibri" w:hAnsi="Calibri"/>
                <w:sz w:val="22"/>
                <w:szCs w:val="22"/>
              </w:rPr>
              <w:t>Based</w:t>
            </w:r>
            <w:proofErr w:type="spellEnd"/>
            <w:r w:rsidR="008C46C4" w:rsidRPr="008C46C4">
              <w:rPr>
                <w:rFonts w:ascii="Calibri" w:hAnsi="Calibri"/>
                <w:sz w:val="22"/>
                <w:szCs w:val="22"/>
              </w:rPr>
              <w:t xml:space="preserve"> Products, </w:t>
            </w:r>
            <w:proofErr w:type="spellStart"/>
            <w:r w:rsidR="008C46C4" w:rsidRPr="008C46C4">
              <w:rPr>
                <w:rFonts w:ascii="Calibri" w:hAnsi="Calibri"/>
                <w:sz w:val="22"/>
                <w:szCs w:val="22"/>
              </w:rPr>
              <w:t>EstQF</w:t>
            </w:r>
            <w:proofErr w:type="spellEnd"/>
            <w:r w:rsidR="008C46C4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8C46C4" w:rsidRPr="008C46C4">
              <w:rPr>
                <w:rFonts w:ascii="Calibri" w:hAnsi="Calibri"/>
                <w:sz w:val="22"/>
                <w:szCs w:val="22"/>
              </w:rPr>
              <w:t>Level</w:t>
            </w:r>
            <w:proofErr w:type="spellEnd"/>
            <w:r w:rsidR="008C46C4" w:rsidRPr="008C46C4">
              <w:rPr>
                <w:rFonts w:ascii="Calibri" w:hAnsi="Calibri"/>
                <w:sz w:val="22"/>
                <w:szCs w:val="22"/>
              </w:rPr>
              <w:t xml:space="preserve"> 5</w:t>
            </w:r>
          </w:p>
        </w:tc>
      </w:tr>
      <w:tr w:rsidR="001E29DD" w14:paraId="2E16C48E" w14:textId="77777777" w:rsidTr="00520BDC">
        <w:tc>
          <w:tcPr>
            <w:tcW w:w="9503" w:type="dxa"/>
            <w:gridSpan w:val="2"/>
          </w:tcPr>
          <w:p w14:paraId="260F254D" w14:textId="6396FAD3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42D0A" w14:paraId="3E5F71EA" w14:textId="77777777" w:rsidTr="00520BDC">
        <w:tc>
          <w:tcPr>
            <w:tcW w:w="9503" w:type="dxa"/>
            <w:gridSpan w:val="2"/>
          </w:tcPr>
          <w:p w14:paraId="3A7F3D4C" w14:textId="32215488" w:rsidR="00042D0A" w:rsidRDefault="00042D0A" w:rsidP="00520BD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1A2357B3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63790304" w14:textId="5E4E16C2" w:rsidR="00AA03E3" w:rsidRPr="008C46C4" w:rsidRDefault="00063CA9" w:rsidP="00520BDC">
            <w:pPr>
              <w:rPr>
                <w:rFonts w:ascii="Calibri" w:hAnsi="Calibri"/>
                <w:sz w:val="22"/>
                <w:szCs w:val="22"/>
              </w:rPr>
            </w:pPr>
            <w:r w:rsidRPr="008C46C4">
              <w:rPr>
                <w:rFonts w:ascii="Calibri" w:hAnsi="Calibri"/>
                <w:sz w:val="22"/>
                <w:szCs w:val="22"/>
              </w:rPr>
              <w:t>Lisa 1</w:t>
            </w:r>
            <w:r w:rsidR="00530C84" w:rsidRPr="008C46C4">
              <w:rPr>
                <w:rFonts w:ascii="Calibri" w:hAnsi="Calibri"/>
                <w:sz w:val="22"/>
                <w:szCs w:val="22"/>
              </w:rPr>
              <w:t>.</w:t>
            </w:r>
            <w:r w:rsidRPr="008C46C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C46C4" w:rsidRPr="008C46C4">
              <w:rPr>
                <w:rFonts w:ascii="Calibri" w:hAnsi="Calibri"/>
                <w:sz w:val="22"/>
                <w:szCs w:val="22"/>
              </w:rPr>
              <w:t>Kutsestandardis kasutatavad terminid</w:t>
            </w:r>
          </w:p>
          <w:p w14:paraId="0C8FC096" w14:textId="77777777" w:rsidR="004A79CF" w:rsidRPr="008C46C4" w:rsidRDefault="004A79CF" w:rsidP="004A79CF">
            <w:pPr>
              <w:rPr>
                <w:rFonts w:ascii="Calibri" w:hAnsi="Calibri"/>
                <w:sz w:val="22"/>
                <w:szCs w:val="22"/>
              </w:rPr>
            </w:pPr>
            <w:r w:rsidRPr="008C46C4">
              <w:rPr>
                <w:rFonts w:ascii="Calibri" w:hAnsi="Calibri"/>
                <w:sz w:val="22"/>
                <w:szCs w:val="22"/>
              </w:rPr>
              <w:t>Lisa 2</w:t>
            </w:r>
            <w:r w:rsidR="00530C84" w:rsidRPr="008C46C4">
              <w:rPr>
                <w:rFonts w:ascii="Calibri" w:hAnsi="Calibri"/>
                <w:sz w:val="22"/>
                <w:szCs w:val="22"/>
              </w:rPr>
              <w:t>.</w:t>
            </w:r>
            <w:r w:rsidR="00C8707B" w:rsidRPr="008C46C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C46C4" w:rsidRPr="008C46C4">
              <w:rPr>
                <w:rFonts w:ascii="Calibri" w:hAnsi="Calibri"/>
                <w:sz w:val="22"/>
                <w:szCs w:val="22"/>
              </w:rPr>
              <w:t>Digipädevuste enesehindamise skaala</w:t>
            </w:r>
          </w:p>
          <w:p w14:paraId="3475AEC9" w14:textId="27CA6C84" w:rsidR="008C46C4" w:rsidRPr="008C46C4" w:rsidRDefault="008C46C4" w:rsidP="004A79CF">
            <w:pPr>
              <w:rPr>
                <w:rFonts w:ascii="Calibri" w:hAnsi="Calibri"/>
                <w:sz w:val="22"/>
                <w:szCs w:val="22"/>
              </w:rPr>
            </w:pPr>
            <w:r w:rsidRPr="008C46C4">
              <w:rPr>
                <w:rFonts w:ascii="Calibri" w:hAnsi="Calibri"/>
                <w:sz w:val="22"/>
                <w:szCs w:val="22"/>
              </w:rPr>
              <w:t>Lisa 3. Keelte oskustasemete kirjeldused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725E01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18" w:right="1440" w:bottom="1134" w:left="1440" w:header="426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E0D9" w14:textId="77777777" w:rsidR="00F41DAB" w:rsidRDefault="00F41DAB" w:rsidP="009451C8">
      <w:r>
        <w:separator/>
      </w:r>
    </w:p>
  </w:endnote>
  <w:endnote w:type="continuationSeparator" w:id="0">
    <w:p w14:paraId="74128112" w14:textId="77777777" w:rsidR="00F41DAB" w:rsidRDefault="00F41DAB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Jalus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F24B" w14:textId="77777777" w:rsidR="00F41DAB" w:rsidRDefault="00F41DAB" w:rsidP="009451C8">
      <w:r>
        <w:separator/>
      </w:r>
    </w:p>
  </w:footnote>
  <w:footnote w:type="continuationSeparator" w:id="0">
    <w:p w14:paraId="6353B093" w14:textId="77777777" w:rsidR="00F41DAB" w:rsidRDefault="00F41DAB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738A" w14:textId="3F80BC41" w:rsidR="00B378ED" w:rsidRDefault="00B378ED">
    <w:pPr>
      <w:pStyle w:val="Pis"/>
    </w:pPr>
    <w:bookmarkStart w:id="0" w:name="OLE_LINK6"/>
    <w:bookmarkStart w:id="1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37" name="Pilt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2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8" name="Pilt 38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39" name="Pilt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4C88D473" w14:textId="77777777" w:rsidR="00294235" w:rsidRPr="003307F0" w:rsidRDefault="00294235" w:rsidP="007872E4">
    <w:pPr>
      <w:pStyle w:val="Pis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Pis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10EB"/>
    <w:multiLevelType w:val="hybridMultilevel"/>
    <w:tmpl w:val="6B7E62A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6D33"/>
    <w:multiLevelType w:val="hybridMultilevel"/>
    <w:tmpl w:val="624A114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C1166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20A58"/>
    <w:multiLevelType w:val="hybridMultilevel"/>
    <w:tmpl w:val="EE0C0A5E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A55D06"/>
    <w:multiLevelType w:val="hybridMultilevel"/>
    <w:tmpl w:val="3D94D51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A5A80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74265"/>
    <w:multiLevelType w:val="hybridMultilevel"/>
    <w:tmpl w:val="C4AC7D8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104FB"/>
    <w:multiLevelType w:val="hybridMultilevel"/>
    <w:tmpl w:val="6CFA10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6000B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162" w:hanging="360"/>
      </w:pPr>
    </w:lvl>
    <w:lvl w:ilvl="1" w:tplc="04250019" w:tentative="1">
      <w:start w:val="1"/>
      <w:numFmt w:val="lowerLetter"/>
      <w:lvlText w:val="%2."/>
      <w:lvlJc w:val="left"/>
      <w:pPr>
        <w:ind w:left="1242" w:hanging="360"/>
      </w:pPr>
    </w:lvl>
    <w:lvl w:ilvl="2" w:tplc="0425001B" w:tentative="1">
      <w:start w:val="1"/>
      <w:numFmt w:val="lowerRoman"/>
      <w:lvlText w:val="%3."/>
      <w:lvlJc w:val="right"/>
      <w:pPr>
        <w:ind w:left="1962" w:hanging="180"/>
      </w:pPr>
    </w:lvl>
    <w:lvl w:ilvl="3" w:tplc="0425000F" w:tentative="1">
      <w:start w:val="1"/>
      <w:numFmt w:val="decimal"/>
      <w:lvlText w:val="%4."/>
      <w:lvlJc w:val="left"/>
      <w:pPr>
        <w:ind w:left="2682" w:hanging="360"/>
      </w:pPr>
    </w:lvl>
    <w:lvl w:ilvl="4" w:tplc="04250019" w:tentative="1">
      <w:start w:val="1"/>
      <w:numFmt w:val="lowerLetter"/>
      <w:lvlText w:val="%5."/>
      <w:lvlJc w:val="left"/>
      <w:pPr>
        <w:ind w:left="3402" w:hanging="360"/>
      </w:pPr>
    </w:lvl>
    <w:lvl w:ilvl="5" w:tplc="0425001B" w:tentative="1">
      <w:start w:val="1"/>
      <w:numFmt w:val="lowerRoman"/>
      <w:lvlText w:val="%6."/>
      <w:lvlJc w:val="right"/>
      <w:pPr>
        <w:ind w:left="4122" w:hanging="180"/>
      </w:pPr>
    </w:lvl>
    <w:lvl w:ilvl="6" w:tplc="0425000F" w:tentative="1">
      <w:start w:val="1"/>
      <w:numFmt w:val="decimal"/>
      <w:lvlText w:val="%7."/>
      <w:lvlJc w:val="left"/>
      <w:pPr>
        <w:ind w:left="4842" w:hanging="360"/>
      </w:pPr>
    </w:lvl>
    <w:lvl w:ilvl="7" w:tplc="04250019" w:tentative="1">
      <w:start w:val="1"/>
      <w:numFmt w:val="lowerLetter"/>
      <w:lvlText w:val="%8."/>
      <w:lvlJc w:val="left"/>
      <w:pPr>
        <w:ind w:left="5562" w:hanging="360"/>
      </w:pPr>
    </w:lvl>
    <w:lvl w:ilvl="8" w:tplc="0425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2" w15:restartNumberingAfterBreak="0">
    <w:nsid w:val="1ECF111D"/>
    <w:multiLevelType w:val="hybridMultilevel"/>
    <w:tmpl w:val="96A6F4C2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217B10"/>
    <w:multiLevelType w:val="hybridMultilevel"/>
    <w:tmpl w:val="B4D248F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1F254F"/>
    <w:multiLevelType w:val="multilevel"/>
    <w:tmpl w:val="F89E62DE"/>
    <w:lvl w:ilvl="0">
      <w:start w:val="3"/>
      <w:numFmt w:val="decimal"/>
      <w:pStyle w:val="Pealkiri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324" w:hanging="360"/>
      </w:pPr>
    </w:lvl>
    <w:lvl w:ilvl="1" w:tplc="04250019" w:tentative="1">
      <w:start w:val="1"/>
      <w:numFmt w:val="lowerLetter"/>
      <w:lvlText w:val="%2."/>
      <w:lvlJc w:val="left"/>
      <w:pPr>
        <w:ind w:left="1044" w:hanging="360"/>
      </w:pPr>
    </w:lvl>
    <w:lvl w:ilvl="2" w:tplc="0425001B" w:tentative="1">
      <w:start w:val="1"/>
      <w:numFmt w:val="lowerRoman"/>
      <w:lvlText w:val="%3."/>
      <w:lvlJc w:val="right"/>
      <w:pPr>
        <w:ind w:left="1764" w:hanging="180"/>
      </w:pPr>
    </w:lvl>
    <w:lvl w:ilvl="3" w:tplc="0425000F" w:tentative="1">
      <w:start w:val="1"/>
      <w:numFmt w:val="decimal"/>
      <w:lvlText w:val="%4."/>
      <w:lvlJc w:val="left"/>
      <w:pPr>
        <w:ind w:left="2484" w:hanging="360"/>
      </w:pPr>
    </w:lvl>
    <w:lvl w:ilvl="4" w:tplc="04250019" w:tentative="1">
      <w:start w:val="1"/>
      <w:numFmt w:val="lowerLetter"/>
      <w:lvlText w:val="%5."/>
      <w:lvlJc w:val="left"/>
      <w:pPr>
        <w:ind w:left="3204" w:hanging="360"/>
      </w:pPr>
    </w:lvl>
    <w:lvl w:ilvl="5" w:tplc="0425001B" w:tentative="1">
      <w:start w:val="1"/>
      <w:numFmt w:val="lowerRoman"/>
      <w:lvlText w:val="%6."/>
      <w:lvlJc w:val="right"/>
      <w:pPr>
        <w:ind w:left="3924" w:hanging="180"/>
      </w:pPr>
    </w:lvl>
    <w:lvl w:ilvl="6" w:tplc="0425000F" w:tentative="1">
      <w:start w:val="1"/>
      <w:numFmt w:val="decimal"/>
      <w:lvlText w:val="%7."/>
      <w:lvlJc w:val="left"/>
      <w:pPr>
        <w:ind w:left="4644" w:hanging="360"/>
      </w:pPr>
    </w:lvl>
    <w:lvl w:ilvl="7" w:tplc="04250019" w:tentative="1">
      <w:start w:val="1"/>
      <w:numFmt w:val="lowerLetter"/>
      <w:lvlText w:val="%8."/>
      <w:lvlJc w:val="left"/>
      <w:pPr>
        <w:ind w:left="5364" w:hanging="360"/>
      </w:pPr>
    </w:lvl>
    <w:lvl w:ilvl="8" w:tplc="0425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7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7E27E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6C481F"/>
    <w:multiLevelType w:val="hybridMultilevel"/>
    <w:tmpl w:val="6DA4A56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8723CE"/>
    <w:multiLevelType w:val="hybridMultilevel"/>
    <w:tmpl w:val="6EFC1518"/>
    <w:lvl w:ilvl="0" w:tplc="946C73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0C1D16"/>
    <w:multiLevelType w:val="hybridMultilevel"/>
    <w:tmpl w:val="FD764E6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007B25"/>
    <w:multiLevelType w:val="hybridMultilevel"/>
    <w:tmpl w:val="A3F214E0"/>
    <w:lvl w:ilvl="0" w:tplc="1E284C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A436C4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F70CA5"/>
    <w:multiLevelType w:val="hybridMultilevel"/>
    <w:tmpl w:val="8460C90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3B4C197B"/>
    <w:multiLevelType w:val="hybridMultilevel"/>
    <w:tmpl w:val="9522DAB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CA722F0"/>
    <w:multiLevelType w:val="hybridMultilevel"/>
    <w:tmpl w:val="B9F8118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27D7CB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530B3A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76548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EB61CE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896AD1"/>
    <w:multiLevelType w:val="hybridMultilevel"/>
    <w:tmpl w:val="DBFA967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9C960C5"/>
    <w:multiLevelType w:val="hybridMultilevel"/>
    <w:tmpl w:val="1A0A4FAC"/>
    <w:lvl w:ilvl="0" w:tplc="7EFC2E0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3A1E43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17519">
    <w:abstractNumId w:val="15"/>
  </w:num>
  <w:num w:numId="2" w16cid:durableId="1733693963">
    <w:abstractNumId w:val="17"/>
  </w:num>
  <w:num w:numId="3" w16cid:durableId="1617636374">
    <w:abstractNumId w:val="16"/>
  </w:num>
  <w:num w:numId="4" w16cid:durableId="1853254628">
    <w:abstractNumId w:val="38"/>
  </w:num>
  <w:num w:numId="5" w16cid:durableId="2122414508">
    <w:abstractNumId w:val="32"/>
  </w:num>
  <w:num w:numId="6" w16cid:durableId="414133219">
    <w:abstractNumId w:val="36"/>
  </w:num>
  <w:num w:numId="7" w16cid:durableId="182671239">
    <w:abstractNumId w:val="33"/>
  </w:num>
  <w:num w:numId="8" w16cid:durableId="1717386723">
    <w:abstractNumId w:val="40"/>
  </w:num>
  <w:num w:numId="9" w16cid:durableId="1060713610">
    <w:abstractNumId w:val="24"/>
  </w:num>
  <w:num w:numId="10" w16cid:durableId="704259253">
    <w:abstractNumId w:val="8"/>
  </w:num>
  <w:num w:numId="11" w16cid:durableId="1681926032">
    <w:abstractNumId w:val="5"/>
  </w:num>
  <w:num w:numId="12" w16cid:durableId="121388341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132486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9331153">
    <w:abstractNumId w:val="10"/>
  </w:num>
  <w:num w:numId="15" w16cid:durableId="248659704">
    <w:abstractNumId w:val="23"/>
  </w:num>
  <w:num w:numId="16" w16cid:durableId="1669751746">
    <w:abstractNumId w:val="14"/>
  </w:num>
  <w:num w:numId="17" w16cid:durableId="1213421334">
    <w:abstractNumId w:val="27"/>
  </w:num>
  <w:num w:numId="18" w16cid:durableId="823664533">
    <w:abstractNumId w:val="30"/>
  </w:num>
  <w:num w:numId="19" w16cid:durableId="1507524932">
    <w:abstractNumId w:val="18"/>
  </w:num>
  <w:num w:numId="20" w16cid:durableId="873153037">
    <w:abstractNumId w:val="31"/>
  </w:num>
  <w:num w:numId="21" w16cid:durableId="1093819184">
    <w:abstractNumId w:val="2"/>
  </w:num>
  <w:num w:numId="22" w16cid:durableId="1082604238">
    <w:abstractNumId w:val="11"/>
  </w:num>
  <w:num w:numId="23" w16cid:durableId="1200626746">
    <w:abstractNumId w:val="35"/>
  </w:num>
  <w:num w:numId="24" w16cid:durableId="1715814506">
    <w:abstractNumId w:val="34"/>
  </w:num>
  <w:num w:numId="25" w16cid:durableId="897591157">
    <w:abstractNumId w:val="25"/>
  </w:num>
  <w:num w:numId="26" w16cid:durableId="1217665080">
    <w:abstractNumId w:val="6"/>
  </w:num>
  <w:num w:numId="27" w16cid:durableId="134372324">
    <w:abstractNumId w:val="43"/>
  </w:num>
  <w:num w:numId="28" w16cid:durableId="2127771306">
    <w:abstractNumId w:val="12"/>
  </w:num>
  <w:num w:numId="29" w16cid:durableId="1076703274">
    <w:abstractNumId w:val="20"/>
  </w:num>
  <w:num w:numId="30" w16cid:durableId="1308050424">
    <w:abstractNumId w:val="42"/>
  </w:num>
  <w:num w:numId="31" w16cid:durableId="2053843901">
    <w:abstractNumId w:val="13"/>
  </w:num>
  <w:num w:numId="32" w16cid:durableId="2146653801">
    <w:abstractNumId w:val="1"/>
  </w:num>
  <w:num w:numId="33" w16cid:durableId="875847717">
    <w:abstractNumId w:val="26"/>
  </w:num>
  <w:num w:numId="34" w16cid:durableId="754936168">
    <w:abstractNumId w:val="39"/>
  </w:num>
  <w:num w:numId="35" w16cid:durableId="1498881063">
    <w:abstractNumId w:val="28"/>
  </w:num>
  <w:num w:numId="36" w16cid:durableId="621419045">
    <w:abstractNumId w:val="22"/>
  </w:num>
  <w:num w:numId="37" w16cid:durableId="1573127183">
    <w:abstractNumId w:val="7"/>
  </w:num>
  <w:num w:numId="38" w16cid:durableId="1325547441">
    <w:abstractNumId w:val="21"/>
  </w:num>
  <w:num w:numId="39" w16cid:durableId="1202203467">
    <w:abstractNumId w:val="4"/>
  </w:num>
  <w:num w:numId="40" w16cid:durableId="376786195">
    <w:abstractNumId w:val="3"/>
  </w:num>
  <w:num w:numId="41" w16cid:durableId="84956001">
    <w:abstractNumId w:val="0"/>
  </w:num>
  <w:num w:numId="42" w16cid:durableId="1884361991">
    <w:abstractNumId w:val="19"/>
  </w:num>
  <w:num w:numId="43" w16cid:durableId="469516209">
    <w:abstractNumId w:val="9"/>
  </w:num>
  <w:num w:numId="44" w16cid:durableId="1120610794">
    <w:abstractNumId w:val="29"/>
  </w:num>
  <w:num w:numId="45" w16cid:durableId="686372660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534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D7E2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4366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4B5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362F8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1CFB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078F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5DBE"/>
    <w:rsid w:val="00366D47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40DB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7F4"/>
    <w:rsid w:val="00520BDC"/>
    <w:rsid w:val="00520FAD"/>
    <w:rsid w:val="005213BE"/>
    <w:rsid w:val="00524033"/>
    <w:rsid w:val="00524C22"/>
    <w:rsid w:val="00526F2B"/>
    <w:rsid w:val="005273CA"/>
    <w:rsid w:val="00530B16"/>
    <w:rsid w:val="00530C84"/>
    <w:rsid w:val="00535172"/>
    <w:rsid w:val="00535457"/>
    <w:rsid w:val="0054089E"/>
    <w:rsid w:val="00541353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845"/>
    <w:rsid w:val="00580914"/>
    <w:rsid w:val="0058181A"/>
    <w:rsid w:val="00587710"/>
    <w:rsid w:val="005957CC"/>
    <w:rsid w:val="005A09BF"/>
    <w:rsid w:val="005A178E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3D3B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1A20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0E1B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01DF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1B02"/>
    <w:rsid w:val="007038AD"/>
    <w:rsid w:val="00704C29"/>
    <w:rsid w:val="007110E3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5E01"/>
    <w:rsid w:val="00726EA1"/>
    <w:rsid w:val="00730FDA"/>
    <w:rsid w:val="00731507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5AC6"/>
    <w:rsid w:val="007D7180"/>
    <w:rsid w:val="007E059C"/>
    <w:rsid w:val="007E254E"/>
    <w:rsid w:val="007E2D48"/>
    <w:rsid w:val="007E4F75"/>
    <w:rsid w:val="007E6F20"/>
    <w:rsid w:val="007E7416"/>
    <w:rsid w:val="007E7E39"/>
    <w:rsid w:val="007F06E4"/>
    <w:rsid w:val="007F3136"/>
    <w:rsid w:val="007F3DF2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683"/>
    <w:rsid w:val="00863D9D"/>
    <w:rsid w:val="00865BD4"/>
    <w:rsid w:val="00866069"/>
    <w:rsid w:val="008668F0"/>
    <w:rsid w:val="00872A9A"/>
    <w:rsid w:val="00872B2A"/>
    <w:rsid w:val="008749A5"/>
    <w:rsid w:val="00874B70"/>
    <w:rsid w:val="00874EAD"/>
    <w:rsid w:val="008756BF"/>
    <w:rsid w:val="00881BF9"/>
    <w:rsid w:val="00887FCF"/>
    <w:rsid w:val="0089097F"/>
    <w:rsid w:val="008929A1"/>
    <w:rsid w:val="0089684B"/>
    <w:rsid w:val="00896F90"/>
    <w:rsid w:val="008A13D0"/>
    <w:rsid w:val="008A1E4D"/>
    <w:rsid w:val="008A2938"/>
    <w:rsid w:val="008A43DD"/>
    <w:rsid w:val="008A5DFC"/>
    <w:rsid w:val="008B13C6"/>
    <w:rsid w:val="008C0A5C"/>
    <w:rsid w:val="008C197F"/>
    <w:rsid w:val="008C46C4"/>
    <w:rsid w:val="008C499F"/>
    <w:rsid w:val="008C5643"/>
    <w:rsid w:val="008D096E"/>
    <w:rsid w:val="008D26E2"/>
    <w:rsid w:val="008D3161"/>
    <w:rsid w:val="008D7FD0"/>
    <w:rsid w:val="008E1C6A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5CC6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02DF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E76EC"/>
    <w:rsid w:val="009F0860"/>
    <w:rsid w:val="009F10BA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4C8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0A0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0B7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1A64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0E58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2B53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7CA"/>
    <w:rsid w:val="00C95ACC"/>
    <w:rsid w:val="00C97670"/>
    <w:rsid w:val="00CA0242"/>
    <w:rsid w:val="00CA14EB"/>
    <w:rsid w:val="00CA299A"/>
    <w:rsid w:val="00CA350F"/>
    <w:rsid w:val="00CB1EF2"/>
    <w:rsid w:val="00CB2184"/>
    <w:rsid w:val="00CB3F63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6DF5"/>
    <w:rsid w:val="00CE752F"/>
    <w:rsid w:val="00CF00F1"/>
    <w:rsid w:val="00CF3E6C"/>
    <w:rsid w:val="00CF4019"/>
    <w:rsid w:val="00CF562D"/>
    <w:rsid w:val="00CF56AD"/>
    <w:rsid w:val="00CF56E3"/>
    <w:rsid w:val="00CF61E1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18E1"/>
    <w:rsid w:val="00D532CF"/>
    <w:rsid w:val="00D535B0"/>
    <w:rsid w:val="00D53617"/>
    <w:rsid w:val="00D544C8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97D5D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3815"/>
    <w:rsid w:val="00E148A6"/>
    <w:rsid w:val="00E164F6"/>
    <w:rsid w:val="00E16F20"/>
    <w:rsid w:val="00E206C6"/>
    <w:rsid w:val="00E20B44"/>
    <w:rsid w:val="00E2230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0FE9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214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29D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72A9A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2144E3"/>
    <w:pPr>
      <w:keepNext/>
      <w:outlineLvl w:val="0"/>
    </w:pPr>
    <w:rPr>
      <w:b/>
      <w:bCs/>
    </w:rPr>
  </w:style>
  <w:style w:type="paragraph" w:styleId="Pealkiri2">
    <w:name w:val="heading 2"/>
    <w:basedOn w:val="Normaallaad"/>
    <w:next w:val="Normaallaad"/>
    <w:link w:val="Pealkiri2Mrk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Pealkiri3">
    <w:name w:val="heading 3"/>
    <w:basedOn w:val="Normaallaad"/>
    <w:next w:val="Normaallaad"/>
    <w:link w:val="Pealkiri3Mrk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Pealkiri4">
    <w:name w:val="heading 4"/>
    <w:basedOn w:val="Normaallaad"/>
    <w:next w:val="Normaallaad"/>
    <w:link w:val="Pealkiri4Mrk"/>
    <w:qFormat/>
    <w:rsid w:val="002144E3"/>
    <w:pPr>
      <w:keepNext/>
      <w:jc w:val="center"/>
      <w:outlineLvl w:val="3"/>
    </w:pPr>
    <w:rPr>
      <w:b/>
      <w:bCs/>
    </w:rPr>
  </w:style>
  <w:style w:type="paragraph" w:styleId="Pealkiri5">
    <w:name w:val="heading 5"/>
    <w:basedOn w:val="Normaallaad"/>
    <w:next w:val="Normaallaad"/>
    <w:link w:val="Pealkiri5Mrk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Pealkiri6">
    <w:name w:val="heading 6"/>
    <w:basedOn w:val="Normaallaad"/>
    <w:next w:val="Normaallaad"/>
    <w:link w:val="Pealkiri6Mrk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Pealkiri7">
    <w:name w:val="heading 7"/>
    <w:basedOn w:val="Normaallaad"/>
    <w:next w:val="Normaallaad"/>
    <w:link w:val="Pealkiri7Mrk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Pealkiri9">
    <w:name w:val="heading 9"/>
    <w:basedOn w:val="Normaallaad"/>
    <w:next w:val="Normaallaad"/>
    <w:link w:val="Pealkiri9Mrk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sid w:val="002144E3"/>
    <w:rPr>
      <w:b/>
      <w:bCs/>
      <w:sz w:val="24"/>
      <w:szCs w:val="24"/>
      <w:lang w:val="et-EE"/>
    </w:rPr>
  </w:style>
  <w:style w:type="character" w:customStyle="1" w:styleId="Pealkiri2Mrk">
    <w:name w:val="Pealkiri 2 Märk"/>
    <w:link w:val="Pealkiri2"/>
    <w:rsid w:val="002144E3"/>
    <w:rPr>
      <w:b/>
      <w:bCs/>
      <w:sz w:val="24"/>
      <w:szCs w:val="24"/>
      <w:lang w:eastAsia="en-US"/>
    </w:rPr>
  </w:style>
  <w:style w:type="character" w:customStyle="1" w:styleId="Pealkiri3Mrk">
    <w:name w:val="Pealkiri 3 Märk"/>
    <w:link w:val="Pealkiri3"/>
    <w:rsid w:val="002144E3"/>
    <w:rPr>
      <w:sz w:val="32"/>
      <w:szCs w:val="32"/>
      <w:lang w:val="en-GB"/>
    </w:rPr>
  </w:style>
  <w:style w:type="character" w:customStyle="1" w:styleId="Pealkiri4Mrk">
    <w:name w:val="Pealkiri 4 Märk"/>
    <w:link w:val="Pealkiri4"/>
    <w:rsid w:val="002144E3"/>
    <w:rPr>
      <w:b/>
      <w:bCs/>
      <w:sz w:val="24"/>
      <w:szCs w:val="24"/>
      <w:lang w:val="et-EE"/>
    </w:rPr>
  </w:style>
  <w:style w:type="character" w:customStyle="1" w:styleId="Pealkiri5Mrk">
    <w:name w:val="Pealkiri 5 Märk"/>
    <w:link w:val="Pealkiri5"/>
    <w:rsid w:val="002144E3"/>
    <w:rPr>
      <w:b/>
      <w:bCs/>
      <w:i/>
      <w:iCs/>
      <w:sz w:val="26"/>
      <w:szCs w:val="26"/>
      <w:lang w:val="et-EE"/>
    </w:rPr>
  </w:style>
  <w:style w:type="character" w:customStyle="1" w:styleId="Pealkiri6Mrk">
    <w:name w:val="Pealkiri 6 Märk"/>
    <w:link w:val="Pealkiri6"/>
    <w:rsid w:val="002144E3"/>
    <w:rPr>
      <w:b/>
      <w:bCs/>
      <w:sz w:val="22"/>
      <w:szCs w:val="22"/>
      <w:lang w:val="et-EE"/>
    </w:rPr>
  </w:style>
  <w:style w:type="character" w:customStyle="1" w:styleId="Pealkiri7Mrk">
    <w:name w:val="Pealkiri 7 Märk"/>
    <w:link w:val="Pealkiri7"/>
    <w:rsid w:val="002144E3"/>
    <w:rPr>
      <w:b/>
      <w:bCs/>
      <w:sz w:val="32"/>
      <w:szCs w:val="32"/>
      <w:lang w:val="et-EE"/>
    </w:rPr>
  </w:style>
  <w:style w:type="character" w:customStyle="1" w:styleId="Pealkiri9Mrk">
    <w:name w:val="Pealkiri 9 Märk"/>
    <w:link w:val="Pealkiri9"/>
    <w:rsid w:val="002144E3"/>
    <w:rPr>
      <w:b/>
      <w:bCs/>
      <w:sz w:val="24"/>
      <w:szCs w:val="24"/>
      <w:lang w:val="et-EE"/>
    </w:rPr>
  </w:style>
  <w:style w:type="character" w:styleId="Tugev">
    <w:name w:val="Strong"/>
    <w:uiPriority w:val="22"/>
    <w:qFormat/>
    <w:rsid w:val="002144E3"/>
    <w:rPr>
      <w:b/>
      <w:bCs/>
    </w:rPr>
  </w:style>
  <w:style w:type="paragraph" w:styleId="Vahedeta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oendilik">
    <w:name w:val="List Paragraph"/>
    <w:basedOn w:val="Normaallaad"/>
    <w:uiPriority w:val="34"/>
    <w:qFormat/>
    <w:rsid w:val="002144E3"/>
    <w:pPr>
      <w:ind w:left="720"/>
    </w:pPr>
  </w:style>
  <w:style w:type="table" w:styleId="Kontuurtabel">
    <w:name w:val="Table Grid"/>
    <w:basedOn w:val="Normaaltabe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s">
    <w:name w:val="header"/>
    <w:basedOn w:val="Normaallaad"/>
    <w:link w:val="PisMrk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PisMrk">
    <w:name w:val="Päis Märk"/>
    <w:link w:val="Pis"/>
    <w:uiPriority w:val="99"/>
    <w:rsid w:val="009451C8"/>
    <w:rPr>
      <w:sz w:val="24"/>
      <w:szCs w:val="24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JalusMrk">
    <w:name w:val="Jalus Märk"/>
    <w:link w:val="Jalus"/>
    <w:uiPriority w:val="99"/>
    <w:rsid w:val="009451C8"/>
    <w:rPr>
      <w:sz w:val="24"/>
      <w:szCs w:val="24"/>
      <w:lang w:val="et-EE"/>
    </w:rPr>
  </w:style>
  <w:style w:type="character" w:styleId="Hperlink">
    <w:name w:val="Hyperlink"/>
    <w:uiPriority w:val="99"/>
    <w:unhideWhenUsed/>
    <w:rsid w:val="0001406E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Kommentaariviid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341AE1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rsid w:val="00341AE1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41AE1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341AE1"/>
    <w:rPr>
      <w:b/>
      <w:bCs/>
      <w:lang w:eastAsia="en-US"/>
    </w:rPr>
  </w:style>
  <w:style w:type="paragraph" w:styleId="Redaktsioon">
    <w:name w:val="Revision"/>
    <w:hidden/>
    <w:uiPriority w:val="99"/>
    <w:semiHidden/>
    <w:rsid w:val="002362F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://Users/marja.saarma/Downloads/Digip%C3%A4devuste-enesehindamise-skaala%20(2)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1</TotalTime>
  <Pages>6</Pages>
  <Words>1397</Words>
  <Characters>8108</Characters>
  <Application>Microsoft Office Word</Application>
  <DocSecurity>0</DocSecurity>
  <Lines>67</Lines>
  <Paragraphs>18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-</dc:creator>
  <cp:lastModifiedBy>Marja Saarma</cp:lastModifiedBy>
  <cp:revision>2</cp:revision>
  <cp:lastPrinted>2011-06-28T11:10:00Z</cp:lastPrinted>
  <dcterms:created xsi:type="dcterms:W3CDTF">2024-03-07T08:53:00Z</dcterms:created>
  <dcterms:modified xsi:type="dcterms:W3CDTF">2024-03-07T08:53:00Z</dcterms:modified>
</cp:coreProperties>
</file>