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44C2A04" w:rsidR="00561F57" w:rsidRPr="003307F0" w:rsidRDefault="00281C2F" w:rsidP="00E27826">
      <w:pPr>
        <w:jc w:val="center"/>
        <w:rPr>
          <w:rFonts w:ascii="Calibri" w:hAnsi="Calibri"/>
          <w:b/>
          <w:color w:val="000000"/>
          <w:sz w:val="28"/>
          <w:szCs w:val="28"/>
        </w:rPr>
      </w:pPr>
      <w:r w:rsidRPr="00281C2F">
        <w:rPr>
          <w:rFonts w:ascii="Calibri" w:hAnsi="Calibri"/>
          <w:b/>
          <w:color w:val="000000"/>
          <w:sz w:val="28"/>
          <w:szCs w:val="28"/>
        </w:rPr>
        <w:t>Jumestuskunstnik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4E70632" w:rsidR="00576E64" w:rsidRPr="00FE70C3" w:rsidRDefault="00281C2F" w:rsidP="00576E64">
            <w:pPr>
              <w:jc w:val="center"/>
              <w:rPr>
                <w:rFonts w:ascii="Calibri" w:hAnsi="Calibri"/>
                <w:i/>
                <w:sz w:val="28"/>
                <w:szCs w:val="28"/>
              </w:rPr>
            </w:pPr>
            <w:r w:rsidRPr="00281C2F">
              <w:rPr>
                <w:rFonts w:ascii="Calibri" w:hAnsi="Calibri"/>
                <w:i/>
                <w:sz w:val="28"/>
                <w:szCs w:val="28"/>
              </w:rPr>
              <w:t>Jumestuskunstnik</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5DE5A65F" w:rsidR="00576E64" w:rsidRPr="00AA48E0" w:rsidRDefault="00281C2F" w:rsidP="00576E64">
            <w:pPr>
              <w:jc w:val="center"/>
              <w:rPr>
                <w:rFonts w:ascii="Calibri" w:hAnsi="Calibri"/>
                <w:i/>
                <w:sz w:val="28"/>
                <w:szCs w:val="28"/>
              </w:rPr>
            </w:pPr>
            <w:r>
              <w:rPr>
                <w:rFonts w:ascii="Calibri" w:hAnsi="Calibri"/>
                <w:i/>
                <w:sz w:val="28"/>
                <w:szCs w:val="28"/>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117B0675" w14:textId="77777777" w:rsidR="00DC7990" w:rsidRDefault="00F86220" w:rsidP="00F86220">
            <w:pPr>
              <w:rPr>
                <w:rFonts w:ascii="Calibri" w:hAnsi="Calibri"/>
                <w:iCs/>
                <w:sz w:val="22"/>
                <w:szCs w:val="22"/>
              </w:rPr>
            </w:pPr>
            <w:r w:rsidRPr="00F86220">
              <w:rPr>
                <w:rFonts w:ascii="Calibri" w:hAnsi="Calibri"/>
                <w:iCs/>
                <w:sz w:val="22"/>
                <w:szCs w:val="22"/>
              </w:rPr>
              <w:t>Jumestuskunstnik, tase 6 teeb keerukamaid ja loomingulisemaid jumestustöid, loob tervikliku visuaali, korraldab ning juhendab jumestusmeeskonna tööd ning koostab projekti eelarve.</w:t>
            </w:r>
            <w:r w:rsidR="006B42DA">
              <w:rPr>
                <w:rFonts w:ascii="Calibri" w:hAnsi="Calibri"/>
                <w:iCs/>
                <w:sz w:val="22"/>
                <w:szCs w:val="22"/>
              </w:rPr>
              <w:t xml:space="preserve"> </w:t>
            </w:r>
            <w:r w:rsidRPr="00F86220">
              <w:rPr>
                <w:rFonts w:ascii="Calibri" w:hAnsi="Calibri"/>
                <w:iCs/>
                <w:sz w:val="22"/>
                <w:szCs w:val="22"/>
              </w:rPr>
              <w:t xml:space="preserve">Ta vastutab isiklikult enda ja oma meeskonna töö tulemuste eest. </w:t>
            </w:r>
          </w:p>
          <w:p w14:paraId="7BB0146D" w14:textId="77777777" w:rsidR="00DC7990" w:rsidRDefault="00DC7990" w:rsidP="00F86220">
            <w:pPr>
              <w:rPr>
                <w:rFonts w:ascii="Calibri" w:hAnsi="Calibri"/>
                <w:iCs/>
                <w:sz w:val="22"/>
                <w:szCs w:val="22"/>
              </w:rPr>
            </w:pPr>
          </w:p>
          <w:p w14:paraId="738CCE80" w14:textId="47D24F34" w:rsidR="00F86220" w:rsidRPr="00F86220" w:rsidRDefault="00F86220" w:rsidP="00F86220">
            <w:pPr>
              <w:rPr>
                <w:rFonts w:ascii="Calibri" w:hAnsi="Calibri"/>
                <w:iCs/>
                <w:sz w:val="22"/>
                <w:szCs w:val="22"/>
              </w:rPr>
            </w:pPr>
            <w:r w:rsidRPr="00F86220">
              <w:rPr>
                <w:rFonts w:ascii="Calibri" w:hAnsi="Calibri"/>
                <w:iCs/>
                <w:sz w:val="22"/>
                <w:szCs w:val="22"/>
              </w:rPr>
              <w:t xml:space="preserve">Jumestuskunstnik hoiab end kursis moesuundade ning uute toodete ja tehnoloogiatega. Kavandi loomisel suudab </w:t>
            </w:r>
            <w:r w:rsidR="00A22D03">
              <w:rPr>
                <w:rFonts w:ascii="Calibri" w:hAnsi="Calibri"/>
                <w:iCs/>
                <w:sz w:val="22"/>
                <w:szCs w:val="22"/>
              </w:rPr>
              <w:t>ta</w:t>
            </w:r>
            <w:r w:rsidRPr="00F86220">
              <w:rPr>
                <w:rFonts w:ascii="Calibri" w:hAnsi="Calibri"/>
                <w:iCs/>
                <w:sz w:val="22"/>
                <w:szCs w:val="22"/>
              </w:rPr>
              <w:t xml:space="preserve"> näha tervikpilti, läheneda oma tööle loominguliselt ja anda edasi visuaalse terviku.</w:t>
            </w:r>
            <w:r w:rsidR="00A1284D">
              <w:rPr>
                <w:rFonts w:ascii="Calibri" w:hAnsi="Calibri"/>
                <w:iCs/>
                <w:sz w:val="22"/>
                <w:szCs w:val="22"/>
              </w:rPr>
              <w:t xml:space="preserve"> </w:t>
            </w:r>
            <w:r w:rsidRPr="00F86220">
              <w:rPr>
                <w:rFonts w:ascii="Calibri" w:hAnsi="Calibri"/>
                <w:iCs/>
                <w:sz w:val="22"/>
                <w:szCs w:val="22"/>
              </w:rPr>
              <w:t>Jumestuskunstnik töötab fotostuudiotes, ilusalongides, televisioonis, moeshow'del jm, tehes koostööd stilistide, fotograafide, artistide, režissööride, lavastajate ja teistega.</w:t>
            </w:r>
          </w:p>
          <w:p w14:paraId="7BDAE7C7" w14:textId="77777777" w:rsidR="00F86220" w:rsidRPr="00F86220" w:rsidRDefault="00F86220" w:rsidP="00F86220">
            <w:pPr>
              <w:rPr>
                <w:rFonts w:ascii="Calibri" w:hAnsi="Calibri"/>
                <w:iCs/>
                <w:sz w:val="22"/>
                <w:szCs w:val="22"/>
              </w:rPr>
            </w:pPr>
          </w:p>
          <w:p w14:paraId="17FAB10F" w14:textId="28FD7244" w:rsidR="00F86220" w:rsidRPr="00F86220" w:rsidRDefault="00F86220" w:rsidP="00F86220">
            <w:pPr>
              <w:rPr>
                <w:rFonts w:ascii="Calibri" w:hAnsi="Calibri"/>
                <w:iCs/>
                <w:sz w:val="22"/>
                <w:szCs w:val="22"/>
              </w:rPr>
            </w:pPr>
            <w:r w:rsidRPr="00F86220">
              <w:rPr>
                <w:rFonts w:ascii="Calibri" w:hAnsi="Calibri"/>
                <w:iCs/>
                <w:sz w:val="22"/>
                <w:szCs w:val="22"/>
              </w:rPr>
              <w:t>Jumestuskunstniku töö on vahelduva iseloomuga, tööaeg sõltub etenduste/sündmuste ajast, töötatakse ka õhtuti/öösiti ja nädalavahetustel. Jumest</w:t>
            </w:r>
            <w:r w:rsidR="00F44A8D">
              <w:rPr>
                <w:rFonts w:ascii="Calibri" w:hAnsi="Calibri"/>
                <w:iCs/>
                <w:sz w:val="22"/>
                <w:szCs w:val="22"/>
              </w:rPr>
              <w:t>uskunstniku</w:t>
            </w:r>
            <w:r w:rsidRPr="00F86220">
              <w:rPr>
                <w:rFonts w:ascii="Calibri" w:hAnsi="Calibri"/>
                <w:iCs/>
                <w:sz w:val="22"/>
                <w:szCs w:val="22"/>
              </w:rPr>
              <w:t xml:space="preserve"> töös kasutatavad ained võivad põhjustada allergiat. Takistuseks jumestuskunstnikuna töötamisel võib olla värvipimedus.</w:t>
            </w:r>
          </w:p>
          <w:p w14:paraId="22B54E9D" w14:textId="534A1C7A" w:rsidR="00F86220" w:rsidRPr="00F86220" w:rsidRDefault="00F86220" w:rsidP="00F86220">
            <w:pPr>
              <w:rPr>
                <w:rFonts w:ascii="Calibri" w:hAnsi="Calibri"/>
                <w:iCs/>
                <w:sz w:val="22"/>
                <w:szCs w:val="22"/>
              </w:rPr>
            </w:pPr>
          </w:p>
          <w:p w14:paraId="5C9441F2" w14:textId="5D3362EA" w:rsidR="00FF079D" w:rsidRPr="003C2BD9" w:rsidRDefault="00F86220" w:rsidP="00306871">
            <w:pPr>
              <w:rPr>
                <w:rFonts w:ascii="Calibri" w:hAnsi="Calibri"/>
                <w:iCs/>
                <w:sz w:val="22"/>
                <w:szCs w:val="22"/>
              </w:rPr>
            </w:pPr>
            <w:r w:rsidRPr="00F86220">
              <w:rPr>
                <w:rFonts w:ascii="Calibri" w:hAnsi="Calibri"/>
                <w:iCs/>
                <w:sz w:val="22"/>
                <w:szCs w:val="22"/>
              </w:rPr>
              <w:t>Kutsealal tegutseb ka jumestaja, tase 4, kes teeb klassikalist ilujumestust.</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D069BE" w14:textId="627B4235"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5232C5" w:rsidRPr="005232C5">
              <w:rPr>
                <w:rFonts w:ascii="Calibri" w:hAnsi="Calibri"/>
                <w:sz w:val="22"/>
                <w:szCs w:val="22"/>
              </w:rPr>
              <w:t>Ettevalmistumine karakteri loomiseks</w:t>
            </w:r>
          </w:p>
          <w:p w14:paraId="1B721D81"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5232C5" w:rsidRPr="005232C5">
              <w:rPr>
                <w:rFonts w:ascii="Calibri" w:hAnsi="Calibri"/>
                <w:sz w:val="22"/>
                <w:szCs w:val="22"/>
              </w:rPr>
              <w:t>Jumestustoodete nahale kandmine ja eemaldamine</w:t>
            </w:r>
          </w:p>
          <w:p w14:paraId="2CAB69D5" w14:textId="77777777" w:rsidR="005232C5" w:rsidRPr="005232C5" w:rsidRDefault="005232C5" w:rsidP="005232C5">
            <w:pPr>
              <w:rPr>
                <w:rFonts w:ascii="Calibri" w:hAnsi="Calibri"/>
                <w:sz w:val="22"/>
                <w:szCs w:val="22"/>
              </w:rPr>
            </w:pPr>
            <w:r w:rsidRPr="005232C5">
              <w:rPr>
                <w:rFonts w:ascii="Calibri" w:hAnsi="Calibri"/>
                <w:sz w:val="22"/>
                <w:szCs w:val="22"/>
              </w:rPr>
              <w:t>A.2.3. Visuaali loomine</w:t>
            </w:r>
          </w:p>
          <w:p w14:paraId="4707EAD1" w14:textId="77777777" w:rsidR="005232C5" w:rsidRPr="005232C5" w:rsidRDefault="005232C5" w:rsidP="005232C5">
            <w:pPr>
              <w:rPr>
                <w:rFonts w:ascii="Calibri" w:hAnsi="Calibri"/>
                <w:sz w:val="22"/>
                <w:szCs w:val="22"/>
              </w:rPr>
            </w:pPr>
            <w:r w:rsidRPr="005232C5">
              <w:rPr>
                <w:rFonts w:ascii="Calibri" w:hAnsi="Calibri"/>
                <w:sz w:val="22"/>
                <w:szCs w:val="22"/>
              </w:rPr>
              <w:t>A.2.4. Kliendisuhtlus</w:t>
            </w:r>
          </w:p>
          <w:p w14:paraId="15C836FC" w14:textId="77777777" w:rsidR="005232C5" w:rsidRPr="005232C5" w:rsidRDefault="005232C5" w:rsidP="005232C5">
            <w:pPr>
              <w:rPr>
                <w:rFonts w:ascii="Calibri" w:hAnsi="Calibri"/>
                <w:sz w:val="22"/>
                <w:szCs w:val="22"/>
              </w:rPr>
            </w:pPr>
            <w:r w:rsidRPr="005232C5">
              <w:rPr>
                <w:rFonts w:ascii="Calibri" w:hAnsi="Calibri"/>
                <w:sz w:val="22"/>
                <w:szCs w:val="22"/>
              </w:rPr>
              <w:t>A.2.5. Meeskonna juhtimine</w:t>
            </w:r>
          </w:p>
          <w:p w14:paraId="4D757D8E" w14:textId="3CF219F8" w:rsidR="005232C5" w:rsidRPr="00391E74" w:rsidRDefault="005232C5" w:rsidP="005232C5">
            <w:pPr>
              <w:rPr>
                <w:rFonts w:ascii="Calibri" w:hAnsi="Calibri"/>
                <w:sz w:val="22"/>
                <w:szCs w:val="22"/>
              </w:rPr>
            </w:pPr>
            <w:r w:rsidRPr="005232C5">
              <w:rPr>
                <w:rFonts w:ascii="Calibri" w:hAnsi="Calibri"/>
                <w:sz w:val="22"/>
                <w:szCs w:val="22"/>
              </w:rPr>
              <w:t>A.2.6. Projektijuhtimine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0DFE405F" w:rsidR="00A677EE" w:rsidRPr="00843B50" w:rsidRDefault="00A40B5A" w:rsidP="005B4C8E">
            <w:pPr>
              <w:rPr>
                <w:rFonts w:ascii="Calibri" w:hAnsi="Calibri"/>
                <w:bCs/>
                <w:sz w:val="22"/>
                <w:szCs w:val="22"/>
              </w:rPr>
            </w:pPr>
            <w:r w:rsidRPr="00A40B5A">
              <w:rPr>
                <w:rFonts w:ascii="Calibri" w:hAnsi="Calibri"/>
                <w:bCs/>
                <w:sz w:val="22"/>
                <w:szCs w:val="22"/>
              </w:rPr>
              <w:t>Üldjuhul on jumestuskunstnikul kesk- või kõrgharidus, ta on läbinud erialase täienduskoolituse ja omab töökogemust.</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6FFA4F0" w:rsidR="00A677EE" w:rsidRPr="00843B50" w:rsidRDefault="00A40B5A" w:rsidP="00A677EE">
            <w:pPr>
              <w:rPr>
                <w:rFonts w:ascii="Calibri" w:hAnsi="Calibri"/>
                <w:bCs/>
                <w:sz w:val="22"/>
                <w:szCs w:val="22"/>
              </w:rPr>
            </w:pPr>
            <w:r w:rsidRPr="00A40B5A">
              <w:rPr>
                <w:rFonts w:ascii="Calibri" w:hAnsi="Calibri"/>
                <w:bCs/>
                <w:sz w:val="22"/>
                <w:szCs w:val="22"/>
              </w:rPr>
              <w:t>Jumestuskunstnik</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2B64287C" w:rsidR="00B54DB4" w:rsidRPr="00AF7D6B" w:rsidRDefault="00D74741" w:rsidP="00B54DB4">
            <w:pPr>
              <w:rPr>
                <w:rFonts w:ascii="Calibri" w:hAnsi="Calibri"/>
                <w:sz w:val="22"/>
                <w:szCs w:val="22"/>
              </w:rPr>
            </w:pPr>
            <w:r w:rsidRPr="00D74741">
              <w:rPr>
                <w:rFonts w:ascii="Calibri" w:hAnsi="Calibri"/>
                <w:sz w:val="22"/>
                <w:szCs w:val="22"/>
              </w:rPr>
              <w:t>Regulatsioon puudub</w:t>
            </w:r>
            <w:r>
              <w:rPr>
                <w:rFonts w:ascii="Calibri" w:hAnsi="Calibri"/>
                <w:sz w:val="22"/>
                <w:szCs w:val="22"/>
              </w:rPr>
              <w:t>.</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1485137"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6455F0AD" w:rsidR="00D74741" w:rsidRPr="00D74741" w:rsidRDefault="00D74741" w:rsidP="00B54DB4">
            <w:pPr>
              <w:rPr>
                <w:rFonts w:asciiTheme="minorHAnsi" w:hAnsiTheme="minorHAnsi" w:cstheme="minorHAnsi"/>
                <w:iCs/>
                <w:sz w:val="22"/>
                <w:szCs w:val="22"/>
              </w:rPr>
            </w:pPr>
            <w:r w:rsidRPr="00D74741">
              <w:rPr>
                <w:rFonts w:asciiTheme="minorHAnsi" w:hAnsiTheme="minorHAnsi" w:cstheme="minorHAnsi"/>
                <w:iCs/>
                <w:sz w:val="22"/>
                <w:szCs w:val="22"/>
              </w:rPr>
              <w:t>Erialased digioskused, uue tehnoloogia kasutamise oskused, turundusoskused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590D83C" w:rsidR="0036125E" w:rsidRPr="00B3749B" w:rsidRDefault="00A80533" w:rsidP="007C2BC8">
            <w:pPr>
              <w:rPr>
                <w:rFonts w:ascii="Calibri" w:hAnsi="Calibri"/>
                <w:iCs/>
                <w:sz w:val="22"/>
                <w:szCs w:val="22"/>
              </w:rPr>
            </w:pPr>
            <w:r w:rsidRPr="00A80533">
              <w:rPr>
                <w:rFonts w:ascii="Calibri" w:hAnsi="Calibri"/>
                <w:iCs/>
                <w:sz w:val="22"/>
                <w:szCs w:val="22"/>
              </w:rPr>
              <w:t>Jumestuskunstnik, tase 6 kutse moodustub üldoskustest ja kohustuslikest kompetentsidest. Kutse taotlemisel on nõutav nende kõigi tõendamine.</w:t>
            </w:r>
          </w:p>
        </w:tc>
      </w:tr>
      <w:tr w:rsidR="00C844DF" w14:paraId="597B28E6" w14:textId="77777777" w:rsidTr="00610B6B">
        <w:tc>
          <w:tcPr>
            <w:tcW w:w="9214" w:type="dxa"/>
            <w:shd w:val="clear" w:color="auto" w:fill="auto"/>
          </w:tcPr>
          <w:p w14:paraId="60EC04A5" w14:textId="7C4C656E"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8E587D">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04EB6132" w14:textId="0B0D82F5" w:rsidR="0061155D" w:rsidRDefault="00B12CC0" w:rsidP="00C844DF">
            <w:pPr>
              <w:pStyle w:val="ListParagraph"/>
              <w:numPr>
                <w:ilvl w:val="0"/>
                <w:numId w:val="13"/>
              </w:numPr>
              <w:rPr>
                <w:rFonts w:ascii="Calibri" w:hAnsi="Calibri"/>
                <w:iCs/>
                <w:sz w:val="22"/>
                <w:szCs w:val="22"/>
              </w:rPr>
            </w:pPr>
            <w:r w:rsidRPr="00B12CC0">
              <w:rPr>
                <w:rFonts w:ascii="Calibri" w:hAnsi="Calibri"/>
                <w:iCs/>
                <w:sz w:val="22"/>
                <w:szCs w:val="22"/>
              </w:rPr>
              <w:t>Keskharidus</w:t>
            </w:r>
          </w:p>
          <w:p w14:paraId="481416F0" w14:textId="570D721F" w:rsidR="00C844DF" w:rsidRDefault="00B12CC0" w:rsidP="000E4469">
            <w:pPr>
              <w:pStyle w:val="ListParagraph"/>
              <w:numPr>
                <w:ilvl w:val="0"/>
                <w:numId w:val="13"/>
              </w:numPr>
              <w:rPr>
                <w:rFonts w:ascii="Calibri" w:hAnsi="Calibri"/>
                <w:iCs/>
                <w:sz w:val="22"/>
                <w:szCs w:val="22"/>
              </w:rPr>
            </w:pPr>
            <w:r w:rsidRPr="00B12CC0">
              <w:rPr>
                <w:rFonts w:ascii="Calibri" w:hAnsi="Calibri"/>
                <w:iCs/>
                <w:sz w:val="22"/>
                <w:szCs w:val="22"/>
              </w:rPr>
              <w:t>Taotletava kutse kompetentsusnõuetega seotud enesetäiendus</w:t>
            </w:r>
          </w:p>
          <w:p w14:paraId="4C33E443" w14:textId="5A91C421" w:rsidR="006519C8" w:rsidRPr="00B15CFD" w:rsidRDefault="006519C8" w:rsidP="000E4469">
            <w:pPr>
              <w:pStyle w:val="ListParagraph"/>
              <w:numPr>
                <w:ilvl w:val="0"/>
                <w:numId w:val="13"/>
              </w:numPr>
              <w:rPr>
                <w:rFonts w:ascii="Calibri" w:hAnsi="Calibri"/>
                <w:iCs/>
                <w:sz w:val="22"/>
                <w:szCs w:val="22"/>
              </w:rPr>
            </w:pPr>
            <w:r w:rsidRPr="006519C8">
              <w:rPr>
                <w:rFonts w:ascii="Calibri" w:hAnsi="Calibri"/>
                <w:iCs/>
                <w:sz w:val="22"/>
                <w:szCs w:val="22"/>
              </w:rPr>
              <w:t>Vähemalt kolmeaastane töökogemus</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3BAF68DE" w14:textId="39C6EE52" w:rsidR="00C844DF" w:rsidRDefault="00D030F0" w:rsidP="00C844DF">
            <w:pPr>
              <w:pStyle w:val="ListParagraph"/>
              <w:numPr>
                <w:ilvl w:val="0"/>
                <w:numId w:val="20"/>
              </w:numPr>
              <w:rPr>
                <w:rFonts w:ascii="Calibri" w:hAnsi="Calibri"/>
                <w:iCs/>
                <w:sz w:val="22"/>
                <w:szCs w:val="22"/>
              </w:rPr>
            </w:pPr>
            <w:r w:rsidRPr="00D030F0">
              <w:rPr>
                <w:rFonts w:ascii="Calibri" w:hAnsi="Calibri"/>
                <w:iCs/>
                <w:sz w:val="22"/>
                <w:szCs w:val="22"/>
              </w:rPr>
              <w:t>Jumestuskunstnik, tase 6 kutse, mille kehtivusaja lõpust ei ole möödunud üle kuue kuu</w:t>
            </w:r>
          </w:p>
          <w:p w14:paraId="0D44D28D" w14:textId="213B8866" w:rsidR="00C844DF" w:rsidRPr="00C844DF" w:rsidRDefault="00D030F0" w:rsidP="00C844DF">
            <w:pPr>
              <w:pStyle w:val="ListParagraph"/>
              <w:numPr>
                <w:ilvl w:val="0"/>
                <w:numId w:val="20"/>
              </w:numPr>
              <w:rPr>
                <w:rFonts w:ascii="Calibri" w:hAnsi="Calibri"/>
                <w:iCs/>
                <w:sz w:val="22"/>
                <w:szCs w:val="22"/>
              </w:rPr>
            </w:pPr>
            <w:r w:rsidRPr="00D030F0">
              <w:rPr>
                <w:rFonts w:ascii="Calibri" w:hAnsi="Calibri"/>
                <w:iCs/>
                <w:sz w:val="22"/>
                <w:szCs w:val="22"/>
              </w:rPr>
              <w:t>Soovituslik on jumestuskunstniku täiendkoolituste läbimine</w:t>
            </w:r>
          </w:p>
          <w:p w14:paraId="44DB9159" w14:textId="77777777" w:rsidR="00C844DF" w:rsidRDefault="00C844DF" w:rsidP="00C844DF">
            <w:pPr>
              <w:rPr>
                <w:rFonts w:ascii="Calibri" w:hAnsi="Calibri"/>
                <w:b/>
                <w:bCs/>
                <w:iCs/>
                <w:sz w:val="22"/>
                <w:szCs w:val="22"/>
              </w:rPr>
            </w:pPr>
          </w:p>
          <w:p w14:paraId="64E2E6C5" w14:textId="3AA0B953"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AB553D">
              <w:rPr>
                <w:rFonts w:asciiTheme="minorHAnsi" w:hAnsiTheme="minorHAnsi" w:cstheme="minorHAnsi"/>
                <w:sz w:val="22"/>
                <w:szCs w:val="22"/>
              </w:rPr>
              <w:t>jumestaja ja grimeerija</w:t>
            </w:r>
            <w:r w:rsidR="000A2C63">
              <w:rPr>
                <w:rFonts w:asciiTheme="minorHAnsi" w:hAnsiTheme="minorHAnsi" w:cstheme="minorHAnsi"/>
                <w:sz w:val="22"/>
                <w:szCs w:val="22"/>
              </w:rPr>
              <w:t xml:space="preserv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788D2CE"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575823" w:rsidRPr="00575823">
              <w:rPr>
                <w:rFonts w:ascii="Calibri" w:hAnsi="Calibri"/>
                <w:b/>
                <w:sz w:val="22"/>
                <w:szCs w:val="22"/>
              </w:rPr>
              <w:t>Jumestuskunstnik</w:t>
            </w:r>
            <w:r w:rsidR="0061155D">
              <w:rPr>
                <w:rFonts w:ascii="Calibri" w:hAnsi="Calibri"/>
                <w:b/>
                <w:iCs/>
                <w:sz w:val="22"/>
                <w:szCs w:val="22"/>
              </w:rPr>
              <w:t>, tase</w:t>
            </w:r>
            <w:r w:rsidR="00575823">
              <w:rPr>
                <w:rFonts w:ascii="Calibri" w:hAnsi="Calibri"/>
                <w:b/>
                <w:iCs/>
                <w:sz w:val="22"/>
                <w:szCs w:val="22"/>
              </w:rPr>
              <w:t xml:space="preserve"> 6</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7DB5B6CF" w14:textId="4C823AA5" w:rsidR="0061155D" w:rsidRPr="003C2BD9" w:rsidRDefault="0044287B" w:rsidP="00C844DF">
            <w:pPr>
              <w:pStyle w:val="ListParagraph"/>
              <w:numPr>
                <w:ilvl w:val="0"/>
                <w:numId w:val="14"/>
              </w:numPr>
              <w:rPr>
                <w:rFonts w:ascii="Calibri" w:hAnsi="Calibri"/>
                <w:iCs/>
                <w:sz w:val="22"/>
                <w:szCs w:val="22"/>
              </w:rPr>
            </w:pPr>
            <w:r w:rsidRPr="0044287B">
              <w:rPr>
                <w:rFonts w:ascii="Calibri" w:hAnsi="Calibri"/>
                <w:iCs/>
                <w:sz w:val="22"/>
                <w:szCs w:val="22"/>
              </w:rPr>
              <w:t>Arendab oma tööalaseid teadmisi ja oskusi, leiab viise, kuidas ennast täiendada ja arendada (nt osaleb konverentsidel, koolitustel, kutseühingu tegevuses, loeb erialakirjandust). Jagab oma teadmisi kolleegidega.</w:t>
            </w:r>
          </w:p>
          <w:p w14:paraId="38783104"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3997029F"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Tuleb toime ebaühtlase töökoormusega. Talub koormuse ajutisi kõikumisi (sh ületunnitöö, sesoonne töö, töötaolek).</w:t>
            </w:r>
          </w:p>
          <w:p w14:paraId="714C655A"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 xml:space="preserve">Reageerib ootamatutele olukordadele adekvaatselt. Talub pinget ja tuleb toime tagasilöökidega, õpib konstruktiivsest tagasisidest. </w:t>
            </w:r>
          </w:p>
          <w:p w14:paraId="1AD91480"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Järgib tööd tehes juhiseid, valdkondlikke nõudeid, eeskirju, õigusakte, standardeid jmt.</w:t>
            </w:r>
          </w:p>
          <w:p w14:paraId="14F42E12"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Järgib oma töös grimeerija ja jumestaja kutse-eetikat (lisa 1).</w:t>
            </w:r>
          </w:p>
          <w:p w14:paraId="76982B86"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Austab teiste isiklikku ruumi ja privaatseid andmeid.</w:t>
            </w:r>
          </w:p>
          <w:p w14:paraId="46CA9C5B"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Austab ja tunnustab teiste kultuuride, religioonide, rahvuste, soolise identiteedi jm väärtusi ja norme ning arvestab oma tegevuses nendega.</w:t>
            </w:r>
          </w:p>
          <w:p w14:paraId="65DD1F74"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Kasutab oma tegevuses enda ja teiste tervist säästvaid tööviise, isikukaitsevahendeid (sh sobivat riietust) ning järgib ohutustehnikanõudeid.</w:t>
            </w:r>
          </w:p>
          <w:p w14:paraId="6F0CA185"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Kasutab töötades mugavaid ja kohandatud kehaasendeid, töövahendeid ja -võtteid. Arvestab sundasendi ning halbade harjumuste mõjuga iseendale ja teistele.</w:t>
            </w:r>
          </w:p>
          <w:p w14:paraId="529D593C"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Hindab tööle kuluvat aega, planeerib ja koordineerib sellest lähtuvalt ise oma tegevust ning peab kinni kokkulepitud tööplaanist ja tähtaegadest.</w:t>
            </w:r>
          </w:p>
          <w:p w14:paraId="79753E9E" w14:textId="77777777" w:rsidR="00EA706D" w:rsidRPr="00EA706D" w:rsidRDefault="00EA706D" w:rsidP="00EA706D">
            <w:pPr>
              <w:pStyle w:val="ListParagraph"/>
              <w:numPr>
                <w:ilvl w:val="0"/>
                <w:numId w:val="14"/>
              </w:numPr>
              <w:rPr>
                <w:rFonts w:ascii="Calibri" w:hAnsi="Calibri"/>
                <w:iCs/>
                <w:sz w:val="22"/>
                <w:szCs w:val="22"/>
              </w:rPr>
            </w:pPr>
            <w:r w:rsidRPr="00EA706D">
              <w:rPr>
                <w:rFonts w:ascii="Calibri" w:hAnsi="Calibri"/>
                <w:iCs/>
                <w:sz w:val="22"/>
                <w:szCs w:val="22"/>
              </w:rPr>
              <w:t>Käitub energiat ja ressursse säästvalt ning jäätmeid vähendavalt (nt kasutab ökoloogilisi puhastusvahendeid, sordib prügi, minimeerib printimist, vee ja elektrivalguse kasutust jne).</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14C5E92B"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Loob klientide ja kolleegidega head suhted ning on koostöövalmis.</w:t>
            </w:r>
          </w:p>
          <w:p w14:paraId="078EC2CC"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Teeb koostööd nii ühiste eesmärkide saavutamise nimel kui ka erinevate eesmärkide korral, arvestades kõigi poolte vajaduste ja seisukohtadega.</w:t>
            </w:r>
          </w:p>
          <w:p w14:paraId="0AD3AF5E"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Kohandab oma käitumist ja suhtlemisviisi, lähtudes suhtluspartneri(te)st, rollidest, olukorrast jmt.</w:t>
            </w:r>
          </w:p>
          <w:p w14:paraId="75FB5B29"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On suheldes paindlik ja tuleb toime väga eripalgeliste isikuomaduste või rolliga inimestega.</w:t>
            </w:r>
          </w:p>
          <w:p w14:paraId="46E52A52"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lastRenderedPageBreak/>
              <w:t xml:space="preserve">Hindab adekvaatselt suhtlemispartnerit ja -situatsiooni, valib asjakohase käitumis- ja väljendusviisi. Väljendab oma seisukohti hinnanguvabalt. </w:t>
            </w:r>
          </w:p>
          <w:p w14:paraId="609555BE"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Eristab fakte hinnangutest, suhtub saadud tagasisidesse rahulikult ning võimaluse korral arvestab tagasisidega edasises tegevuses.</w:t>
            </w:r>
          </w:p>
          <w:p w14:paraId="5C073E93"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Toob tasakaalukalt, põhjendatult ja selgelt välja teise tegevuse positiivsed ja negatiivsed aspektid, pakkudes välja võimalikud lahendused puudujääkide kõrvaldamiseks.</w:t>
            </w:r>
          </w:p>
          <w:p w14:paraId="1CF88477"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Väärtustab ja hindab tehtud tööd.</w:t>
            </w:r>
          </w:p>
          <w:p w14:paraId="04FE94C3" w14:textId="77777777"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Edastab kolmandatelt isikutelt (kliendid, partnerid vm) saadud tagasisidet meeskonnale või kolleegidele nende tegevuse, käitumise või tulemuste kohta, olles konstruktiivne, aus ja objektiivne.</w:t>
            </w:r>
          </w:p>
          <w:p w14:paraId="359DB3EA" w14:textId="5892AD58" w:rsidR="00A21853"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Kasutab oma töös arvutit iseseisva kasutaja tasemel (lisa 2 – digipädevuste enesehindamisskaala)</w:t>
            </w:r>
            <w:r w:rsidR="00347164">
              <w:rPr>
                <w:rFonts w:ascii="Calibri" w:hAnsi="Calibri"/>
                <w:iCs/>
                <w:sz w:val="22"/>
                <w:szCs w:val="22"/>
              </w:rPr>
              <w:t>.</w:t>
            </w:r>
          </w:p>
          <w:p w14:paraId="28B32FE8" w14:textId="3BE934DF" w:rsidR="00557050" w:rsidRPr="00A21853" w:rsidRDefault="00A21853" w:rsidP="00A21853">
            <w:pPr>
              <w:pStyle w:val="ListParagraph"/>
              <w:numPr>
                <w:ilvl w:val="0"/>
                <w:numId w:val="14"/>
              </w:numPr>
              <w:rPr>
                <w:rFonts w:ascii="Calibri" w:hAnsi="Calibri"/>
                <w:iCs/>
                <w:sz w:val="22"/>
                <w:szCs w:val="22"/>
              </w:rPr>
            </w:pPr>
            <w:r w:rsidRPr="00A21853">
              <w:rPr>
                <w:rFonts w:ascii="Calibri" w:hAnsi="Calibri"/>
                <w:iCs/>
                <w:sz w:val="22"/>
                <w:szCs w:val="22"/>
              </w:rPr>
              <w:t>Mõistab võõrkeelset erialateksti, sh peamisi termineid, ning on võimeline ametis nõutud tasemel võõrkeeles suhtlema.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84559B6"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2E1638" w:rsidRPr="002E1638">
              <w:rPr>
                <w:rFonts w:ascii="Calibri" w:hAnsi="Calibri"/>
                <w:b/>
                <w:sz w:val="22"/>
                <w:szCs w:val="22"/>
              </w:rPr>
              <w:t>Ettevalmistumine karakteri loomiseks</w:t>
            </w:r>
          </w:p>
        </w:tc>
        <w:tc>
          <w:tcPr>
            <w:tcW w:w="1213" w:type="dxa"/>
          </w:tcPr>
          <w:p w14:paraId="52FBD7D6" w14:textId="4DFE2083" w:rsidR="00610B6B" w:rsidRPr="00CF4019" w:rsidRDefault="00725E01" w:rsidP="00E90C1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37ACC31B" w14:textId="77777777" w:rsidR="00BC6FEA" w:rsidRPr="00BC6FEA" w:rsidRDefault="00BC6FEA" w:rsidP="00BC6FEA">
            <w:pPr>
              <w:pStyle w:val="ListParagraph"/>
              <w:numPr>
                <w:ilvl w:val="0"/>
                <w:numId w:val="3"/>
              </w:numPr>
              <w:rPr>
                <w:rFonts w:ascii="Calibri" w:hAnsi="Calibri"/>
                <w:sz w:val="22"/>
                <w:szCs w:val="22"/>
              </w:rPr>
            </w:pPr>
            <w:r w:rsidRPr="00BC6FEA">
              <w:rPr>
                <w:rFonts w:ascii="Calibri" w:hAnsi="Calibri"/>
                <w:sz w:val="22"/>
                <w:szCs w:val="22"/>
              </w:rPr>
              <w:t>Tutvub stsenaariumi, eelarve ja kostüümikavanditega, tehes koostööd kunstniku, stilisti, lavastaja, fotograafi jt asjasse puutuvatega (nt valguskunstnik, modell). Eelnevast lähtudes loob karakteri visuaalse lahenduse, arvestades stiile ja ajastut, soengu- ja kostüümiajalugu (sh rahvuslikud eripärad); valmistab kavandi.</w:t>
            </w:r>
          </w:p>
          <w:p w14:paraId="79C5AD49" w14:textId="401A025C" w:rsidR="00BC6FEA" w:rsidRPr="00BC6FEA" w:rsidRDefault="00BC6FEA" w:rsidP="00BC6FEA">
            <w:pPr>
              <w:pStyle w:val="ListParagraph"/>
              <w:numPr>
                <w:ilvl w:val="0"/>
                <w:numId w:val="3"/>
              </w:numPr>
              <w:rPr>
                <w:rFonts w:ascii="Calibri" w:hAnsi="Calibri"/>
                <w:sz w:val="22"/>
                <w:szCs w:val="22"/>
              </w:rPr>
            </w:pPr>
            <w:r w:rsidRPr="00BC6FEA">
              <w:rPr>
                <w:rFonts w:ascii="Calibri" w:hAnsi="Calibri"/>
                <w:sz w:val="22"/>
                <w:szCs w:val="22"/>
              </w:rPr>
              <w:t>Korraldab ja jälgib tööprotsessi kulgu ja kvaliteeti.</w:t>
            </w:r>
          </w:p>
          <w:p w14:paraId="2F95B87D" w14:textId="416C1261" w:rsidR="00BC6FEA" w:rsidRPr="00BC6FEA" w:rsidRDefault="00BC6FEA" w:rsidP="00BC6FEA">
            <w:pPr>
              <w:pStyle w:val="ListParagraph"/>
              <w:numPr>
                <w:ilvl w:val="0"/>
                <w:numId w:val="3"/>
              </w:numPr>
              <w:rPr>
                <w:rFonts w:ascii="Calibri" w:hAnsi="Calibri"/>
                <w:sz w:val="22"/>
                <w:szCs w:val="22"/>
              </w:rPr>
            </w:pPr>
            <w:r w:rsidRPr="00BC6FEA">
              <w:rPr>
                <w:rFonts w:ascii="Calibri" w:hAnsi="Calibri"/>
                <w:sz w:val="22"/>
                <w:szCs w:val="22"/>
              </w:rPr>
              <w:t>Selgitab välja jumestuse eesmärgi, valmistab ette vajalikud lisandid (nt pitsid, šabloonid, kunstripsmed). Selgitab välja kliendi soovi, jumestamise eesmärgi ja võimalikud allergiad. Vajadusel soovitab kliendile erinevaid lahendusi soovitud tulemuste saavutamiseks. Tutvub kliendi näo anatoomiliste omadustega, arvestades sealjuures näo proportsioone, nahatüüpi, kliendi isikupära, vanust ja visuaalset tervikut. Arvestab võimalike allergeenidega toodetes ja vahendites ning võimalike nahahaigustega.</w:t>
            </w:r>
          </w:p>
          <w:p w14:paraId="37CD8DE4" w14:textId="63E9366D" w:rsidR="00610B6B" w:rsidRPr="00881416" w:rsidRDefault="00BC6FEA" w:rsidP="00BC6FEA">
            <w:pPr>
              <w:pStyle w:val="ListParagraph"/>
              <w:numPr>
                <w:ilvl w:val="0"/>
                <w:numId w:val="3"/>
              </w:numPr>
              <w:rPr>
                <w:rFonts w:ascii="Calibri" w:hAnsi="Calibri"/>
                <w:sz w:val="22"/>
                <w:szCs w:val="22"/>
              </w:rPr>
            </w:pPr>
            <w:r w:rsidRPr="00BC6FEA">
              <w:rPr>
                <w:rFonts w:ascii="Calibri" w:hAnsi="Calibri"/>
                <w:sz w:val="22"/>
                <w:szCs w:val="22"/>
              </w:rPr>
              <w:t>Valmistab kliendi jumestuseks ette, kasutab meigilina. Vajadusel kinnitab juuksed ja modelleerib kulmud. Puhastab kliendi näonaha sobivate toodete (nt toonik, näopiim, silmameigieemaldaja) ja vahenditega (nt vatitikud, vatipadjad). Vajadusel niisutab, kreemitab või kannab baaskreemid näonahale sõltuvalt jumestuse eesmärgist.</w:t>
            </w:r>
          </w:p>
        </w:tc>
      </w:tr>
      <w:tr w:rsidR="00032EE9" w14:paraId="6FB00173" w14:textId="77777777" w:rsidTr="00032EE9">
        <w:tc>
          <w:tcPr>
            <w:tcW w:w="8109" w:type="dxa"/>
          </w:tcPr>
          <w:p w14:paraId="39F39EEF" w14:textId="5AC31D98"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9F31EE" w:rsidRPr="009F31EE">
              <w:rPr>
                <w:rFonts w:ascii="Calibri" w:hAnsi="Calibri"/>
                <w:b/>
                <w:sz w:val="22"/>
                <w:szCs w:val="22"/>
              </w:rPr>
              <w:t>Jumestustoodete nahale kandmine ja eemaldamine</w:t>
            </w:r>
          </w:p>
        </w:tc>
        <w:tc>
          <w:tcPr>
            <w:tcW w:w="1213" w:type="dxa"/>
          </w:tcPr>
          <w:p w14:paraId="5224FAA2" w14:textId="2932125D" w:rsidR="00032EE9" w:rsidRPr="00610B6B" w:rsidRDefault="00725E01" w:rsidP="0055734D">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B8FB894" w14:textId="49089ACB" w:rsidR="009F31EE" w:rsidRPr="009F31EE" w:rsidRDefault="009F31EE" w:rsidP="009F31EE">
            <w:pPr>
              <w:pStyle w:val="ListParagraph"/>
              <w:numPr>
                <w:ilvl w:val="0"/>
                <w:numId w:val="4"/>
              </w:numPr>
              <w:rPr>
                <w:rFonts w:ascii="Calibri" w:hAnsi="Calibri"/>
                <w:sz w:val="22"/>
                <w:szCs w:val="22"/>
              </w:rPr>
            </w:pPr>
            <w:r w:rsidRPr="009F31EE">
              <w:rPr>
                <w:rFonts w:ascii="Calibri" w:hAnsi="Calibri"/>
                <w:sz w:val="22"/>
                <w:szCs w:val="22"/>
              </w:rPr>
              <w:t>Lähtub oma töös jumestuse eesmärgist, nt fotosessioon, televisioon, moesessioon, arvestades sealjuures valgust, kaugust publikust, jumestuse intensiivsust.</w:t>
            </w:r>
          </w:p>
          <w:p w14:paraId="23A8B2E0" w14:textId="6FA411A3" w:rsidR="009F31EE" w:rsidRPr="009F31EE" w:rsidRDefault="009F31EE" w:rsidP="009F31EE">
            <w:pPr>
              <w:pStyle w:val="ListParagraph"/>
              <w:numPr>
                <w:ilvl w:val="0"/>
                <w:numId w:val="4"/>
              </w:numPr>
              <w:rPr>
                <w:rFonts w:ascii="Calibri" w:hAnsi="Calibri"/>
                <w:sz w:val="22"/>
                <w:szCs w:val="22"/>
              </w:rPr>
            </w:pPr>
            <w:r w:rsidRPr="009F31EE">
              <w:rPr>
                <w:rFonts w:ascii="Calibri" w:hAnsi="Calibri"/>
                <w:sz w:val="22"/>
                <w:szCs w:val="22"/>
              </w:rPr>
              <w:t>Kannab meigipõhja näonahale ja modelleerib. Vajadusel ühtlustab dekoltee, kaela, kõrvad ja käed. Kasutab mitmesuguseid tooteid (nt vee, õli, silikooni ja vaha baasil jumestuskreemid, aerograafvärvid, HD-tooted, mineraal- või kompaktpuudrid) ning sobivaid vahendeid ja tehnikaid (sh aerograaftehnika, ea muutmine). Vajadusel kasutab neutralisaatoreid, valgustpeegeldavaid tooteid ja peitevärve, tuginedes värviringile.</w:t>
            </w:r>
          </w:p>
          <w:p w14:paraId="19E2FC31" w14:textId="66C30496" w:rsidR="009F31EE" w:rsidRPr="009F31EE" w:rsidRDefault="009F31EE" w:rsidP="009F31EE">
            <w:pPr>
              <w:pStyle w:val="ListParagraph"/>
              <w:numPr>
                <w:ilvl w:val="0"/>
                <w:numId w:val="4"/>
              </w:numPr>
              <w:rPr>
                <w:rFonts w:ascii="Calibri" w:hAnsi="Calibri"/>
                <w:sz w:val="22"/>
                <w:szCs w:val="22"/>
              </w:rPr>
            </w:pPr>
            <w:r w:rsidRPr="009F31EE">
              <w:rPr>
                <w:rFonts w:ascii="Calibri" w:hAnsi="Calibri"/>
                <w:sz w:val="22"/>
                <w:szCs w:val="22"/>
              </w:rPr>
              <w:t xml:space="preserve">Valib kliendi nahatüübile ning eale sobiva põseruuži (nt kompakt-, mineraal-, kreemvärvid) ja kannab selle nahale sobiva tehnikaga. </w:t>
            </w:r>
          </w:p>
          <w:p w14:paraId="33F19BD9" w14:textId="54E7A1D1" w:rsidR="009F31EE" w:rsidRPr="009F31EE" w:rsidRDefault="009F31EE" w:rsidP="009F31EE">
            <w:pPr>
              <w:pStyle w:val="ListParagraph"/>
              <w:numPr>
                <w:ilvl w:val="0"/>
                <w:numId w:val="4"/>
              </w:numPr>
              <w:rPr>
                <w:rFonts w:ascii="Calibri" w:hAnsi="Calibri"/>
                <w:sz w:val="22"/>
                <w:szCs w:val="22"/>
              </w:rPr>
            </w:pPr>
            <w:r w:rsidRPr="009F31EE">
              <w:rPr>
                <w:rFonts w:ascii="Calibri" w:hAnsi="Calibri"/>
                <w:sz w:val="22"/>
                <w:szCs w:val="22"/>
              </w:rPr>
              <w:t xml:space="preserve">Jumestab silmad ja modelleerib need, arvestades kliendi silmade kuju ja jumestuse eesmärki, kasutades sobivaid vahendeid, tooteid (sh aerograaftooted) ja tehnikaid; kujundab lainerijoone. </w:t>
            </w:r>
            <w:r w:rsidRPr="009F31EE">
              <w:rPr>
                <w:rFonts w:ascii="Calibri" w:hAnsi="Calibri"/>
                <w:sz w:val="22"/>
                <w:szCs w:val="22"/>
              </w:rPr>
              <w:lastRenderedPageBreak/>
              <w:t>Kinnitab kunstripsmed, ribaripsmed, ripsmetutikud, vajadusel koolutab ripsmed. Modelleerib ja kujundab kulmud.</w:t>
            </w:r>
          </w:p>
          <w:p w14:paraId="56F4A893" w14:textId="7108B3A6" w:rsidR="009F31EE" w:rsidRPr="009F31EE" w:rsidRDefault="009F31EE" w:rsidP="009F31EE">
            <w:pPr>
              <w:pStyle w:val="ListParagraph"/>
              <w:numPr>
                <w:ilvl w:val="0"/>
                <w:numId w:val="4"/>
              </w:numPr>
              <w:rPr>
                <w:rFonts w:ascii="Calibri" w:hAnsi="Calibri"/>
                <w:sz w:val="22"/>
                <w:szCs w:val="22"/>
              </w:rPr>
            </w:pPr>
            <w:r w:rsidRPr="009F31EE">
              <w:rPr>
                <w:rFonts w:ascii="Calibri" w:hAnsi="Calibri"/>
                <w:sz w:val="22"/>
                <w:szCs w:val="22"/>
              </w:rPr>
              <w:t>Modelleerib huuled, lähtudes jumestuse eesmärgist, kasutades sobivaid vahendeid, tooteid ning tehnikaid, kasutab vajadusel valgusevarju värve. Vajadusel fikseerib huulevärvi.</w:t>
            </w:r>
          </w:p>
          <w:p w14:paraId="02F3F9F4" w14:textId="25ADEC28" w:rsidR="009F31EE" w:rsidRPr="009F31EE" w:rsidRDefault="009F31EE" w:rsidP="009F31EE">
            <w:pPr>
              <w:pStyle w:val="ListParagraph"/>
              <w:numPr>
                <w:ilvl w:val="0"/>
                <w:numId w:val="4"/>
              </w:numPr>
              <w:rPr>
                <w:rFonts w:ascii="Calibri" w:hAnsi="Calibri"/>
                <w:sz w:val="22"/>
                <w:szCs w:val="22"/>
              </w:rPr>
            </w:pPr>
            <w:r w:rsidRPr="009F31EE">
              <w:rPr>
                <w:rFonts w:ascii="Calibri" w:hAnsi="Calibri"/>
                <w:sz w:val="22"/>
                <w:szCs w:val="22"/>
              </w:rPr>
              <w:t>Korrigeerib või taastab soengu, hindab oma tööd ja viimistleb (sh käed</w:t>
            </w:r>
            <w:r w:rsidR="00627BD2">
              <w:rPr>
                <w:rFonts w:ascii="Calibri" w:hAnsi="Calibri"/>
                <w:sz w:val="22"/>
                <w:szCs w:val="22"/>
              </w:rPr>
              <w:t>,</w:t>
            </w:r>
            <w:r w:rsidRPr="009F31EE">
              <w:rPr>
                <w:rFonts w:ascii="Calibri" w:hAnsi="Calibri"/>
                <w:sz w:val="22"/>
                <w:szCs w:val="22"/>
              </w:rPr>
              <w:t xml:space="preserve"> kõrvad, dekoltee). Fikseerib jumestuse.</w:t>
            </w:r>
          </w:p>
          <w:p w14:paraId="64C8C45B" w14:textId="6FA5E1FF" w:rsidR="009F31EE" w:rsidRPr="009F31EE" w:rsidRDefault="009F31EE" w:rsidP="009F31EE">
            <w:pPr>
              <w:pStyle w:val="ListParagraph"/>
              <w:numPr>
                <w:ilvl w:val="0"/>
                <w:numId w:val="4"/>
              </w:numPr>
              <w:rPr>
                <w:rFonts w:ascii="Calibri" w:hAnsi="Calibri"/>
                <w:sz w:val="22"/>
                <w:szCs w:val="22"/>
              </w:rPr>
            </w:pPr>
            <w:r w:rsidRPr="009F31EE">
              <w:rPr>
                <w:rFonts w:ascii="Calibri" w:hAnsi="Calibri"/>
                <w:sz w:val="22"/>
                <w:szCs w:val="22"/>
              </w:rPr>
              <w:t>Lakib kliendi küüned, kinnitab vajadusel teipidega kunstküüned, lähtudes jumestuse eesmärgist.</w:t>
            </w:r>
          </w:p>
          <w:p w14:paraId="0521B22D" w14:textId="19AF73F3" w:rsidR="009F31EE" w:rsidRPr="009F31EE" w:rsidRDefault="009F31EE" w:rsidP="009F31EE">
            <w:pPr>
              <w:pStyle w:val="ListParagraph"/>
              <w:numPr>
                <w:ilvl w:val="0"/>
                <w:numId w:val="4"/>
              </w:numPr>
              <w:rPr>
                <w:rFonts w:ascii="Calibri" w:hAnsi="Calibri"/>
                <w:sz w:val="22"/>
                <w:szCs w:val="22"/>
              </w:rPr>
            </w:pPr>
            <w:r w:rsidRPr="009F31EE">
              <w:rPr>
                <w:rFonts w:ascii="Calibri" w:hAnsi="Calibri"/>
                <w:sz w:val="22"/>
                <w:szCs w:val="22"/>
              </w:rPr>
              <w:t xml:space="preserve">Teeb stiliseeritud (nt </w:t>
            </w:r>
            <w:r w:rsidR="00E435CF">
              <w:rPr>
                <w:rFonts w:ascii="Calibri" w:hAnsi="Calibri"/>
                <w:sz w:val="22"/>
                <w:szCs w:val="22"/>
              </w:rPr>
              <w:t>19</w:t>
            </w:r>
            <w:r w:rsidRPr="009F31EE">
              <w:rPr>
                <w:rFonts w:ascii="Calibri" w:hAnsi="Calibri"/>
                <w:sz w:val="22"/>
                <w:szCs w:val="22"/>
              </w:rPr>
              <w:t>20. aastate jumestus ülekantuna tänapäeva) või rahvustemaatilise jumestuse (geiša, india, egiptuse või muu jumestus), lähtudes jumestuse eesmärgist ja kasutades sobivaid vahendeid ja tehnikaid ning aksessuaare.</w:t>
            </w:r>
          </w:p>
          <w:p w14:paraId="78BD2E07" w14:textId="7E20A350" w:rsidR="009F31EE" w:rsidRPr="009F31EE" w:rsidRDefault="009F31EE" w:rsidP="009F31EE">
            <w:pPr>
              <w:pStyle w:val="ListParagraph"/>
              <w:numPr>
                <w:ilvl w:val="0"/>
                <w:numId w:val="4"/>
              </w:numPr>
              <w:rPr>
                <w:rFonts w:ascii="Calibri" w:hAnsi="Calibri"/>
                <w:sz w:val="22"/>
                <w:szCs w:val="22"/>
              </w:rPr>
            </w:pPr>
            <w:r w:rsidRPr="009F31EE">
              <w:rPr>
                <w:rFonts w:ascii="Calibri" w:hAnsi="Calibri"/>
                <w:sz w:val="22"/>
                <w:szCs w:val="22"/>
              </w:rPr>
              <w:t>Eemaldab jumestuse sobivate vahenditega ise või annab kliendile juhised jumestuse eemaldamiseks.</w:t>
            </w:r>
          </w:p>
          <w:p w14:paraId="18C56BA4" w14:textId="57F2C15A" w:rsidR="00410AE9" w:rsidRPr="00E62977" w:rsidRDefault="009F31EE" w:rsidP="009F31EE">
            <w:pPr>
              <w:pStyle w:val="ListParagraph"/>
              <w:numPr>
                <w:ilvl w:val="0"/>
                <w:numId w:val="4"/>
              </w:numPr>
              <w:rPr>
                <w:rFonts w:ascii="Calibri" w:hAnsi="Calibri"/>
                <w:sz w:val="22"/>
                <w:szCs w:val="22"/>
              </w:rPr>
            </w:pPr>
            <w:r w:rsidRPr="009F31EE">
              <w:rPr>
                <w:rFonts w:ascii="Calibri" w:hAnsi="Calibri"/>
                <w:sz w:val="22"/>
                <w:szCs w:val="22"/>
              </w:rPr>
              <w:t>Eemaldab allergilise reaktsiooni ilmnemisel võimaliku allergiatekitaja, vajadusel korraldab esmaabi andmise.</w:t>
            </w:r>
          </w:p>
        </w:tc>
      </w:tr>
      <w:tr w:rsidR="00366D47" w:rsidRPr="00610B6B" w14:paraId="06990C23" w14:textId="77777777" w:rsidTr="00366D47">
        <w:tc>
          <w:tcPr>
            <w:tcW w:w="8109" w:type="dxa"/>
            <w:tcBorders>
              <w:bottom w:val="single" w:sz="4" w:space="0" w:color="000000"/>
            </w:tcBorders>
          </w:tcPr>
          <w:p w14:paraId="7C816892" w14:textId="2587CF5A"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284433" w:rsidRPr="00284433">
              <w:rPr>
                <w:rFonts w:ascii="Calibri" w:hAnsi="Calibri"/>
                <w:b/>
                <w:sz w:val="22"/>
                <w:szCs w:val="22"/>
              </w:rPr>
              <w:t>Visuaali loomine</w:t>
            </w:r>
          </w:p>
        </w:tc>
        <w:tc>
          <w:tcPr>
            <w:tcW w:w="1213" w:type="dxa"/>
            <w:tcBorders>
              <w:bottom w:val="single" w:sz="4" w:space="0" w:color="000000"/>
            </w:tcBorders>
          </w:tcPr>
          <w:p w14:paraId="0B95A2F3" w14:textId="00F74C49" w:rsidR="00366D47" w:rsidRPr="00610B6B" w:rsidRDefault="00725E01" w:rsidP="00893DE6">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43B7EE79" w14:textId="77777777" w:rsidR="00284433" w:rsidRPr="00284433" w:rsidRDefault="00284433" w:rsidP="00284433">
            <w:pPr>
              <w:pStyle w:val="ListParagraph"/>
              <w:numPr>
                <w:ilvl w:val="0"/>
                <w:numId w:val="10"/>
              </w:numPr>
              <w:rPr>
                <w:rFonts w:ascii="Calibri" w:hAnsi="Calibri"/>
                <w:sz w:val="22"/>
                <w:szCs w:val="22"/>
              </w:rPr>
            </w:pPr>
            <w:r w:rsidRPr="00284433">
              <w:rPr>
                <w:rFonts w:ascii="Calibri" w:hAnsi="Calibri"/>
                <w:sz w:val="22"/>
                <w:szCs w:val="22"/>
              </w:rPr>
              <w:t>Selgitab koostöös meeskonnaga välja osaliste (stilist, fotograaf jt) nägemuse toimuva sündmuse kohta. Lepib kokku sündmuse teema, tehnilised võimalused ja jumestuse eelarve.</w:t>
            </w:r>
          </w:p>
          <w:p w14:paraId="02447433" w14:textId="45FBBEDF" w:rsidR="00284433" w:rsidRPr="00284433" w:rsidRDefault="00284433" w:rsidP="00284433">
            <w:pPr>
              <w:pStyle w:val="ListParagraph"/>
              <w:numPr>
                <w:ilvl w:val="0"/>
                <w:numId w:val="10"/>
              </w:numPr>
              <w:rPr>
                <w:rFonts w:ascii="Calibri" w:hAnsi="Calibri"/>
                <w:sz w:val="22"/>
                <w:szCs w:val="22"/>
              </w:rPr>
            </w:pPr>
            <w:r w:rsidRPr="00284433">
              <w:rPr>
                <w:rFonts w:ascii="Calibri" w:hAnsi="Calibri"/>
                <w:sz w:val="22"/>
                <w:szCs w:val="22"/>
              </w:rPr>
              <w:t>Loob jumestuse tervikkavandi ja tutvustab seda mee</w:t>
            </w:r>
            <w:r w:rsidR="00FB2AA2">
              <w:rPr>
                <w:rFonts w:ascii="Calibri" w:hAnsi="Calibri"/>
                <w:sz w:val="22"/>
                <w:szCs w:val="22"/>
              </w:rPr>
              <w:t>s</w:t>
            </w:r>
            <w:r w:rsidRPr="00284433">
              <w:rPr>
                <w:rFonts w:ascii="Calibri" w:hAnsi="Calibri"/>
                <w:sz w:val="22"/>
                <w:szCs w:val="22"/>
              </w:rPr>
              <w:t>konnale. Kavandi loomisel lähtub eelnevalt kokkulepitud sündmuse teemast, tehnilistest võimalustest (nt valgus, kompositsioon, temperatuur, tuulemasin) ja eelarvest.</w:t>
            </w:r>
          </w:p>
          <w:p w14:paraId="21C0253C" w14:textId="411E076B" w:rsidR="00410AE9" w:rsidRPr="00ED00AA" w:rsidRDefault="00284433" w:rsidP="00284433">
            <w:pPr>
              <w:pStyle w:val="ListParagraph"/>
              <w:numPr>
                <w:ilvl w:val="0"/>
                <w:numId w:val="10"/>
              </w:numPr>
              <w:rPr>
                <w:rFonts w:ascii="Calibri" w:hAnsi="Calibri"/>
                <w:sz w:val="22"/>
                <w:szCs w:val="22"/>
              </w:rPr>
            </w:pPr>
            <w:r w:rsidRPr="00284433">
              <w:rPr>
                <w:rFonts w:ascii="Calibri" w:hAnsi="Calibri"/>
                <w:sz w:val="22"/>
                <w:szCs w:val="22"/>
              </w:rPr>
              <w:t>Planeerib jumestamise ajagraafiku ja valib vajadusel meeskonna liikmed, lähtudes töömahust ja ajapiirangust. Vastutab eelarves püsimise ja jumestuse lõpliku tulemuse eest.</w:t>
            </w:r>
          </w:p>
        </w:tc>
      </w:tr>
      <w:tr w:rsidR="00B451CE" w:rsidRPr="00610B6B" w14:paraId="20CA492B" w14:textId="77777777" w:rsidTr="00261D62">
        <w:tc>
          <w:tcPr>
            <w:tcW w:w="8109" w:type="dxa"/>
            <w:tcBorders>
              <w:bottom w:val="single" w:sz="4" w:space="0" w:color="000000"/>
            </w:tcBorders>
          </w:tcPr>
          <w:p w14:paraId="6EF76CDA" w14:textId="7157CE52"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FE1B1D" w:rsidRPr="00FE1B1D">
              <w:rPr>
                <w:rFonts w:ascii="Calibri" w:hAnsi="Calibri"/>
                <w:b/>
                <w:sz w:val="22"/>
                <w:szCs w:val="22"/>
              </w:rPr>
              <w:t>Kliendisuhtlus</w:t>
            </w:r>
          </w:p>
        </w:tc>
        <w:tc>
          <w:tcPr>
            <w:tcW w:w="1213" w:type="dxa"/>
            <w:tcBorders>
              <w:bottom w:val="single" w:sz="4" w:space="0" w:color="000000"/>
            </w:tcBorders>
          </w:tcPr>
          <w:p w14:paraId="2517E574" w14:textId="764D7A12" w:rsidR="00B451CE" w:rsidRPr="00610B6B" w:rsidRDefault="00B451CE" w:rsidP="00261D6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154CA7">
              <w:rPr>
                <w:rFonts w:ascii="Calibri" w:hAnsi="Calibri"/>
                <w:b/>
                <w:sz w:val="22"/>
                <w:szCs w:val="22"/>
              </w:rPr>
              <w:t>5</w:t>
            </w:r>
          </w:p>
        </w:tc>
      </w:tr>
      <w:tr w:rsidR="00B451CE" w:rsidRPr="00610B6B" w14:paraId="0DA8B395" w14:textId="77777777" w:rsidTr="00261D62">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7521D7CB" w14:textId="785DC93A" w:rsidR="00FE1B1D" w:rsidRPr="00FE1B1D" w:rsidRDefault="00FE1B1D" w:rsidP="00FE1B1D">
            <w:pPr>
              <w:pStyle w:val="ListParagraph"/>
              <w:numPr>
                <w:ilvl w:val="0"/>
                <w:numId w:val="17"/>
              </w:numPr>
              <w:rPr>
                <w:rFonts w:ascii="Calibri" w:hAnsi="Calibri"/>
                <w:sz w:val="22"/>
                <w:szCs w:val="22"/>
              </w:rPr>
            </w:pPr>
            <w:r w:rsidRPr="00FE1B1D">
              <w:rPr>
                <w:rFonts w:ascii="Calibri" w:hAnsi="Calibri"/>
                <w:sz w:val="22"/>
                <w:szCs w:val="22"/>
              </w:rPr>
              <w:t xml:space="preserve">Valmistab enne teenuse osutamist ja kliendiga suhtlemist töökoha ette </w:t>
            </w:r>
            <w:r w:rsidR="00F85ED8">
              <w:rPr>
                <w:rFonts w:ascii="Calibri" w:hAnsi="Calibri"/>
                <w:sz w:val="22"/>
                <w:szCs w:val="22"/>
              </w:rPr>
              <w:t>ning</w:t>
            </w:r>
            <w:r w:rsidRPr="00FE1B1D">
              <w:rPr>
                <w:rFonts w:ascii="Calibri" w:hAnsi="Calibri"/>
                <w:sz w:val="22"/>
                <w:szCs w:val="22"/>
              </w:rPr>
              <w:t xml:space="preserve"> varub piisavalt aega (soovitavalt 15 minutit) ka enda emotsionaalseks ja füüsiliseks ettevalmistamiseks.</w:t>
            </w:r>
          </w:p>
          <w:p w14:paraId="2E608587" w14:textId="6AA2D898" w:rsidR="00FE1B1D" w:rsidRPr="00FE1B1D" w:rsidRDefault="00FE1B1D" w:rsidP="00FE1B1D">
            <w:pPr>
              <w:pStyle w:val="ListParagraph"/>
              <w:numPr>
                <w:ilvl w:val="0"/>
                <w:numId w:val="17"/>
              </w:numPr>
              <w:rPr>
                <w:rFonts w:ascii="Calibri" w:hAnsi="Calibri"/>
                <w:sz w:val="22"/>
                <w:szCs w:val="22"/>
              </w:rPr>
            </w:pPr>
            <w:r w:rsidRPr="00FE1B1D">
              <w:rPr>
                <w:rFonts w:ascii="Calibri" w:hAnsi="Calibri"/>
                <w:sz w:val="22"/>
                <w:szCs w:val="22"/>
              </w:rPr>
              <w:t xml:space="preserve">Jätab kliendi saabumisel </w:t>
            </w:r>
            <w:r w:rsidR="00BA7EBF">
              <w:rPr>
                <w:rFonts w:ascii="Calibri" w:hAnsi="Calibri"/>
                <w:sz w:val="22"/>
                <w:szCs w:val="22"/>
              </w:rPr>
              <w:t>hea</w:t>
            </w:r>
            <w:r w:rsidRPr="00FE1B1D">
              <w:rPr>
                <w:rFonts w:ascii="Calibri" w:hAnsi="Calibri"/>
                <w:sz w:val="22"/>
                <w:szCs w:val="22"/>
              </w:rPr>
              <w:t xml:space="preserve"> esmamulje, käitudes viisakalt, sõbralikult ja tolerantselt. Loob privaatse, turvalise ja mugava õhkkonna. Keeldub töö tegemisest, kui klient käitub ebaadekvaatselt ja teavitab sellest töö tellijat.</w:t>
            </w:r>
          </w:p>
          <w:p w14:paraId="47EF4C68" w14:textId="017906FC" w:rsidR="00FE1B1D" w:rsidRPr="00FE1B1D" w:rsidRDefault="00FE1B1D" w:rsidP="00FE1B1D">
            <w:pPr>
              <w:pStyle w:val="ListParagraph"/>
              <w:numPr>
                <w:ilvl w:val="0"/>
                <w:numId w:val="17"/>
              </w:numPr>
              <w:rPr>
                <w:rFonts w:ascii="Calibri" w:hAnsi="Calibri"/>
                <w:sz w:val="22"/>
                <w:szCs w:val="22"/>
              </w:rPr>
            </w:pPr>
            <w:r w:rsidRPr="00FE1B1D">
              <w:rPr>
                <w:rFonts w:ascii="Calibri" w:hAnsi="Calibri"/>
                <w:sz w:val="22"/>
                <w:szCs w:val="22"/>
              </w:rPr>
              <w:t>Käitub teenindussituatsioonides adekvaatselt ja loovalt, taandab negatiivsed emotsioonid ja kohaneb kiiresti mitmesuguste olukordadega. Ei kaota enesevalitsust ja kontrollib oma kehakeelt. Annab klienti teenindades ülevaate jumestamise käigust.</w:t>
            </w:r>
          </w:p>
          <w:p w14:paraId="5604B536" w14:textId="5FEDB2DA" w:rsidR="00410AE9" w:rsidRPr="006A5835" w:rsidRDefault="00FE1B1D" w:rsidP="00FE1B1D">
            <w:pPr>
              <w:pStyle w:val="ListParagraph"/>
              <w:numPr>
                <w:ilvl w:val="0"/>
                <w:numId w:val="17"/>
              </w:numPr>
              <w:rPr>
                <w:rFonts w:ascii="Calibri" w:hAnsi="Calibri"/>
                <w:sz w:val="22"/>
                <w:szCs w:val="22"/>
              </w:rPr>
            </w:pPr>
            <w:r w:rsidRPr="00FE1B1D">
              <w:rPr>
                <w:rFonts w:ascii="Calibri" w:hAnsi="Calibri"/>
                <w:sz w:val="22"/>
                <w:szCs w:val="22"/>
              </w:rPr>
              <w:t>Teeb tehtud töödest ülevaate ja vajadusel esitab selle vastutavale isikule või töö tellijale (nt kunstnik, fotograaf, lavastaja, režissöör). Kasutab vastavalt vajadusele digivahendeid.</w:t>
            </w:r>
          </w:p>
        </w:tc>
      </w:tr>
      <w:tr w:rsidR="00C957CA" w:rsidRPr="00610B6B" w14:paraId="28011887" w14:textId="77777777" w:rsidTr="002362F8">
        <w:tc>
          <w:tcPr>
            <w:tcW w:w="8109" w:type="dxa"/>
            <w:tcBorders>
              <w:top w:val="single" w:sz="4" w:space="0" w:color="auto"/>
            </w:tcBorders>
          </w:tcPr>
          <w:p w14:paraId="12259EC5" w14:textId="46DB9E70"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E0202F" w:rsidRPr="00E0202F">
              <w:rPr>
                <w:rFonts w:ascii="Calibri" w:hAnsi="Calibri"/>
                <w:b/>
                <w:sz w:val="22"/>
                <w:szCs w:val="22"/>
              </w:rPr>
              <w:t>Meeskonna juhtimine</w:t>
            </w:r>
          </w:p>
        </w:tc>
        <w:tc>
          <w:tcPr>
            <w:tcW w:w="1213" w:type="dxa"/>
            <w:tcBorders>
              <w:top w:val="single" w:sz="4" w:space="0" w:color="auto"/>
            </w:tcBorders>
          </w:tcPr>
          <w:p w14:paraId="4848B2D3" w14:textId="7E2DCC36" w:rsidR="00C957CA" w:rsidRPr="00610B6B" w:rsidRDefault="00725E01" w:rsidP="009E7D9A">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C957CA" w:rsidRPr="00610B6B" w14:paraId="4FEA5BE6" w14:textId="77777777" w:rsidTr="009E7D9A">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71A6BAC7" w14:textId="77777777"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Valib meeskonna liikmed.</w:t>
            </w:r>
          </w:p>
          <w:p w14:paraId="245852E4" w14:textId="77777777"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Soodustab meeskondlikke tegevusi, et panna töötajad ühe meeskonnana koos tõhusamalt tööle.</w:t>
            </w:r>
          </w:p>
          <w:p w14:paraId="6B70AC33" w14:textId="77777777"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Hoiab meeskonda organisatsiooni eesmärkide, plaanide, strateegiate ja muuga kursis, et tagada meeskonnale ühtne inforuum.</w:t>
            </w:r>
          </w:p>
          <w:p w14:paraId="5C8B0348" w14:textId="77777777"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Delegeerib töö asjakohaselt ja õiglaselt.</w:t>
            </w:r>
          </w:p>
          <w:p w14:paraId="5C09CA94" w14:textId="77777777"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Juhendab meeskonnaliikmeid ja abistab neid tekkinud küsimuste ja probleemide lahendamisel vastavalt oma pädevusele ning organisatsioonis kehtestatud korrale.</w:t>
            </w:r>
          </w:p>
          <w:p w14:paraId="7EAD7F68" w14:textId="77777777"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Organiseerib vajadusel väljaõpet ja tutvustab meeskonnale uusi tehnikaid ning materjale.</w:t>
            </w:r>
          </w:p>
          <w:p w14:paraId="60FDAB58" w14:textId="754A6BC8" w:rsidR="00E0202F" w:rsidRPr="00E0202F" w:rsidRDefault="00E0202F" w:rsidP="00E0202F">
            <w:pPr>
              <w:pStyle w:val="ListParagraph"/>
              <w:numPr>
                <w:ilvl w:val="0"/>
                <w:numId w:val="16"/>
              </w:numPr>
              <w:rPr>
                <w:rFonts w:ascii="Calibri" w:hAnsi="Calibri"/>
                <w:sz w:val="22"/>
                <w:szCs w:val="22"/>
              </w:rPr>
            </w:pPr>
            <w:r w:rsidRPr="00E0202F">
              <w:rPr>
                <w:rFonts w:ascii="Calibri" w:hAnsi="Calibri"/>
                <w:sz w:val="22"/>
                <w:szCs w:val="22"/>
              </w:rPr>
              <w:t xml:space="preserve">Peab kinni eelarvest ja peab arvestust sündmustegevuses olevate varade (tööriistad, seadmed, vahendid) haldamise ja kasutamise üle. </w:t>
            </w:r>
          </w:p>
          <w:p w14:paraId="0E4388F8" w14:textId="7EA344D4" w:rsidR="00410AE9" w:rsidRPr="00EB4450" w:rsidRDefault="00E0202F" w:rsidP="00E0202F">
            <w:pPr>
              <w:pStyle w:val="ListParagraph"/>
              <w:numPr>
                <w:ilvl w:val="0"/>
                <w:numId w:val="16"/>
              </w:numPr>
              <w:rPr>
                <w:rFonts w:ascii="Calibri" w:hAnsi="Calibri"/>
                <w:sz w:val="22"/>
                <w:szCs w:val="22"/>
                <w:u w:val="single"/>
              </w:rPr>
            </w:pPr>
            <w:r w:rsidRPr="00E0202F">
              <w:rPr>
                <w:rFonts w:ascii="Calibri" w:hAnsi="Calibri"/>
                <w:sz w:val="22"/>
                <w:szCs w:val="22"/>
              </w:rPr>
              <w:t>Valib välja vajalikud tooted ja teeb ettepaneku nende soetamiseks, lähtudes eelarvest. Vastutab jumestusvarustuse komplekteerimise eest, sh väljasõitudel ning ringreisidel.</w:t>
            </w:r>
          </w:p>
        </w:tc>
      </w:tr>
      <w:tr w:rsidR="00B451CE" w:rsidRPr="00610B6B" w14:paraId="7854CCC1" w14:textId="77777777" w:rsidTr="00261D62">
        <w:tc>
          <w:tcPr>
            <w:tcW w:w="8109" w:type="dxa"/>
            <w:tcBorders>
              <w:bottom w:val="single" w:sz="4" w:space="0" w:color="000000"/>
            </w:tcBorders>
          </w:tcPr>
          <w:p w14:paraId="08BE0B65" w14:textId="6EE6CC19"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4E7D77" w:rsidRPr="004E7D77">
              <w:rPr>
                <w:rFonts w:ascii="Calibri" w:hAnsi="Calibri"/>
                <w:b/>
                <w:sz w:val="22"/>
                <w:szCs w:val="22"/>
              </w:rPr>
              <w:t>Projektijuhtimine</w:t>
            </w:r>
          </w:p>
        </w:tc>
        <w:tc>
          <w:tcPr>
            <w:tcW w:w="1213" w:type="dxa"/>
            <w:tcBorders>
              <w:bottom w:val="single" w:sz="4" w:space="0" w:color="000000"/>
            </w:tcBorders>
          </w:tcPr>
          <w:p w14:paraId="7DC7E2CD" w14:textId="3E00355B" w:rsidR="00B451CE" w:rsidRPr="00610B6B" w:rsidRDefault="00B451CE" w:rsidP="00261D6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B451CE" w:rsidRPr="00610B6B" w14:paraId="3079A0D5" w14:textId="77777777" w:rsidTr="00B451CE">
        <w:tc>
          <w:tcPr>
            <w:tcW w:w="9322" w:type="dxa"/>
            <w:gridSpan w:val="2"/>
            <w:tcBorders>
              <w:bottom w:val="single" w:sz="4" w:space="0" w:color="000000"/>
            </w:tcBorders>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18C86377" w14:textId="77777777" w:rsidR="004E7D77" w:rsidRPr="004E7D77" w:rsidRDefault="004E7D77" w:rsidP="004E7D77">
            <w:pPr>
              <w:pStyle w:val="ListParagraph"/>
              <w:numPr>
                <w:ilvl w:val="0"/>
                <w:numId w:val="18"/>
              </w:numPr>
              <w:rPr>
                <w:rFonts w:ascii="Calibri" w:hAnsi="Calibri"/>
                <w:sz w:val="22"/>
                <w:szCs w:val="22"/>
              </w:rPr>
            </w:pPr>
            <w:r w:rsidRPr="004E7D77">
              <w:rPr>
                <w:rFonts w:ascii="Calibri" w:hAnsi="Calibri"/>
                <w:sz w:val="22"/>
                <w:szCs w:val="22"/>
              </w:rPr>
              <w:t>Paneb paika konkreetse projekti faasid ja kulud, tegevused ja ülesanded ning koostab graafikud, et saavutada eesmärgid õigeks ajaks ja eelarve raames.</w:t>
            </w:r>
          </w:p>
          <w:p w14:paraId="5A9C97C2" w14:textId="56D294E3" w:rsidR="004E7D77" w:rsidRPr="004E7D77" w:rsidRDefault="004E7D77" w:rsidP="004E7D77">
            <w:pPr>
              <w:pStyle w:val="ListParagraph"/>
              <w:numPr>
                <w:ilvl w:val="0"/>
                <w:numId w:val="18"/>
              </w:numPr>
              <w:rPr>
                <w:rFonts w:ascii="Calibri" w:hAnsi="Calibri"/>
                <w:sz w:val="22"/>
                <w:szCs w:val="22"/>
              </w:rPr>
            </w:pPr>
            <w:r w:rsidRPr="004E7D77">
              <w:rPr>
                <w:rFonts w:ascii="Calibri" w:hAnsi="Calibri"/>
                <w:sz w:val="22"/>
                <w:szCs w:val="22"/>
              </w:rPr>
              <w:t xml:space="preserve">Hindab töö tegemiseks või projekti teostamiseks vajalike tegevuste ja tööde ulatust </w:t>
            </w:r>
            <w:r w:rsidR="005B3E2B">
              <w:rPr>
                <w:rFonts w:ascii="Calibri" w:hAnsi="Calibri"/>
                <w:sz w:val="22"/>
                <w:szCs w:val="22"/>
              </w:rPr>
              <w:t>ning</w:t>
            </w:r>
            <w:r w:rsidRPr="004E7D77">
              <w:rPr>
                <w:rFonts w:ascii="Calibri" w:hAnsi="Calibri"/>
                <w:sz w:val="22"/>
                <w:szCs w:val="22"/>
              </w:rPr>
              <w:t xml:space="preserve"> kuluva aja hulka.</w:t>
            </w:r>
          </w:p>
          <w:p w14:paraId="7850026A" w14:textId="4476CAEA" w:rsidR="00410AE9" w:rsidRPr="00EB4450" w:rsidRDefault="004E7D77" w:rsidP="004E7D77">
            <w:pPr>
              <w:pStyle w:val="ListParagraph"/>
              <w:numPr>
                <w:ilvl w:val="0"/>
                <w:numId w:val="18"/>
              </w:numPr>
              <w:rPr>
                <w:rFonts w:ascii="Calibri" w:hAnsi="Calibri"/>
                <w:sz w:val="22"/>
                <w:szCs w:val="22"/>
              </w:rPr>
            </w:pPr>
            <w:r w:rsidRPr="004E7D77">
              <w:rPr>
                <w:rFonts w:ascii="Calibri" w:hAnsi="Calibri"/>
                <w:sz w:val="22"/>
                <w:szCs w:val="22"/>
              </w:rPr>
              <w:t>Organiseerib ja juhib kõike projektiga seonduvat, et tagada projekti edukas ja tähtaegne elluviimine. Koordineerib töötajate, asutuste, organisatsioonide jt osalemist projektides.</w:t>
            </w:r>
          </w:p>
        </w:tc>
      </w:tr>
    </w:tbl>
    <w:p w14:paraId="0C3A09B0" w14:textId="77777777" w:rsidR="0055734D" w:rsidRPr="004E65BC" w:rsidRDefault="0055734D" w:rsidP="0055734D">
      <w:pPr>
        <w:rPr>
          <w:rFonts w:ascii="Calibri" w:hAnsi="Calibri"/>
          <w:b/>
          <w:sz w:val="22"/>
          <w:szCs w:val="22"/>
        </w:rPr>
      </w:pPr>
    </w:p>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66EF8B1E" w:rsidR="002362F8" w:rsidRPr="00CF4019" w:rsidRDefault="002362F8" w:rsidP="001401F8">
            <w:pPr>
              <w:jc w:val="both"/>
              <w:rPr>
                <w:rFonts w:ascii="Calibri" w:hAnsi="Calibri"/>
                <w:b/>
                <w:sz w:val="22"/>
                <w:szCs w:val="22"/>
              </w:rPr>
            </w:pPr>
            <w:r>
              <w:rPr>
                <w:rFonts w:ascii="Calibri" w:hAnsi="Calibri"/>
                <w:b/>
                <w:sz w:val="22"/>
                <w:szCs w:val="22"/>
              </w:rPr>
              <w:t>B.3.</w:t>
            </w:r>
            <w:r w:rsidR="00D6276E">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D6276E" w:rsidRPr="00D6276E">
              <w:rPr>
                <w:rFonts w:ascii="Calibri" w:hAnsi="Calibri"/>
                <w:b/>
                <w:sz w:val="22"/>
                <w:szCs w:val="22"/>
              </w:rPr>
              <w:t>Kutset läbivad kompetentsid</w:t>
            </w:r>
          </w:p>
        </w:tc>
        <w:tc>
          <w:tcPr>
            <w:tcW w:w="1247" w:type="dxa"/>
          </w:tcPr>
          <w:p w14:paraId="019BC048" w14:textId="290BBE59" w:rsidR="002362F8" w:rsidRPr="00CF4019" w:rsidRDefault="00725E01" w:rsidP="001401F8">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5D461F">
              <w:rPr>
                <w:rFonts w:ascii="Calibri" w:hAnsi="Calibri"/>
                <w:b/>
                <w:sz w:val="22"/>
                <w:szCs w:val="22"/>
              </w:rPr>
              <w:t>6</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38FE2A7C" w14:textId="10B5AD1A" w:rsidR="004616EC" w:rsidRPr="004616EC" w:rsidRDefault="00C82B53" w:rsidP="004616EC">
            <w:pPr>
              <w:rPr>
                <w:rFonts w:asciiTheme="minorHAnsi" w:hAnsiTheme="minorHAnsi" w:cstheme="minorHAnsi"/>
                <w:sz w:val="22"/>
                <w:szCs w:val="22"/>
              </w:rPr>
            </w:pPr>
            <w:r>
              <w:rPr>
                <w:rFonts w:ascii="Calibri" w:hAnsi="Calibri"/>
                <w:sz w:val="22"/>
                <w:szCs w:val="22"/>
              </w:rPr>
              <w:t>1.</w:t>
            </w:r>
            <w:r w:rsidR="004616EC" w:rsidRPr="004616EC">
              <w:rPr>
                <w:rFonts w:asciiTheme="minorHAnsi" w:hAnsiTheme="minorHAnsi" w:cstheme="minorHAnsi"/>
                <w:sz w:val="22"/>
                <w:szCs w:val="22"/>
              </w:rPr>
              <w:tab/>
              <w:t>Teeb koostööd kolleegide ja tellijatega, arvestades organisatsiooni struktuuri ning erinevate üksuste funktsioone ja pädevust.</w:t>
            </w:r>
          </w:p>
          <w:p w14:paraId="09B0A68D"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2.</w:t>
            </w:r>
            <w:r w:rsidRPr="004616EC">
              <w:rPr>
                <w:rFonts w:asciiTheme="minorHAnsi" w:hAnsiTheme="minorHAnsi" w:cstheme="minorHAnsi"/>
                <w:sz w:val="22"/>
                <w:szCs w:val="22"/>
              </w:rPr>
              <w:tab/>
              <w:t>Rakendab hügieeni ja puhtuse põhimõtteid, et säilitada tervislik keskkond ja ennetada nakkushaiguste levikut (käte ja pindade pesu).</w:t>
            </w:r>
          </w:p>
          <w:p w14:paraId="58F217FC"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3.</w:t>
            </w:r>
            <w:r w:rsidRPr="004616EC">
              <w:rPr>
                <w:rFonts w:asciiTheme="minorHAnsi" w:hAnsiTheme="minorHAnsi" w:cstheme="minorHAnsi"/>
                <w:sz w:val="22"/>
                <w:szCs w:val="22"/>
              </w:rPr>
              <w:tab/>
              <w:t>Desinfitseerib töövahendeid ja tooteid.</w:t>
            </w:r>
          </w:p>
          <w:p w14:paraId="5A8EF131"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4.</w:t>
            </w:r>
            <w:r w:rsidRPr="004616EC">
              <w:rPr>
                <w:rFonts w:asciiTheme="minorHAnsi" w:hAnsiTheme="minorHAnsi" w:cstheme="minorHAnsi"/>
                <w:sz w:val="22"/>
                <w:szCs w:val="22"/>
              </w:rPr>
              <w:tab/>
              <w:t xml:space="preserve">Kasutab tooteid hügieeniliselt (spaatlid, pintslid, palett). </w:t>
            </w:r>
          </w:p>
          <w:p w14:paraId="38C7CC0D"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5.</w:t>
            </w:r>
            <w:r w:rsidRPr="004616EC">
              <w:rPr>
                <w:rFonts w:asciiTheme="minorHAnsi" w:hAnsiTheme="minorHAnsi" w:cstheme="minorHAnsi"/>
                <w:sz w:val="22"/>
                <w:szCs w:val="22"/>
              </w:rPr>
              <w:tab/>
              <w:t xml:space="preserve">Hoiab oma töökeskkonna ja töövahendid korras. </w:t>
            </w:r>
          </w:p>
          <w:p w14:paraId="63EBF419"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6.</w:t>
            </w:r>
            <w:r w:rsidRPr="004616EC">
              <w:rPr>
                <w:rFonts w:asciiTheme="minorHAnsi" w:hAnsiTheme="minorHAnsi" w:cstheme="minorHAnsi"/>
                <w:sz w:val="22"/>
                <w:szCs w:val="22"/>
              </w:rPr>
              <w:tab/>
              <w:t>Kasutab ideekavandite loomiseks digivahendeid.</w:t>
            </w:r>
          </w:p>
          <w:p w14:paraId="6E005A11"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7.</w:t>
            </w:r>
            <w:r w:rsidRPr="004616EC">
              <w:rPr>
                <w:rFonts w:asciiTheme="minorHAnsi" w:hAnsiTheme="minorHAnsi" w:cstheme="minorHAnsi"/>
                <w:sz w:val="22"/>
                <w:szCs w:val="22"/>
              </w:rPr>
              <w:tab/>
              <w:t>Tunnustab uusi ideid ja arengusuundi.</w:t>
            </w:r>
          </w:p>
          <w:p w14:paraId="1E8C291A" w14:textId="77777777" w:rsidR="004616EC" w:rsidRPr="004616EC" w:rsidRDefault="004616EC" w:rsidP="004616EC">
            <w:pPr>
              <w:rPr>
                <w:rFonts w:asciiTheme="minorHAnsi" w:hAnsiTheme="minorHAnsi" w:cstheme="minorHAnsi"/>
                <w:sz w:val="22"/>
                <w:szCs w:val="22"/>
              </w:rPr>
            </w:pPr>
            <w:r w:rsidRPr="004616EC">
              <w:rPr>
                <w:rFonts w:asciiTheme="minorHAnsi" w:hAnsiTheme="minorHAnsi" w:cstheme="minorHAnsi"/>
                <w:sz w:val="22"/>
                <w:szCs w:val="22"/>
              </w:rPr>
              <w:t>8.</w:t>
            </w:r>
            <w:r w:rsidRPr="004616EC">
              <w:rPr>
                <w:rFonts w:asciiTheme="minorHAnsi" w:hAnsiTheme="minorHAnsi" w:cstheme="minorHAnsi"/>
                <w:sz w:val="22"/>
                <w:szCs w:val="22"/>
              </w:rPr>
              <w:tab/>
              <w:t>Korrigeerib vajadusel soengu ja näokarvad.</w:t>
            </w:r>
          </w:p>
          <w:p w14:paraId="25C4D2AD" w14:textId="4E97FFEB" w:rsidR="002362F8" w:rsidRPr="00580845" w:rsidRDefault="004616EC" w:rsidP="00580845">
            <w:pPr>
              <w:rPr>
                <w:rFonts w:ascii="Calibri" w:hAnsi="Calibri"/>
                <w:sz w:val="22"/>
                <w:szCs w:val="22"/>
              </w:rPr>
            </w:pPr>
            <w:r w:rsidRPr="004616EC">
              <w:rPr>
                <w:rFonts w:asciiTheme="minorHAnsi" w:hAnsiTheme="minorHAnsi" w:cstheme="minorHAnsi"/>
                <w:sz w:val="22"/>
                <w:szCs w:val="22"/>
              </w:rPr>
              <w:t>9.</w:t>
            </w:r>
            <w:r w:rsidRPr="004616EC">
              <w:rPr>
                <w:rFonts w:asciiTheme="minorHAnsi" w:hAnsiTheme="minorHAnsi" w:cstheme="minorHAnsi"/>
                <w:sz w:val="22"/>
                <w:szCs w:val="22"/>
              </w:rPr>
              <w:tab/>
              <w:t>Teeb lihtsamad soengud.</w:t>
            </w:r>
          </w:p>
        </w:tc>
      </w:tr>
      <w:tr w:rsidR="00FF4EF0" w:rsidRPr="00CF4019" w14:paraId="08B870DD" w14:textId="77777777" w:rsidTr="001401F8">
        <w:tc>
          <w:tcPr>
            <w:tcW w:w="9356" w:type="dxa"/>
            <w:gridSpan w:val="2"/>
          </w:tcPr>
          <w:p w14:paraId="7B09935E" w14:textId="77777777" w:rsidR="00FF4EF0" w:rsidRDefault="00FF4EF0" w:rsidP="001401F8">
            <w:pPr>
              <w:pStyle w:val="ListParagraph"/>
              <w:ind w:left="0"/>
              <w:rPr>
                <w:rFonts w:ascii="Calibri" w:hAnsi="Calibri"/>
                <w:sz w:val="22"/>
                <w:szCs w:val="22"/>
                <w:u w:val="single"/>
              </w:rPr>
            </w:pPr>
            <w:r>
              <w:rPr>
                <w:rFonts w:ascii="Calibri" w:hAnsi="Calibri"/>
                <w:sz w:val="22"/>
                <w:szCs w:val="22"/>
                <w:u w:val="single"/>
              </w:rPr>
              <w:t>Teadmised</w:t>
            </w:r>
          </w:p>
          <w:p w14:paraId="2A4A8AB8" w14:textId="10DBEF24" w:rsidR="00FF4EF0" w:rsidRPr="00FF4EF0" w:rsidRDefault="00FF4EF0" w:rsidP="001401F8">
            <w:pPr>
              <w:pStyle w:val="ListParagraph"/>
              <w:ind w:left="0"/>
              <w:rPr>
                <w:rFonts w:ascii="Calibri" w:hAnsi="Calibri"/>
                <w:sz w:val="22"/>
                <w:szCs w:val="22"/>
              </w:rPr>
            </w:pPr>
            <w:r w:rsidRPr="00FF4EF0">
              <w:rPr>
                <w:rFonts w:ascii="Calibri" w:hAnsi="Calibri"/>
                <w:sz w:val="22"/>
                <w:szCs w:val="22"/>
              </w:rPr>
              <w:t>Nakkushaigused, nahahaigused, desinfitseerimisvahendid</w:t>
            </w:r>
            <w:r w:rsidR="00FB1A00">
              <w:rPr>
                <w:rFonts w:ascii="Calibri" w:hAnsi="Calibri"/>
                <w:sz w:val="22"/>
                <w:szCs w:val="22"/>
              </w:rPr>
              <w:t>;</w:t>
            </w:r>
            <w:r w:rsidRPr="00FF4EF0">
              <w:rPr>
                <w:rFonts w:ascii="Calibri" w:hAnsi="Calibri"/>
                <w:sz w:val="22"/>
                <w:szCs w:val="22"/>
              </w:rPr>
              <w:t xml:space="preserve"> </w:t>
            </w:r>
            <w:r w:rsidR="00FB1A00">
              <w:rPr>
                <w:rFonts w:ascii="Calibri" w:hAnsi="Calibri"/>
                <w:sz w:val="22"/>
                <w:szCs w:val="22"/>
              </w:rPr>
              <w:t>e</w:t>
            </w:r>
            <w:r w:rsidRPr="00FF4EF0">
              <w:rPr>
                <w:rFonts w:ascii="Calibri" w:hAnsi="Calibri"/>
                <w:sz w:val="22"/>
                <w:szCs w:val="22"/>
              </w:rPr>
              <w:t>rinevate ajastute jumestus ja soengud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06A692E" w14:textId="0BDCC1C8" w:rsidR="00A35109" w:rsidRPr="00A35109" w:rsidRDefault="00A35109" w:rsidP="00A35109">
            <w:pPr>
              <w:ind w:left="74"/>
              <w:rPr>
                <w:rFonts w:ascii="Calibri" w:hAnsi="Calibri"/>
                <w:sz w:val="22"/>
                <w:szCs w:val="22"/>
              </w:rPr>
            </w:pPr>
            <w:r w:rsidRPr="00A35109">
              <w:rPr>
                <w:rFonts w:ascii="Calibri" w:hAnsi="Calibri"/>
                <w:sz w:val="22"/>
                <w:szCs w:val="22"/>
              </w:rPr>
              <w:t xml:space="preserve">Anu Konze </w:t>
            </w:r>
            <w:r w:rsidR="000E72F9" w:rsidRPr="000E72F9">
              <w:rPr>
                <w:rFonts w:ascii="Calibri" w:hAnsi="Calibri"/>
                <w:sz w:val="22"/>
                <w:szCs w:val="22"/>
              </w:rPr>
              <w:t>–</w:t>
            </w:r>
            <w:r w:rsidRPr="00A35109">
              <w:rPr>
                <w:rFonts w:ascii="Calibri" w:hAnsi="Calibri"/>
                <w:sz w:val="22"/>
                <w:szCs w:val="22"/>
              </w:rPr>
              <w:t xml:space="preserve"> Tallinna Linnateater</w:t>
            </w:r>
          </w:p>
          <w:p w14:paraId="7D51CE6B" w14:textId="2807C0BC" w:rsidR="00A35109" w:rsidRPr="00A35109" w:rsidRDefault="00A35109" w:rsidP="00A35109">
            <w:pPr>
              <w:ind w:left="74"/>
              <w:rPr>
                <w:rFonts w:ascii="Calibri" w:hAnsi="Calibri"/>
                <w:sz w:val="22"/>
                <w:szCs w:val="22"/>
              </w:rPr>
            </w:pPr>
            <w:r w:rsidRPr="00A35109">
              <w:rPr>
                <w:rFonts w:ascii="Calibri" w:hAnsi="Calibri"/>
                <w:sz w:val="22"/>
                <w:szCs w:val="22"/>
              </w:rPr>
              <w:t xml:space="preserve">Liina Pihel </w:t>
            </w:r>
            <w:r w:rsidR="000E72F9" w:rsidRPr="000E72F9">
              <w:rPr>
                <w:rFonts w:ascii="Calibri" w:hAnsi="Calibri"/>
                <w:sz w:val="22"/>
                <w:szCs w:val="22"/>
              </w:rPr>
              <w:t>–</w:t>
            </w:r>
            <w:r w:rsidRPr="00A35109">
              <w:rPr>
                <w:rFonts w:ascii="Calibri" w:hAnsi="Calibri"/>
                <w:sz w:val="22"/>
                <w:szCs w:val="22"/>
              </w:rPr>
              <w:t xml:space="preserve"> Grimmikool OÜ</w:t>
            </w:r>
          </w:p>
          <w:p w14:paraId="4668CE5D" w14:textId="71C2C319" w:rsidR="00A35109" w:rsidRPr="00A35109" w:rsidRDefault="00A35109" w:rsidP="00A35109">
            <w:pPr>
              <w:ind w:left="74"/>
              <w:rPr>
                <w:rFonts w:ascii="Calibri" w:hAnsi="Calibri"/>
                <w:sz w:val="22"/>
                <w:szCs w:val="22"/>
              </w:rPr>
            </w:pPr>
            <w:r w:rsidRPr="00A35109">
              <w:rPr>
                <w:rFonts w:ascii="Calibri" w:hAnsi="Calibri"/>
                <w:sz w:val="22"/>
                <w:szCs w:val="22"/>
              </w:rPr>
              <w:t xml:space="preserve">Kärolin Raig </w:t>
            </w:r>
            <w:r w:rsidR="000E72F9" w:rsidRPr="000E72F9">
              <w:rPr>
                <w:rFonts w:ascii="Calibri" w:hAnsi="Calibri"/>
                <w:sz w:val="22"/>
                <w:szCs w:val="22"/>
              </w:rPr>
              <w:t>–</w:t>
            </w:r>
            <w:r w:rsidRPr="00A35109">
              <w:rPr>
                <w:rFonts w:ascii="Calibri" w:hAnsi="Calibri"/>
                <w:sz w:val="22"/>
                <w:szCs w:val="22"/>
              </w:rPr>
              <w:t xml:space="preserve"> jumestuskunstnik</w:t>
            </w:r>
          </w:p>
          <w:p w14:paraId="3DC1AA6A" w14:textId="1F824B08" w:rsidR="00A35109" w:rsidRPr="00A35109" w:rsidRDefault="00A35109" w:rsidP="00A35109">
            <w:pPr>
              <w:ind w:left="74"/>
              <w:rPr>
                <w:rFonts w:ascii="Calibri" w:hAnsi="Calibri"/>
                <w:sz w:val="22"/>
                <w:szCs w:val="22"/>
              </w:rPr>
            </w:pPr>
            <w:r w:rsidRPr="00A35109">
              <w:rPr>
                <w:rFonts w:ascii="Calibri" w:hAnsi="Calibri"/>
                <w:sz w:val="22"/>
                <w:szCs w:val="22"/>
              </w:rPr>
              <w:t xml:space="preserve">Merlit Veldi </w:t>
            </w:r>
            <w:r w:rsidR="000E72F9" w:rsidRPr="000E72F9">
              <w:rPr>
                <w:rFonts w:ascii="Calibri" w:hAnsi="Calibri"/>
                <w:sz w:val="22"/>
                <w:szCs w:val="22"/>
              </w:rPr>
              <w:t>–</w:t>
            </w:r>
            <w:r w:rsidRPr="00A35109">
              <w:rPr>
                <w:rFonts w:ascii="Calibri" w:hAnsi="Calibri"/>
                <w:sz w:val="22"/>
                <w:szCs w:val="22"/>
              </w:rPr>
              <w:t xml:space="preserve"> grimmikunstnik</w:t>
            </w:r>
          </w:p>
          <w:p w14:paraId="12EB2229" w14:textId="5EA2F720" w:rsidR="001E29DD" w:rsidRPr="00331584" w:rsidRDefault="00A35109" w:rsidP="00A35109">
            <w:pPr>
              <w:ind w:left="74"/>
              <w:rPr>
                <w:rFonts w:ascii="Calibri" w:hAnsi="Calibri"/>
                <w:sz w:val="22"/>
                <w:szCs w:val="22"/>
              </w:rPr>
            </w:pPr>
            <w:r w:rsidRPr="00A35109">
              <w:rPr>
                <w:rFonts w:ascii="Calibri" w:hAnsi="Calibri"/>
                <w:sz w:val="22"/>
                <w:szCs w:val="22"/>
              </w:rPr>
              <w:t xml:space="preserve">Liia Viitas </w:t>
            </w:r>
            <w:r w:rsidR="000E72F9" w:rsidRPr="000E72F9">
              <w:rPr>
                <w:rFonts w:ascii="Calibri" w:hAnsi="Calibri"/>
                <w:sz w:val="22"/>
                <w:szCs w:val="22"/>
              </w:rPr>
              <w:t>–</w:t>
            </w:r>
            <w:r w:rsidRPr="00A35109">
              <w:rPr>
                <w:rFonts w:ascii="Calibri" w:hAnsi="Calibri"/>
                <w:sz w:val="22"/>
                <w:szCs w:val="22"/>
              </w:rPr>
              <w:t xml:space="preserve"> Eesti Meigikunstnike Ühendus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1C21E5C3" w:rsidR="001E29DD" w:rsidRPr="00331584" w:rsidRDefault="00B3276A"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9F74C2E" w:rsidR="001E29DD" w:rsidRPr="00725E01" w:rsidRDefault="001854EF" w:rsidP="006809CE">
            <w:pPr>
              <w:ind w:left="74"/>
              <w:rPr>
                <w:rFonts w:ascii="Calibri" w:hAnsi="Calibri"/>
                <w:sz w:val="22"/>
                <w:szCs w:val="22"/>
              </w:rPr>
            </w:pPr>
            <w:r w:rsidRPr="001854EF">
              <w:rPr>
                <w:rFonts w:ascii="Calibri" w:hAnsi="Calibri"/>
                <w:sz w:val="22"/>
                <w:szCs w:val="22"/>
              </w:rPr>
              <w:t>5142 Iluteenindajad (v.a juuksurid)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AC27876" w:rsidR="001E29DD" w:rsidRPr="00725E01" w:rsidRDefault="00B3276A"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75E0C2D"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0922EB" w:rsidRPr="000922EB">
              <w:rPr>
                <w:rFonts w:ascii="Calibri" w:hAnsi="Calibri"/>
                <w:i/>
                <w:iCs/>
                <w:sz w:val="22"/>
                <w:szCs w:val="22"/>
              </w:rPr>
              <w:t>Beauty Make-up Artist</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74E64546" w:rsidR="00AA03E3" w:rsidRPr="00EA706D" w:rsidRDefault="00063CA9" w:rsidP="00520BDC">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EA706D" w:rsidRPr="00EA706D">
              <w:rPr>
                <w:rFonts w:ascii="Calibri" w:hAnsi="Calibri"/>
                <w:bCs/>
                <w:sz w:val="22"/>
                <w:szCs w:val="22"/>
              </w:rPr>
              <w:t xml:space="preserve">Grimeerija </w:t>
            </w:r>
            <w:r w:rsidR="00EA706D">
              <w:rPr>
                <w:rFonts w:ascii="Calibri" w:hAnsi="Calibri"/>
                <w:bCs/>
                <w:sz w:val="22"/>
                <w:szCs w:val="22"/>
              </w:rPr>
              <w:t>ja jumestaja kutse-eetika</w:t>
            </w:r>
          </w:p>
          <w:p w14:paraId="3475AEC9" w14:textId="5294178E"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A21853">
              <w:rPr>
                <w:rFonts w:ascii="Calibri" w:hAnsi="Calibri"/>
                <w:sz w:val="22"/>
                <w:szCs w:val="22"/>
              </w:rPr>
              <w:t>D</w:t>
            </w:r>
            <w:r w:rsidR="00A21853" w:rsidRPr="00A21853">
              <w:rPr>
                <w:rFonts w:ascii="Calibri" w:hAnsi="Calibri"/>
                <w:sz w:val="22"/>
                <w:szCs w:val="22"/>
              </w:rPr>
              <w:t>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1E22"/>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1B20"/>
    <w:rsid w:val="000922EB"/>
    <w:rsid w:val="00092719"/>
    <w:rsid w:val="00095390"/>
    <w:rsid w:val="00095FD1"/>
    <w:rsid w:val="00097982"/>
    <w:rsid w:val="000A0C03"/>
    <w:rsid w:val="000A1568"/>
    <w:rsid w:val="000A2C63"/>
    <w:rsid w:val="000A54FD"/>
    <w:rsid w:val="000A5929"/>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E72F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2C23"/>
    <w:rsid w:val="00143CEB"/>
    <w:rsid w:val="00143FEA"/>
    <w:rsid w:val="0014688D"/>
    <w:rsid w:val="00146B5A"/>
    <w:rsid w:val="00147C35"/>
    <w:rsid w:val="00147FF6"/>
    <w:rsid w:val="00150106"/>
    <w:rsid w:val="00151FD0"/>
    <w:rsid w:val="00152AE9"/>
    <w:rsid w:val="00153376"/>
    <w:rsid w:val="001537F3"/>
    <w:rsid w:val="00154122"/>
    <w:rsid w:val="00154CA7"/>
    <w:rsid w:val="001565A0"/>
    <w:rsid w:val="001569DC"/>
    <w:rsid w:val="00157828"/>
    <w:rsid w:val="00160463"/>
    <w:rsid w:val="00161693"/>
    <w:rsid w:val="00161ADB"/>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4EF"/>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23B"/>
    <w:rsid w:val="00252ED3"/>
    <w:rsid w:val="002539A3"/>
    <w:rsid w:val="00253B6D"/>
    <w:rsid w:val="00253D9A"/>
    <w:rsid w:val="00253E81"/>
    <w:rsid w:val="002541B6"/>
    <w:rsid w:val="00254467"/>
    <w:rsid w:val="00254617"/>
    <w:rsid w:val="00254852"/>
    <w:rsid w:val="0025614A"/>
    <w:rsid w:val="00261193"/>
    <w:rsid w:val="0026234B"/>
    <w:rsid w:val="00263C86"/>
    <w:rsid w:val="00265F45"/>
    <w:rsid w:val="00267D1F"/>
    <w:rsid w:val="00267DF2"/>
    <w:rsid w:val="00270940"/>
    <w:rsid w:val="00271729"/>
    <w:rsid w:val="00272FD6"/>
    <w:rsid w:val="00274548"/>
    <w:rsid w:val="00275512"/>
    <w:rsid w:val="00276940"/>
    <w:rsid w:val="002769AE"/>
    <w:rsid w:val="00281521"/>
    <w:rsid w:val="00281C2F"/>
    <w:rsid w:val="00282E59"/>
    <w:rsid w:val="00284120"/>
    <w:rsid w:val="00284433"/>
    <w:rsid w:val="00284C46"/>
    <w:rsid w:val="00284D63"/>
    <w:rsid w:val="00286888"/>
    <w:rsid w:val="00290FA6"/>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1638"/>
    <w:rsid w:val="002E325F"/>
    <w:rsid w:val="002E5F44"/>
    <w:rsid w:val="002E65F9"/>
    <w:rsid w:val="002F3EDD"/>
    <w:rsid w:val="002F6775"/>
    <w:rsid w:val="002F6AC9"/>
    <w:rsid w:val="002F6AD3"/>
    <w:rsid w:val="002F791D"/>
    <w:rsid w:val="003000CC"/>
    <w:rsid w:val="00302165"/>
    <w:rsid w:val="00302552"/>
    <w:rsid w:val="00302B7F"/>
    <w:rsid w:val="00304F05"/>
    <w:rsid w:val="00306871"/>
    <w:rsid w:val="00307D62"/>
    <w:rsid w:val="0031061B"/>
    <w:rsid w:val="00310FBC"/>
    <w:rsid w:val="0031664E"/>
    <w:rsid w:val="003200FF"/>
    <w:rsid w:val="00320849"/>
    <w:rsid w:val="003217C6"/>
    <w:rsid w:val="00321997"/>
    <w:rsid w:val="00322318"/>
    <w:rsid w:val="0032363A"/>
    <w:rsid w:val="00325D19"/>
    <w:rsid w:val="003307F0"/>
    <w:rsid w:val="00331584"/>
    <w:rsid w:val="00334972"/>
    <w:rsid w:val="00335471"/>
    <w:rsid w:val="0033568A"/>
    <w:rsid w:val="003365F5"/>
    <w:rsid w:val="00340050"/>
    <w:rsid w:val="00340398"/>
    <w:rsid w:val="00341AE1"/>
    <w:rsid w:val="0034309B"/>
    <w:rsid w:val="003438FC"/>
    <w:rsid w:val="00343F43"/>
    <w:rsid w:val="003440B6"/>
    <w:rsid w:val="00347164"/>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1CC"/>
    <w:rsid w:val="0038333A"/>
    <w:rsid w:val="0038629E"/>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287B"/>
    <w:rsid w:val="0044321F"/>
    <w:rsid w:val="00445B83"/>
    <w:rsid w:val="0044638A"/>
    <w:rsid w:val="00446D70"/>
    <w:rsid w:val="00447D08"/>
    <w:rsid w:val="00452B49"/>
    <w:rsid w:val="00454C58"/>
    <w:rsid w:val="00454D34"/>
    <w:rsid w:val="00454F56"/>
    <w:rsid w:val="0045603B"/>
    <w:rsid w:val="004566D5"/>
    <w:rsid w:val="004579B8"/>
    <w:rsid w:val="00460E1A"/>
    <w:rsid w:val="004616EC"/>
    <w:rsid w:val="0046199B"/>
    <w:rsid w:val="0046273D"/>
    <w:rsid w:val="00462C26"/>
    <w:rsid w:val="0046359D"/>
    <w:rsid w:val="0046458E"/>
    <w:rsid w:val="00470230"/>
    <w:rsid w:val="004715F2"/>
    <w:rsid w:val="00472A38"/>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E65BC"/>
    <w:rsid w:val="004E7D77"/>
    <w:rsid w:val="004F10CE"/>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23CD"/>
    <w:rsid w:val="005136CD"/>
    <w:rsid w:val="0051421B"/>
    <w:rsid w:val="005160D1"/>
    <w:rsid w:val="0051610F"/>
    <w:rsid w:val="00517FA8"/>
    <w:rsid w:val="00517FC2"/>
    <w:rsid w:val="00520BDC"/>
    <w:rsid w:val="00520FAD"/>
    <w:rsid w:val="00521311"/>
    <w:rsid w:val="005213BE"/>
    <w:rsid w:val="005232C5"/>
    <w:rsid w:val="00524033"/>
    <w:rsid w:val="0052584F"/>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5A7"/>
    <w:rsid w:val="00561E61"/>
    <w:rsid w:val="00561F57"/>
    <w:rsid w:val="0056271F"/>
    <w:rsid w:val="00563B2B"/>
    <w:rsid w:val="0056442B"/>
    <w:rsid w:val="00566861"/>
    <w:rsid w:val="00570015"/>
    <w:rsid w:val="00570D9D"/>
    <w:rsid w:val="0057401F"/>
    <w:rsid w:val="00575823"/>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3E2B"/>
    <w:rsid w:val="005B42B4"/>
    <w:rsid w:val="005B4C8E"/>
    <w:rsid w:val="005C02BD"/>
    <w:rsid w:val="005C06A2"/>
    <w:rsid w:val="005C3CD9"/>
    <w:rsid w:val="005C4C89"/>
    <w:rsid w:val="005D2887"/>
    <w:rsid w:val="005D2E5D"/>
    <w:rsid w:val="005D3F90"/>
    <w:rsid w:val="005D461F"/>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27BD2"/>
    <w:rsid w:val="0063137C"/>
    <w:rsid w:val="00631A20"/>
    <w:rsid w:val="00636254"/>
    <w:rsid w:val="006405D5"/>
    <w:rsid w:val="0064087B"/>
    <w:rsid w:val="00641160"/>
    <w:rsid w:val="00641A7B"/>
    <w:rsid w:val="00642114"/>
    <w:rsid w:val="00643CA7"/>
    <w:rsid w:val="00644C10"/>
    <w:rsid w:val="0064679D"/>
    <w:rsid w:val="006467F5"/>
    <w:rsid w:val="006519C8"/>
    <w:rsid w:val="0065242C"/>
    <w:rsid w:val="0065265C"/>
    <w:rsid w:val="00655B7B"/>
    <w:rsid w:val="00657B9D"/>
    <w:rsid w:val="0066135A"/>
    <w:rsid w:val="00661E7B"/>
    <w:rsid w:val="00664CFF"/>
    <w:rsid w:val="00664FF0"/>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669"/>
    <w:rsid w:val="00696F10"/>
    <w:rsid w:val="00697DE5"/>
    <w:rsid w:val="006A08BF"/>
    <w:rsid w:val="006A0C8A"/>
    <w:rsid w:val="006A267F"/>
    <w:rsid w:val="006A436C"/>
    <w:rsid w:val="006A4B47"/>
    <w:rsid w:val="006A4DE4"/>
    <w:rsid w:val="006A5835"/>
    <w:rsid w:val="006B11B6"/>
    <w:rsid w:val="006B2D86"/>
    <w:rsid w:val="006B42DA"/>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47B40"/>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3BA9"/>
    <w:rsid w:val="00786547"/>
    <w:rsid w:val="007872B6"/>
    <w:rsid w:val="007872E4"/>
    <w:rsid w:val="007877D8"/>
    <w:rsid w:val="00791675"/>
    <w:rsid w:val="00792E68"/>
    <w:rsid w:val="007930B8"/>
    <w:rsid w:val="00793991"/>
    <w:rsid w:val="007963A9"/>
    <w:rsid w:val="007A2A78"/>
    <w:rsid w:val="007A4841"/>
    <w:rsid w:val="007B0DD4"/>
    <w:rsid w:val="007B157E"/>
    <w:rsid w:val="007B2097"/>
    <w:rsid w:val="007B222A"/>
    <w:rsid w:val="007B2417"/>
    <w:rsid w:val="007B49EF"/>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416"/>
    <w:rsid w:val="00881BF9"/>
    <w:rsid w:val="00887FCF"/>
    <w:rsid w:val="0089097F"/>
    <w:rsid w:val="008929A1"/>
    <w:rsid w:val="0089684B"/>
    <w:rsid w:val="00896F90"/>
    <w:rsid w:val="008A13D0"/>
    <w:rsid w:val="008A1E4D"/>
    <w:rsid w:val="008A2938"/>
    <w:rsid w:val="008A43DD"/>
    <w:rsid w:val="008A5DFC"/>
    <w:rsid w:val="008B13C6"/>
    <w:rsid w:val="008B3ADC"/>
    <w:rsid w:val="008C0A5C"/>
    <w:rsid w:val="008C197F"/>
    <w:rsid w:val="008C3454"/>
    <w:rsid w:val="008C438B"/>
    <w:rsid w:val="008C499F"/>
    <w:rsid w:val="008C5643"/>
    <w:rsid w:val="008D096E"/>
    <w:rsid w:val="008D213F"/>
    <w:rsid w:val="008D26E2"/>
    <w:rsid w:val="008D3161"/>
    <w:rsid w:val="008D7FD0"/>
    <w:rsid w:val="008E1C6A"/>
    <w:rsid w:val="008E2CDD"/>
    <w:rsid w:val="008E4DD8"/>
    <w:rsid w:val="008E587D"/>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C8E"/>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D5B05"/>
    <w:rsid w:val="009E1FA0"/>
    <w:rsid w:val="009E240B"/>
    <w:rsid w:val="009F0860"/>
    <w:rsid w:val="009F10BA"/>
    <w:rsid w:val="009F17A6"/>
    <w:rsid w:val="009F2875"/>
    <w:rsid w:val="009F295A"/>
    <w:rsid w:val="009F31EE"/>
    <w:rsid w:val="009F386E"/>
    <w:rsid w:val="009F4AE6"/>
    <w:rsid w:val="009F6E3F"/>
    <w:rsid w:val="00A00911"/>
    <w:rsid w:val="00A01A42"/>
    <w:rsid w:val="00A01FD6"/>
    <w:rsid w:val="00A02F35"/>
    <w:rsid w:val="00A03711"/>
    <w:rsid w:val="00A10954"/>
    <w:rsid w:val="00A10FBD"/>
    <w:rsid w:val="00A1284D"/>
    <w:rsid w:val="00A1379E"/>
    <w:rsid w:val="00A13C7A"/>
    <w:rsid w:val="00A13D7D"/>
    <w:rsid w:val="00A145BA"/>
    <w:rsid w:val="00A151CC"/>
    <w:rsid w:val="00A15895"/>
    <w:rsid w:val="00A21853"/>
    <w:rsid w:val="00A22D03"/>
    <w:rsid w:val="00A24C1E"/>
    <w:rsid w:val="00A2751E"/>
    <w:rsid w:val="00A30D08"/>
    <w:rsid w:val="00A31355"/>
    <w:rsid w:val="00A31EEC"/>
    <w:rsid w:val="00A33313"/>
    <w:rsid w:val="00A341A6"/>
    <w:rsid w:val="00A34C91"/>
    <w:rsid w:val="00A35109"/>
    <w:rsid w:val="00A37936"/>
    <w:rsid w:val="00A40B5A"/>
    <w:rsid w:val="00A419FA"/>
    <w:rsid w:val="00A426C1"/>
    <w:rsid w:val="00A43C1A"/>
    <w:rsid w:val="00A44905"/>
    <w:rsid w:val="00A44CF5"/>
    <w:rsid w:val="00A4577A"/>
    <w:rsid w:val="00A501AC"/>
    <w:rsid w:val="00A51FB8"/>
    <w:rsid w:val="00A57200"/>
    <w:rsid w:val="00A614C8"/>
    <w:rsid w:val="00A61749"/>
    <w:rsid w:val="00A63449"/>
    <w:rsid w:val="00A64471"/>
    <w:rsid w:val="00A64B79"/>
    <w:rsid w:val="00A653A9"/>
    <w:rsid w:val="00A655A9"/>
    <w:rsid w:val="00A671F0"/>
    <w:rsid w:val="00A677EE"/>
    <w:rsid w:val="00A70F97"/>
    <w:rsid w:val="00A71140"/>
    <w:rsid w:val="00A726A4"/>
    <w:rsid w:val="00A756F2"/>
    <w:rsid w:val="00A7724C"/>
    <w:rsid w:val="00A77D38"/>
    <w:rsid w:val="00A77E6E"/>
    <w:rsid w:val="00A80533"/>
    <w:rsid w:val="00A82BF3"/>
    <w:rsid w:val="00A83CFB"/>
    <w:rsid w:val="00A83D2B"/>
    <w:rsid w:val="00A84801"/>
    <w:rsid w:val="00A84F18"/>
    <w:rsid w:val="00A87352"/>
    <w:rsid w:val="00A922DF"/>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D"/>
    <w:rsid w:val="00AB553E"/>
    <w:rsid w:val="00AC0172"/>
    <w:rsid w:val="00AC0A0E"/>
    <w:rsid w:val="00AC0BEA"/>
    <w:rsid w:val="00AC15DB"/>
    <w:rsid w:val="00AC5AFB"/>
    <w:rsid w:val="00AC60E2"/>
    <w:rsid w:val="00AD068F"/>
    <w:rsid w:val="00AD13F5"/>
    <w:rsid w:val="00AD14E3"/>
    <w:rsid w:val="00AD1D58"/>
    <w:rsid w:val="00AD24BA"/>
    <w:rsid w:val="00AD2A16"/>
    <w:rsid w:val="00AD34FF"/>
    <w:rsid w:val="00AD35D0"/>
    <w:rsid w:val="00AD5ED7"/>
    <w:rsid w:val="00AD5F4E"/>
    <w:rsid w:val="00AD6811"/>
    <w:rsid w:val="00AD6A3B"/>
    <w:rsid w:val="00AD7309"/>
    <w:rsid w:val="00AE154D"/>
    <w:rsid w:val="00AE23AE"/>
    <w:rsid w:val="00AE27C3"/>
    <w:rsid w:val="00AE341F"/>
    <w:rsid w:val="00AE5191"/>
    <w:rsid w:val="00AE73BC"/>
    <w:rsid w:val="00AE76C7"/>
    <w:rsid w:val="00AE7F2E"/>
    <w:rsid w:val="00AF3D70"/>
    <w:rsid w:val="00AF3E60"/>
    <w:rsid w:val="00AF5F2B"/>
    <w:rsid w:val="00AF7D6B"/>
    <w:rsid w:val="00B03319"/>
    <w:rsid w:val="00B03A2A"/>
    <w:rsid w:val="00B06FF8"/>
    <w:rsid w:val="00B12CC0"/>
    <w:rsid w:val="00B1388E"/>
    <w:rsid w:val="00B14331"/>
    <w:rsid w:val="00B15CFD"/>
    <w:rsid w:val="00B1682C"/>
    <w:rsid w:val="00B16F50"/>
    <w:rsid w:val="00B204EA"/>
    <w:rsid w:val="00B22AEF"/>
    <w:rsid w:val="00B24414"/>
    <w:rsid w:val="00B250E7"/>
    <w:rsid w:val="00B259A1"/>
    <w:rsid w:val="00B309F9"/>
    <w:rsid w:val="00B31F31"/>
    <w:rsid w:val="00B321EB"/>
    <w:rsid w:val="00B32221"/>
    <w:rsid w:val="00B3276A"/>
    <w:rsid w:val="00B329E2"/>
    <w:rsid w:val="00B3668B"/>
    <w:rsid w:val="00B3749B"/>
    <w:rsid w:val="00B378ED"/>
    <w:rsid w:val="00B37C15"/>
    <w:rsid w:val="00B443EF"/>
    <w:rsid w:val="00B445A3"/>
    <w:rsid w:val="00B447AB"/>
    <w:rsid w:val="00B4495B"/>
    <w:rsid w:val="00B451CE"/>
    <w:rsid w:val="00B45DDC"/>
    <w:rsid w:val="00B501CE"/>
    <w:rsid w:val="00B541A6"/>
    <w:rsid w:val="00B54DB4"/>
    <w:rsid w:val="00B5694A"/>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AFB"/>
    <w:rsid w:val="00B92F77"/>
    <w:rsid w:val="00B940F4"/>
    <w:rsid w:val="00B95A12"/>
    <w:rsid w:val="00B967DC"/>
    <w:rsid w:val="00B9734F"/>
    <w:rsid w:val="00B97CF2"/>
    <w:rsid w:val="00BA5336"/>
    <w:rsid w:val="00BA537F"/>
    <w:rsid w:val="00BA54E1"/>
    <w:rsid w:val="00BA7489"/>
    <w:rsid w:val="00BA7EBF"/>
    <w:rsid w:val="00BB0137"/>
    <w:rsid w:val="00BB152F"/>
    <w:rsid w:val="00BB172D"/>
    <w:rsid w:val="00BB6E21"/>
    <w:rsid w:val="00BB7066"/>
    <w:rsid w:val="00BB7678"/>
    <w:rsid w:val="00BB7CDC"/>
    <w:rsid w:val="00BC11D7"/>
    <w:rsid w:val="00BC2DFD"/>
    <w:rsid w:val="00BC3510"/>
    <w:rsid w:val="00BC4FBB"/>
    <w:rsid w:val="00BC6FEA"/>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2692"/>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157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19A"/>
    <w:rsid w:val="00CE3BC2"/>
    <w:rsid w:val="00CE3BEE"/>
    <w:rsid w:val="00CE752F"/>
    <w:rsid w:val="00CF00F1"/>
    <w:rsid w:val="00CF3E6C"/>
    <w:rsid w:val="00CF4019"/>
    <w:rsid w:val="00CF56AD"/>
    <w:rsid w:val="00CF56E3"/>
    <w:rsid w:val="00D00343"/>
    <w:rsid w:val="00D00D22"/>
    <w:rsid w:val="00D01755"/>
    <w:rsid w:val="00D01B4D"/>
    <w:rsid w:val="00D030F0"/>
    <w:rsid w:val="00D03DCE"/>
    <w:rsid w:val="00D04037"/>
    <w:rsid w:val="00D11A3F"/>
    <w:rsid w:val="00D15EC9"/>
    <w:rsid w:val="00D16E20"/>
    <w:rsid w:val="00D17F09"/>
    <w:rsid w:val="00D209AA"/>
    <w:rsid w:val="00D218AE"/>
    <w:rsid w:val="00D22A6E"/>
    <w:rsid w:val="00D23327"/>
    <w:rsid w:val="00D242B7"/>
    <w:rsid w:val="00D26023"/>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276E"/>
    <w:rsid w:val="00D63074"/>
    <w:rsid w:val="00D6436B"/>
    <w:rsid w:val="00D6593B"/>
    <w:rsid w:val="00D6605A"/>
    <w:rsid w:val="00D66601"/>
    <w:rsid w:val="00D714C6"/>
    <w:rsid w:val="00D74741"/>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2970"/>
    <w:rsid w:val="00DC5523"/>
    <w:rsid w:val="00DC615B"/>
    <w:rsid w:val="00DC771A"/>
    <w:rsid w:val="00DC7906"/>
    <w:rsid w:val="00DC7990"/>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02F"/>
    <w:rsid w:val="00E021F8"/>
    <w:rsid w:val="00E0419D"/>
    <w:rsid w:val="00E059BC"/>
    <w:rsid w:val="00E06982"/>
    <w:rsid w:val="00E06B0C"/>
    <w:rsid w:val="00E06CB1"/>
    <w:rsid w:val="00E0790E"/>
    <w:rsid w:val="00E109ED"/>
    <w:rsid w:val="00E13815"/>
    <w:rsid w:val="00E148A6"/>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35CF"/>
    <w:rsid w:val="00E452BB"/>
    <w:rsid w:val="00E47526"/>
    <w:rsid w:val="00E50CF7"/>
    <w:rsid w:val="00E51BFB"/>
    <w:rsid w:val="00E51F7A"/>
    <w:rsid w:val="00E521EB"/>
    <w:rsid w:val="00E57259"/>
    <w:rsid w:val="00E62977"/>
    <w:rsid w:val="00E6378D"/>
    <w:rsid w:val="00E63EF5"/>
    <w:rsid w:val="00E66623"/>
    <w:rsid w:val="00E71E8D"/>
    <w:rsid w:val="00E7255D"/>
    <w:rsid w:val="00E729CC"/>
    <w:rsid w:val="00E734D0"/>
    <w:rsid w:val="00E7359B"/>
    <w:rsid w:val="00E73843"/>
    <w:rsid w:val="00E7437E"/>
    <w:rsid w:val="00E74692"/>
    <w:rsid w:val="00E75311"/>
    <w:rsid w:val="00E75733"/>
    <w:rsid w:val="00E76A8F"/>
    <w:rsid w:val="00E76B54"/>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06D"/>
    <w:rsid w:val="00EA7A8F"/>
    <w:rsid w:val="00EB23D7"/>
    <w:rsid w:val="00EB365E"/>
    <w:rsid w:val="00EB3D19"/>
    <w:rsid w:val="00EB403E"/>
    <w:rsid w:val="00EB4191"/>
    <w:rsid w:val="00EB4450"/>
    <w:rsid w:val="00EB7E89"/>
    <w:rsid w:val="00EC4172"/>
    <w:rsid w:val="00EC504D"/>
    <w:rsid w:val="00EC7594"/>
    <w:rsid w:val="00ED00AA"/>
    <w:rsid w:val="00ED0778"/>
    <w:rsid w:val="00ED1C42"/>
    <w:rsid w:val="00ED27CE"/>
    <w:rsid w:val="00ED4C5A"/>
    <w:rsid w:val="00ED6F19"/>
    <w:rsid w:val="00EE5391"/>
    <w:rsid w:val="00EE5462"/>
    <w:rsid w:val="00EE5CE5"/>
    <w:rsid w:val="00EE729C"/>
    <w:rsid w:val="00EF1CC8"/>
    <w:rsid w:val="00EF21E9"/>
    <w:rsid w:val="00EF2214"/>
    <w:rsid w:val="00EF2697"/>
    <w:rsid w:val="00EF44C5"/>
    <w:rsid w:val="00EF53C2"/>
    <w:rsid w:val="00EF6264"/>
    <w:rsid w:val="00EF7030"/>
    <w:rsid w:val="00EF768C"/>
    <w:rsid w:val="00F00F55"/>
    <w:rsid w:val="00F018D4"/>
    <w:rsid w:val="00F06BB0"/>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44A8D"/>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85ED8"/>
    <w:rsid w:val="00F86220"/>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A00"/>
    <w:rsid w:val="00FB2AA2"/>
    <w:rsid w:val="00FB3A38"/>
    <w:rsid w:val="00FB48A0"/>
    <w:rsid w:val="00FB6213"/>
    <w:rsid w:val="00FB6B30"/>
    <w:rsid w:val="00FB6BFE"/>
    <w:rsid w:val="00FC1EC5"/>
    <w:rsid w:val="00FC245B"/>
    <w:rsid w:val="00FC31B7"/>
    <w:rsid w:val="00FC325E"/>
    <w:rsid w:val="00FC5220"/>
    <w:rsid w:val="00FC552E"/>
    <w:rsid w:val="00FC6C03"/>
    <w:rsid w:val="00FC7B47"/>
    <w:rsid w:val="00FC7FD0"/>
    <w:rsid w:val="00FD0115"/>
    <w:rsid w:val="00FD0848"/>
    <w:rsid w:val="00FD46DE"/>
    <w:rsid w:val="00FD5E89"/>
    <w:rsid w:val="00FD79DD"/>
    <w:rsid w:val="00FD7E41"/>
    <w:rsid w:val="00FE010C"/>
    <w:rsid w:val="00FE1B1D"/>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 w:val="00FF4E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134</TotalTime>
  <Pages>7</Pages>
  <Words>1949</Words>
  <Characters>11308</Characters>
  <Application>Microsoft Office Word</Application>
  <DocSecurity>0</DocSecurity>
  <Lines>94</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61</cp:revision>
  <cp:lastPrinted>2011-06-28T11:10:00Z</cp:lastPrinted>
  <dcterms:created xsi:type="dcterms:W3CDTF">2024-02-18T18:52:00Z</dcterms:created>
  <dcterms:modified xsi:type="dcterms:W3CDTF">2024-02-25T18:58:00Z</dcterms:modified>
</cp:coreProperties>
</file>