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09CD3889" w:rsidR="00561F57" w:rsidRPr="003307F0" w:rsidRDefault="00DA0181" w:rsidP="00E27826">
      <w:pPr>
        <w:jc w:val="center"/>
        <w:rPr>
          <w:rFonts w:ascii="Calibri" w:hAnsi="Calibri"/>
          <w:b/>
          <w:color w:val="000000"/>
          <w:sz w:val="28"/>
          <w:szCs w:val="28"/>
        </w:rPr>
      </w:pPr>
      <w:r w:rsidRPr="00DA0181">
        <w:rPr>
          <w:rFonts w:ascii="Calibri" w:hAnsi="Calibri"/>
          <w:b/>
          <w:color w:val="000000"/>
          <w:sz w:val="28"/>
          <w:szCs w:val="28"/>
        </w:rPr>
        <w:t>Klienditeenindaja kaubanduses</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Pr>
          <w:rFonts w:ascii="Calibri" w:hAnsi="Calibri"/>
          <w:b/>
          <w:color w:val="000000"/>
          <w:sz w:val="28"/>
          <w:szCs w:val="28"/>
        </w:rPr>
        <w:t>4</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shd w:val="clear" w:color="auto" w:fill="auto"/>
          </w:tcPr>
          <w:p w14:paraId="5A011532" w14:textId="77777777"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shd w:val="clear" w:color="auto" w:fill="auto"/>
          </w:tcPr>
          <w:p w14:paraId="5DFB8709" w14:textId="5CBA0B2A" w:rsidR="00576E64" w:rsidRPr="00DA214F" w:rsidRDefault="00DA0181" w:rsidP="00576E64">
            <w:pPr>
              <w:jc w:val="center"/>
              <w:rPr>
                <w:rFonts w:ascii="Calibri" w:hAnsi="Calibri"/>
                <w:iCs/>
                <w:sz w:val="28"/>
                <w:szCs w:val="28"/>
              </w:rPr>
            </w:pPr>
            <w:r w:rsidRPr="00DA0181">
              <w:rPr>
                <w:rFonts w:ascii="Calibri" w:hAnsi="Calibri"/>
                <w:iCs/>
                <w:sz w:val="28"/>
                <w:szCs w:val="28"/>
              </w:rPr>
              <w:t>Klienditeenindaja kaubanduses</w:t>
            </w:r>
            <w:r w:rsidR="000178AD">
              <w:rPr>
                <w:rFonts w:ascii="Calibri" w:hAnsi="Calibri"/>
                <w:iCs/>
                <w:sz w:val="28"/>
                <w:szCs w:val="28"/>
              </w:rPr>
              <w:t>, tase 4</w:t>
            </w:r>
          </w:p>
        </w:tc>
        <w:tc>
          <w:tcPr>
            <w:tcW w:w="3402" w:type="dxa"/>
            <w:shd w:val="clear" w:color="auto" w:fill="auto"/>
          </w:tcPr>
          <w:p w14:paraId="1578532B" w14:textId="39F2C2E6" w:rsidR="00576E64" w:rsidRPr="00A670EC" w:rsidRDefault="00DA0181" w:rsidP="00576E64">
            <w:pPr>
              <w:jc w:val="center"/>
              <w:rPr>
                <w:rFonts w:ascii="Calibri" w:hAnsi="Calibri"/>
                <w:iCs/>
                <w:sz w:val="32"/>
                <w:szCs w:val="32"/>
              </w:rPr>
            </w:pPr>
            <w:r>
              <w:rPr>
                <w:rFonts w:ascii="Calibri" w:hAnsi="Calibri"/>
                <w:iCs/>
                <w:sz w:val="32"/>
                <w:szCs w:val="32"/>
              </w:rPr>
              <w:t>4</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412C7454" w:rsidR="00E861FA" w:rsidRPr="00AF7D6B" w:rsidRDefault="00E861FA" w:rsidP="00E861FA">
            <w:pPr>
              <w:rPr>
                <w:b/>
                <w:sz w:val="22"/>
                <w:szCs w:val="22"/>
              </w:rPr>
            </w:pPr>
            <w:r w:rsidRPr="00AF7D6B">
              <w:rPr>
                <w:rFonts w:ascii="Calibri" w:hAnsi="Calibri"/>
                <w:b/>
                <w:sz w:val="22"/>
                <w:szCs w:val="22"/>
              </w:rPr>
              <w:t>A.1</w:t>
            </w:r>
            <w:r w:rsidR="00334D1E">
              <w:rPr>
                <w:rFonts w:ascii="Calibri" w:hAnsi="Calibri"/>
                <w:b/>
                <w:sz w:val="22"/>
                <w:szCs w:val="22"/>
              </w:rPr>
              <w:t>.</w:t>
            </w:r>
            <w:r w:rsidRPr="00AF7D6B">
              <w:rPr>
                <w:rFonts w:ascii="Calibri" w:hAnsi="Calibri"/>
                <w:b/>
                <w:sz w:val="22"/>
                <w:szCs w:val="22"/>
              </w:rPr>
              <w:t xml:space="preserve"> Töö kirjeldus</w:t>
            </w:r>
          </w:p>
        </w:tc>
      </w:tr>
      <w:tr w:rsidR="00E861FA" w14:paraId="3EB2C791" w14:textId="77777777" w:rsidTr="00E861FA">
        <w:tc>
          <w:tcPr>
            <w:tcW w:w="9356" w:type="dxa"/>
            <w:shd w:val="clear" w:color="auto" w:fill="auto"/>
          </w:tcPr>
          <w:p w14:paraId="0C2BBFD2" w14:textId="77777777" w:rsidR="00953F90" w:rsidRPr="00953F90" w:rsidRDefault="00953F90" w:rsidP="00953F90">
            <w:pPr>
              <w:rPr>
                <w:rFonts w:ascii="Calibri" w:hAnsi="Calibri"/>
                <w:iCs/>
                <w:sz w:val="22"/>
                <w:szCs w:val="22"/>
              </w:rPr>
            </w:pPr>
            <w:r w:rsidRPr="00953F90">
              <w:rPr>
                <w:rFonts w:ascii="Calibri" w:hAnsi="Calibri"/>
                <w:iCs/>
                <w:sz w:val="22"/>
                <w:szCs w:val="22"/>
              </w:rPr>
              <w:t>Klienditeenindaja tööks on klientide teenindamine, kaupade käitlemine, pakkumine ja müümine ning arveldamine. Ta osaleb meeskonnatöös, täidab oma tööülesandeid erinevates olukordades, on valmis juhendama teisi töötajaid oma vastutusala piires. Klienditeenindaja vastutab oma tööülesannete täitmise eest.</w:t>
            </w:r>
          </w:p>
          <w:p w14:paraId="5C9441F2" w14:textId="056A901E" w:rsidR="003972FA" w:rsidRPr="00093BBA" w:rsidRDefault="00953F90" w:rsidP="00953F90">
            <w:pPr>
              <w:rPr>
                <w:rFonts w:ascii="Calibri" w:hAnsi="Calibri"/>
                <w:iCs/>
                <w:sz w:val="22"/>
                <w:szCs w:val="22"/>
              </w:rPr>
            </w:pPr>
            <w:r w:rsidRPr="00953F90">
              <w:rPr>
                <w:rFonts w:ascii="Calibri" w:hAnsi="Calibri"/>
                <w:iCs/>
                <w:sz w:val="22"/>
                <w:szCs w:val="22"/>
              </w:rPr>
              <w:t>Klienditeenindaja töö on vaheldusrikas, võib olla periooditi pingeline ja pikaajaliselt istuva, seisva või liikuva iseloomuga. Klienditeenindaja töötab graafiku alusel, töö eeldab valmisolekut töötada puhkepäevadel, riiklikel pühadel ja õhtusel ajal, erineva temperatuuriga ruumides ja olmemüra keskkonnas, raskuste tõstmist ja töötamist kuvariga.</w:t>
            </w:r>
          </w:p>
        </w:tc>
      </w:tr>
      <w:tr w:rsidR="00116699" w14:paraId="3EB93FC6" w14:textId="77777777" w:rsidTr="00520BDC">
        <w:tc>
          <w:tcPr>
            <w:tcW w:w="9356" w:type="dxa"/>
            <w:shd w:val="clear" w:color="auto" w:fill="FFFFCC"/>
          </w:tcPr>
          <w:p w14:paraId="4E08B29E" w14:textId="617799E6"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00334D1E">
              <w:rPr>
                <w:rFonts w:ascii="Calibri" w:hAnsi="Calibri"/>
                <w:b/>
                <w:sz w:val="22"/>
                <w:szCs w:val="22"/>
              </w:rPr>
              <w:t>.</w:t>
            </w:r>
            <w:r w:rsidRPr="00AF7D6B">
              <w:rPr>
                <w:rFonts w:ascii="Calibri" w:hAnsi="Calibri"/>
                <w:b/>
                <w:sz w:val="22"/>
                <w:szCs w:val="22"/>
              </w:rPr>
              <w:t xml:space="preserve"> Tööosad</w:t>
            </w:r>
          </w:p>
        </w:tc>
      </w:tr>
      <w:tr w:rsidR="00116699" w14:paraId="2F5EA121" w14:textId="77777777" w:rsidTr="00520BDC">
        <w:tc>
          <w:tcPr>
            <w:tcW w:w="9356" w:type="dxa"/>
            <w:shd w:val="clear" w:color="auto" w:fill="auto"/>
          </w:tcPr>
          <w:p w14:paraId="54399E70" w14:textId="77777777" w:rsidR="00910642" w:rsidRPr="00910642" w:rsidRDefault="00910642" w:rsidP="00910642">
            <w:pPr>
              <w:rPr>
                <w:rFonts w:ascii="Calibri" w:hAnsi="Calibri"/>
                <w:sz w:val="22"/>
                <w:szCs w:val="22"/>
              </w:rPr>
            </w:pPr>
            <w:r w:rsidRPr="00910642">
              <w:rPr>
                <w:rFonts w:ascii="Calibri" w:hAnsi="Calibri"/>
                <w:sz w:val="22"/>
                <w:szCs w:val="22"/>
              </w:rPr>
              <w:t>A.2.1. Teenindamine ja müümine</w:t>
            </w:r>
          </w:p>
          <w:p w14:paraId="41802261" w14:textId="77777777" w:rsidR="00910642" w:rsidRPr="00910642" w:rsidRDefault="00910642" w:rsidP="00910642">
            <w:pPr>
              <w:rPr>
                <w:rFonts w:ascii="Calibri" w:hAnsi="Calibri"/>
                <w:sz w:val="22"/>
                <w:szCs w:val="22"/>
              </w:rPr>
            </w:pPr>
            <w:r w:rsidRPr="00910642">
              <w:rPr>
                <w:rFonts w:ascii="Calibri" w:hAnsi="Calibri"/>
                <w:sz w:val="22"/>
                <w:szCs w:val="22"/>
              </w:rPr>
              <w:t>A.2.2. Kliendiga arveldamine</w:t>
            </w:r>
          </w:p>
          <w:p w14:paraId="4D757D8E" w14:textId="6BB3A818" w:rsidR="00116699" w:rsidRPr="00391E74" w:rsidRDefault="00910642" w:rsidP="00910642">
            <w:pPr>
              <w:rPr>
                <w:rFonts w:ascii="Calibri" w:hAnsi="Calibri"/>
                <w:sz w:val="22"/>
                <w:szCs w:val="22"/>
              </w:rPr>
            </w:pPr>
            <w:r w:rsidRPr="00910642">
              <w:rPr>
                <w:rFonts w:ascii="Calibri" w:hAnsi="Calibri"/>
                <w:sz w:val="22"/>
                <w:szCs w:val="22"/>
              </w:rPr>
              <w:t>A.2.3. Kaupade käitlemine</w:t>
            </w:r>
          </w:p>
        </w:tc>
      </w:tr>
      <w:tr w:rsidR="00A677EE" w:rsidRPr="00D00D22" w14:paraId="61489926" w14:textId="77777777" w:rsidTr="00A677EE">
        <w:tc>
          <w:tcPr>
            <w:tcW w:w="9356" w:type="dxa"/>
            <w:shd w:val="clear" w:color="auto" w:fill="FFFFCC"/>
          </w:tcPr>
          <w:p w14:paraId="042D84B4" w14:textId="48723812" w:rsidR="00A677EE" w:rsidRDefault="00A677EE" w:rsidP="00A677EE">
            <w:pPr>
              <w:rPr>
                <w:rFonts w:ascii="Calibri" w:hAnsi="Calibri"/>
                <w:b/>
                <w:sz w:val="22"/>
                <w:szCs w:val="22"/>
              </w:rPr>
            </w:pPr>
            <w:r>
              <w:rPr>
                <w:rFonts w:ascii="Calibri" w:hAnsi="Calibri"/>
                <w:b/>
                <w:sz w:val="22"/>
                <w:szCs w:val="22"/>
              </w:rPr>
              <w:t>A.3</w:t>
            </w:r>
            <w:r w:rsidR="007A7B02">
              <w:rPr>
                <w:rFonts w:ascii="Calibri" w:hAnsi="Calibri"/>
                <w:b/>
                <w:sz w:val="22"/>
                <w:szCs w:val="22"/>
              </w:rPr>
              <w:t>.</w:t>
            </w:r>
            <w:r>
              <w:rPr>
                <w:rFonts w:ascii="Calibri" w:hAnsi="Calibri"/>
                <w:b/>
                <w:sz w:val="22"/>
                <w:szCs w:val="22"/>
              </w:rPr>
              <w:t xml:space="preserve"> Kutsealane ettevalmistus</w:t>
            </w:r>
          </w:p>
        </w:tc>
      </w:tr>
      <w:tr w:rsidR="00A677EE" w:rsidRPr="00D00D22" w14:paraId="74A2E42D" w14:textId="77777777" w:rsidTr="00A677EE">
        <w:tc>
          <w:tcPr>
            <w:tcW w:w="9356" w:type="dxa"/>
            <w:shd w:val="clear" w:color="auto" w:fill="auto"/>
          </w:tcPr>
          <w:p w14:paraId="71B2D504" w14:textId="7380F600" w:rsidR="00A677EE" w:rsidRPr="008B082D" w:rsidRDefault="00457FF8" w:rsidP="005B4C8E">
            <w:pPr>
              <w:rPr>
                <w:rFonts w:ascii="Calibri" w:hAnsi="Calibri"/>
                <w:bCs/>
                <w:sz w:val="22"/>
                <w:szCs w:val="22"/>
              </w:rPr>
            </w:pPr>
            <w:r w:rsidRPr="00457FF8">
              <w:rPr>
                <w:rFonts w:ascii="Calibri" w:hAnsi="Calibri"/>
                <w:bCs/>
                <w:sz w:val="22"/>
                <w:szCs w:val="22"/>
              </w:rPr>
              <w:t>Klienditeenindajaks saab õppida kutseõppeasutuses, täiskasvanute tööalase koolituse kursustel või töökohal</w:t>
            </w:r>
          </w:p>
        </w:tc>
      </w:tr>
      <w:tr w:rsidR="00A677EE" w:rsidRPr="00D00D22" w14:paraId="6C777324" w14:textId="77777777" w:rsidTr="00A677EE">
        <w:tc>
          <w:tcPr>
            <w:tcW w:w="9356" w:type="dxa"/>
            <w:shd w:val="clear" w:color="auto" w:fill="FFFFCC"/>
          </w:tcPr>
          <w:p w14:paraId="154E008A" w14:textId="60DDD47E" w:rsidR="00A677EE" w:rsidRDefault="00A677EE" w:rsidP="00A677EE">
            <w:pPr>
              <w:rPr>
                <w:rFonts w:ascii="Calibri" w:hAnsi="Calibri"/>
                <w:b/>
                <w:sz w:val="22"/>
                <w:szCs w:val="22"/>
              </w:rPr>
            </w:pPr>
            <w:r>
              <w:rPr>
                <w:rFonts w:ascii="Calibri" w:hAnsi="Calibri"/>
                <w:b/>
                <w:sz w:val="22"/>
                <w:szCs w:val="22"/>
              </w:rPr>
              <w:t>A.4</w:t>
            </w:r>
            <w:r w:rsidR="007A7B02">
              <w:rPr>
                <w:rFonts w:ascii="Calibri" w:hAnsi="Calibri"/>
                <w:b/>
                <w:sz w:val="22"/>
                <w:szCs w:val="22"/>
              </w:rPr>
              <w:t>.</w:t>
            </w:r>
            <w:r>
              <w:rPr>
                <w:rFonts w:ascii="Calibri" w:hAnsi="Calibri"/>
                <w:b/>
                <w:sz w:val="22"/>
                <w:szCs w:val="22"/>
              </w:rPr>
              <w:t xml:space="preserve"> Enamlevinud ametinimetused</w:t>
            </w:r>
          </w:p>
        </w:tc>
      </w:tr>
      <w:tr w:rsidR="00A677EE" w:rsidRPr="00D00D22" w14:paraId="112A62C0" w14:textId="77777777" w:rsidTr="00520BDC">
        <w:tc>
          <w:tcPr>
            <w:tcW w:w="9356" w:type="dxa"/>
            <w:shd w:val="clear" w:color="auto" w:fill="auto"/>
          </w:tcPr>
          <w:p w14:paraId="699B9830" w14:textId="6B63ECD1" w:rsidR="00A677EE" w:rsidRPr="008B082D" w:rsidRDefault="00457FF8" w:rsidP="00A677EE">
            <w:pPr>
              <w:rPr>
                <w:rFonts w:ascii="Calibri" w:hAnsi="Calibri"/>
                <w:iCs/>
                <w:sz w:val="22"/>
                <w:szCs w:val="22"/>
              </w:rPr>
            </w:pPr>
            <w:r w:rsidRPr="00457FF8">
              <w:rPr>
                <w:rFonts w:ascii="Calibri" w:hAnsi="Calibri"/>
                <w:iCs/>
                <w:sz w:val="22"/>
                <w:szCs w:val="22"/>
              </w:rPr>
              <w:t>Klienditeenindaja, teenindaja, kassapidaja, müüja-konsultant, e-kaupluse klienditeenindaja, müügikonsultant</w:t>
            </w:r>
          </w:p>
        </w:tc>
      </w:tr>
      <w:tr w:rsidR="00A677EE" w:rsidRPr="00D00D22" w14:paraId="2F2FD726" w14:textId="77777777" w:rsidTr="00A677EE">
        <w:tc>
          <w:tcPr>
            <w:tcW w:w="9356" w:type="dxa"/>
            <w:shd w:val="clear" w:color="auto" w:fill="FFFFCC"/>
          </w:tcPr>
          <w:p w14:paraId="02A280B2" w14:textId="392DCA54" w:rsidR="00A677EE" w:rsidRPr="00AF7D6B" w:rsidRDefault="00A677EE" w:rsidP="00A677EE">
            <w:pPr>
              <w:rPr>
                <w:rFonts w:ascii="Calibri" w:hAnsi="Calibri"/>
                <w:sz w:val="22"/>
                <w:szCs w:val="22"/>
              </w:rPr>
            </w:pPr>
            <w:r>
              <w:rPr>
                <w:rFonts w:ascii="Calibri" w:hAnsi="Calibri"/>
                <w:b/>
                <w:sz w:val="22"/>
                <w:szCs w:val="22"/>
              </w:rPr>
              <w:t>A.5</w:t>
            </w:r>
            <w:r w:rsidR="007A7B02">
              <w:rPr>
                <w:rFonts w:ascii="Calibri" w:hAnsi="Calibri"/>
                <w:b/>
                <w:sz w:val="22"/>
                <w:szCs w:val="22"/>
              </w:rPr>
              <w:t>.</w:t>
            </w:r>
            <w:r w:rsidRPr="00AF7D6B">
              <w:rPr>
                <w:rFonts w:ascii="Calibri" w:hAnsi="Calibri"/>
                <w:b/>
                <w:sz w:val="22"/>
                <w:szCs w:val="22"/>
              </w:rPr>
              <w:t xml:space="preserve"> </w:t>
            </w:r>
            <w:r>
              <w:rPr>
                <w:rFonts w:ascii="Calibri" w:hAnsi="Calibri"/>
                <w:b/>
                <w:sz w:val="22"/>
                <w:szCs w:val="22"/>
              </w:rPr>
              <w:t>Regulatsioonid kutsealal tegutsemiseks</w:t>
            </w:r>
          </w:p>
        </w:tc>
      </w:tr>
      <w:tr w:rsidR="00A677EE" w:rsidRPr="00D00D22" w14:paraId="0E919C46" w14:textId="77777777" w:rsidTr="00520BDC">
        <w:tc>
          <w:tcPr>
            <w:tcW w:w="9356" w:type="dxa"/>
            <w:shd w:val="clear" w:color="auto" w:fill="auto"/>
          </w:tcPr>
          <w:p w14:paraId="78C09142" w14:textId="253627D2" w:rsidR="005B4C8E" w:rsidRPr="00AF7D6B" w:rsidRDefault="00457FF8" w:rsidP="005B4C8E">
            <w:pPr>
              <w:rPr>
                <w:rFonts w:ascii="Calibri" w:hAnsi="Calibri"/>
                <w:sz w:val="22"/>
                <w:szCs w:val="22"/>
              </w:rPr>
            </w:pPr>
            <w:r w:rsidRPr="00457FF8">
              <w:rPr>
                <w:rFonts w:ascii="Calibri" w:hAnsi="Calibri"/>
                <w:sz w:val="22"/>
                <w:szCs w:val="22"/>
              </w:rPr>
              <w:t>Regulatsioon puudub</w:t>
            </w:r>
          </w:p>
        </w:tc>
      </w:tr>
      <w:tr w:rsidR="00A677EE"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2CB7C937" w:rsidR="00A677EE" w:rsidRPr="00A677EE" w:rsidRDefault="00A677EE" w:rsidP="00A677EE">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007A7B02">
              <w:rPr>
                <w:rFonts w:ascii="Calibri" w:hAnsi="Calibri"/>
                <w:b/>
                <w:sz w:val="22"/>
                <w:szCs w:val="22"/>
              </w:rPr>
              <w:t>.</w:t>
            </w:r>
            <w:r w:rsidRPr="00A677EE">
              <w:rPr>
                <w:rFonts w:ascii="Calibri" w:hAnsi="Calibri"/>
                <w:b/>
                <w:sz w:val="22"/>
                <w:szCs w:val="22"/>
              </w:rPr>
              <w:t xml:space="preserve"> Tulevikuoskused</w:t>
            </w:r>
          </w:p>
        </w:tc>
      </w:tr>
      <w:tr w:rsidR="00A677EE"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995944" w14:textId="77777777" w:rsidR="00301979" w:rsidRPr="00301979" w:rsidRDefault="00301979" w:rsidP="00301979">
            <w:pPr>
              <w:rPr>
                <w:rFonts w:ascii="Calibri" w:hAnsi="Calibri"/>
                <w:iCs/>
                <w:sz w:val="22"/>
                <w:szCs w:val="22"/>
              </w:rPr>
            </w:pPr>
            <w:r w:rsidRPr="00301979">
              <w:rPr>
                <w:rFonts w:ascii="Calibri" w:hAnsi="Calibri"/>
                <w:iCs/>
                <w:sz w:val="22"/>
                <w:szCs w:val="22"/>
              </w:rPr>
              <w:t xml:space="preserve">Oskus kasutada tehisintellekti võimalusi töös. </w:t>
            </w:r>
          </w:p>
          <w:p w14:paraId="0E026E4E" w14:textId="77777777" w:rsidR="00301979" w:rsidRPr="00301979" w:rsidRDefault="00301979" w:rsidP="00301979">
            <w:pPr>
              <w:rPr>
                <w:rFonts w:ascii="Calibri" w:hAnsi="Calibri"/>
                <w:iCs/>
                <w:sz w:val="22"/>
                <w:szCs w:val="22"/>
              </w:rPr>
            </w:pPr>
            <w:r w:rsidRPr="00301979">
              <w:rPr>
                <w:rFonts w:ascii="Calibri" w:hAnsi="Calibri"/>
                <w:iCs/>
                <w:sz w:val="22"/>
                <w:szCs w:val="22"/>
              </w:rPr>
              <w:t>Keskkonnahoiu ja vastutustundliku ettevõtluse alased oskused, roheoskused.</w:t>
            </w:r>
          </w:p>
          <w:p w14:paraId="191DC32A" w14:textId="0E4E6FB2" w:rsidR="00A677EE" w:rsidRPr="00CE2058" w:rsidRDefault="00301979" w:rsidP="00301979">
            <w:pPr>
              <w:rPr>
                <w:rFonts w:ascii="Calibri" w:hAnsi="Calibri"/>
                <w:iCs/>
                <w:sz w:val="22"/>
                <w:szCs w:val="22"/>
              </w:rPr>
            </w:pPr>
            <w:r w:rsidRPr="00301979">
              <w:rPr>
                <w:rFonts w:ascii="Calibri" w:hAnsi="Calibri"/>
                <w:iCs/>
                <w:sz w:val="22"/>
                <w:szCs w:val="22"/>
              </w:rPr>
              <w:t>Oskus käituda energiat ja ressursse säästvalt ning jäätmeid vähendavalt.</w:t>
            </w:r>
          </w:p>
        </w:tc>
      </w:tr>
    </w:tbl>
    <w:p w14:paraId="34644592" w14:textId="77777777" w:rsidR="00294235" w:rsidRPr="00B64E03" w:rsidRDefault="00E27826" w:rsidP="00996D46">
      <w:pPr>
        <w:jc w:val="center"/>
        <w:rPr>
          <w:rFonts w:ascii="Calibri" w:hAnsi="Calibri"/>
          <w:b/>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21AF0E83"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sidR="007A7B02">
              <w:rPr>
                <w:rFonts w:ascii="Calibri" w:hAnsi="Calibri"/>
                <w:b/>
                <w:sz w:val="22"/>
                <w:szCs w:val="22"/>
              </w:rPr>
              <w:t>.</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F568BCC" w14:textId="6167E206" w:rsidR="0036125E" w:rsidRPr="00B3749B" w:rsidRDefault="00E60424" w:rsidP="007C2BC8">
            <w:pPr>
              <w:rPr>
                <w:rFonts w:ascii="Calibri" w:hAnsi="Calibri"/>
                <w:iCs/>
                <w:sz w:val="22"/>
                <w:szCs w:val="22"/>
              </w:rPr>
            </w:pPr>
            <w:r w:rsidRPr="00E60424">
              <w:rPr>
                <w:rFonts w:ascii="Calibri" w:hAnsi="Calibri"/>
                <w:iCs/>
                <w:sz w:val="22"/>
                <w:szCs w:val="22"/>
              </w:rPr>
              <w:t>Klienditeenindaja kaubanduses, tase 4</w:t>
            </w:r>
            <w:r w:rsidR="00E150CF">
              <w:rPr>
                <w:rFonts w:ascii="Calibri" w:hAnsi="Calibri"/>
                <w:iCs/>
                <w:sz w:val="22"/>
                <w:szCs w:val="22"/>
              </w:rPr>
              <w:t>,</w:t>
            </w:r>
            <w:r w:rsidRPr="00E60424">
              <w:rPr>
                <w:rFonts w:ascii="Calibri" w:hAnsi="Calibri"/>
                <w:iCs/>
                <w:sz w:val="22"/>
                <w:szCs w:val="22"/>
              </w:rPr>
              <w:t xml:space="preserve"> kutse moodustub </w:t>
            </w:r>
            <w:proofErr w:type="spellStart"/>
            <w:r w:rsidRPr="00E60424">
              <w:rPr>
                <w:rFonts w:ascii="Calibri" w:hAnsi="Calibri"/>
                <w:iCs/>
                <w:sz w:val="22"/>
                <w:szCs w:val="22"/>
              </w:rPr>
              <w:t>üldoskustest</w:t>
            </w:r>
            <w:proofErr w:type="spellEnd"/>
            <w:r w:rsidRPr="00E60424">
              <w:rPr>
                <w:rFonts w:ascii="Calibri" w:hAnsi="Calibri"/>
                <w:iCs/>
                <w:sz w:val="22"/>
                <w:szCs w:val="22"/>
              </w:rPr>
              <w:t xml:space="preserve"> ja kohustuslikest kompetentsidest. Kutse taotlemisel on nõutav nende kõigi tõendamine.</w:t>
            </w:r>
          </w:p>
        </w:tc>
      </w:tr>
      <w:tr w:rsidR="00E13815" w14:paraId="7B923830" w14:textId="77777777" w:rsidTr="00610B6B">
        <w:tc>
          <w:tcPr>
            <w:tcW w:w="9214" w:type="dxa"/>
            <w:shd w:val="clear" w:color="auto" w:fill="auto"/>
          </w:tcPr>
          <w:p w14:paraId="25990CF1" w14:textId="43D3CC5A" w:rsidR="00E13815" w:rsidRPr="00E13815" w:rsidRDefault="007A7B02" w:rsidP="007C2BC8">
            <w:pPr>
              <w:rPr>
                <w:rFonts w:ascii="Calibri" w:hAnsi="Calibri"/>
                <w:b/>
                <w:bCs/>
                <w:iCs/>
                <w:sz w:val="22"/>
                <w:szCs w:val="22"/>
              </w:rPr>
            </w:pPr>
            <w:r w:rsidRPr="007A7B02">
              <w:rPr>
                <w:rFonts w:ascii="Calibri" w:hAnsi="Calibri"/>
                <w:b/>
                <w:bCs/>
                <w:iCs/>
                <w:sz w:val="22"/>
                <w:szCs w:val="22"/>
              </w:rPr>
              <w:t>Kvalifikatsiooninõuded kutse taotlemisel</w:t>
            </w:r>
          </w:p>
        </w:tc>
      </w:tr>
      <w:tr w:rsidR="00E13815" w14:paraId="6FBBFFFC" w14:textId="77777777" w:rsidTr="00610B6B">
        <w:tc>
          <w:tcPr>
            <w:tcW w:w="9214" w:type="dxa"/>
            <w:shd w:val="clear" w:color="auto" w:fill="auto"/>
          </w:tcPr>
          <w:p w14:paraId="760BE023" w14:textId="77777777" w:rsidR="00E60424" w:rsidRPr="00E60424" w:rsidRDefault="00E60424" w:rsidP="00E60424">
            <w:pPr>
              <w:rPr>
                <w:rFonts w:ascii="Calibri" w:hAnsi="Calibri"/>
                <w:iCs/>
                <w:sz w:val="22"/>
                <w:szCs w:val="22"/>
                <w:u w:val="single"/>
              </w:rPr>
            </w:pPr>
            <w:r w:rsidRPr="00E60424">
              <w:rPr>
                <w:rFonts w:ascii="Calibri" w:hAnsi="Calibri"/>
                <w:iCs/>
                <w:sz w:val="22"/>
                <w:szCs w:val="22"/>
                <w:u w:val="single"/>
              </w:rPr>
              <w:t>Töömaailma taotlejale</w:t>
            </w:r>
          </w:p>
          <w:p w14:paraId="40A292EE" w14:textId="42A9B6F8" w:rsidR="00E60424" w:rsidRPr="00E60424" w:rsidRDefault="00E60424" w:rsidP="00E60424">
            <w:pPr>
              <w:rPr>
                <w:rFonts w:ascii="Calibri" w:hAnsi="Calibri"/>
                <w:iCs/>
                <w:sz w:val="22"/>
                <w:szCs w:val="22"/>
              </w:rPr>
            </w:pPr>
            <w:r w:rsidRPr="00E60424">
              <w:rPr>
                <w:rFonts w:ascii="Calibri" w:hAnsi="Calibri"/>
                <w:iCs/>
                <w:sz w:val="22"/>
                <w:szCs w:val="22"/>
              </w:rPr>
              <w:t>1.</w:t>
            </w:r>
            <w:r w:rsidR="005E3162">
              <w:rPr>
                <w:rFonts w:ascii="Calibri" w:hAnsi="Calibri"/>
                <w:iCs/>
                <w:sz w:val="22"/>
                <w:szCs w:val="22"/>
              </w:rPr>
              <w:t xml:space="preserve"> </w:t>
            </w:r>
            <w:r w:rsidRPr="00E60424">
              <w:rPr>
                <w:rFonts w:ascii="Calibri" w:hAnsi="Calibri"/>
                <w:iCs/>
                <w:sz w:val="22"/>
                <w:szCs w:val="22"/>
              </w:rPr>
              <w:t xml:space="preserve">Põhiharidus </w:t>
            </w:r>
          </w:p>
          <w:p w14:paraId="37EB83D0" w14:textId="53E4B115" w:rsidR="00E60424" w:rsidRPr="00E60424" w:rsidRDefault="00E60424" w:rsidP="00E60424">
            <w:pPr>
              <w:rPr>
                <w:rFonts w:ascii="Calibri" w:hAnsi="Calibri"/>
                <w:iCs/>
                <w:sz w:val="22"/>
                <w:szCs w:val="22"/>
              </w:rPr>
            </w:pPr>
            <w:r w:rsidRPr="00E60424">
              <w:rPr>
                <w:rFonts w:ascii="Calibri" w:hAnsi="Calibri"/>
                <w:iCs/>
                <w:sz w:val="22"/>
                <w:szCs w:val="22"/>
              </w:rPr>
              <w:t>2.</w:t>
            </w:r>
            <w:r w:rsidR="005E3162">
              <w:rPr>
                <w:rFonts w:ascii="Calibri" w:hAnsi="Calibri"/>
                <w:iCs/>
                <w:sz w:val="22"/>
                <w:szCs w:val="22"/>
              </w:rPr>
              <w:t xml:space="preserve"> </w:t>
            </w:r>
            <w:r w:rsidRPr="00E60424">
              <w:rPr>
                <w:rFonts w:ascii="Calibri" w:hAnsi="Calibri"/>
                <w:iCs/>
                <w:sz w:val="22"/>
                <w:szCs w:val="22"/>
              </w:rPr>
              <w:t xml:space="preserve">Vähemalt 1-aastane erialane töökogemus </w:t>
            </w:r>
          </w:p>
          <w:p w14:paraId="03C737A4" w14:textId="77777777" w:rsidR="00E60424" w:rsidRPr="00E60424" w:rsidRDefault="00E60424" w:rsidP="00E60424">
            <w:pPr>
              <w:rPr>
                <w:rFonts w:ascii="Calibri" w:hAnsi="Calibri"/>
                <w:iCs/>
                <w:sz w:val="22"/>
                <w:szCs w:val="22"/>
                <w:u w:val="single"/>
              </w:rPr>
            </w:pPr>
            <w:r w:rsidRPr="00E60424">
              <w:rPr>
                <w:rFonts w:ascii="Calibri" w:hAnsi="Calibri"/>
                <w:iCs/>
                <w:sz w:val="22"/>
                <w:szCs w:val="22"/>
                <w:u w:val="single"/>
              </w:rPr>
              <w:t>Kutseõppe lõpetajale</w:t>
            </w:r>
          </w:p>
          <w:p w14:paraId="64E2E6C5" w14:textId="160EAEE8" w:rsidR="00E13815" w:rsidRDefault="00E60424" w:rsidP="007C2BC8">
            <w:pPr>
              <w:rPr>
                <w:rFonts w:ascii="Calibri" w:hAnsi="Calibri"/>
                <w:iCs/>
                <w:sz w:val="22"/>
                <w:szCs w:val="22"/>
              </w:rPr>
            </w:pPr>
            <w:r w:rsidRPr="00E60424">
              <w:rPr>
                <w:rFonts w:ascii="Calibri" w:hAnsi="Calibri"/>
                <w:iCs/>
                <w:sz w:val="22"/>
                <w:szCs w:val="22"/>
              </w:rPr>
              <w:t>Vastava eriala tasemeõppe õppekava läbimine</w:t>
            </w: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4777D796"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sidR="00EE3D83">
              <w:rPr>
                <w:rFonts w:ascii="Calibri" w:hAnsi="Calibri"/>
                <w:b/>
                <w:sz w:val="22"/>
                <w:szCs w:val="22"/>
              </w:rPr>
              <w:t>.</w:t>
            </w:r>
            <w:r>
              <w:rPr>
                <w:rFonts w:ascii="Calibri" w:hAnsi="Calibri"/>
                <w:b/>
                <w:sz w:val="22"/>
                <w:szCs w:val="22"/>
              </w:rPr>
              <w:t xml:space="preserve"> </w:t>
            </w:r>
            <w:r w:rsidR="00445228" w:rsidRPr="00445228">
              <w:rPr>
                <w:rFonts w:ascii="Calibri" w:hAnsi="Calibri"/>
                <w:b/>
                <w:sz w:val="22"/>
                <w:szCs w:val="22"/>
              </w:rPr>
              <w:t>Klienditeenindaja kaubanduses, tase 4,</w:t>
            </w:r>
            <w:r w:rsidR="00B940F4">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r>
      <w:tr w:rsidR="001C079F" w:rsidRPr="00D6436B" w14:paraId="7D41AD12" w14:textId="77777777" w:rsidTr="002D21A5">
        <w:tc>
          <w:tcPr>
            <w:tcW w:w="9214" w:type="dxa"/>
            <w:shd w:val="clear" w:color="auto" w:fill="auto"/>
          </w:tcPr>
          <w:p w14:paraId="6533F2B6" w14:textId="4BD312F3"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Juhindub oma töös ja kutsealases tegevuses üldtunnustatud ja tööalastest eetikanõuetest, heast tavast ja muudest teeninduse standarditest.</w:t>
            </w:r>
          </w:p>
          <w:p w14:paraId="14F31CEB" w14:textId="400902A7"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 xml:space="preserve">Suhtleb sõbralikult, näidates üles huvi ja hoolivust klientide ja kolleegide vastu, kasutades erinevaid suhtlemistehnikaid ning lähtudes heast tavast ja kliendikesksuse põhimõtetest; käitub suhtlemisel viisakalt, lugupidavalt ja korrektselt. </w:t>
            </w:r>
          </w:p>
          <w:p w14:paraId="4DA90CF5" w14:textId="7E4BD9B7"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Väljendab ennast selgelt ja arusaadavalt.</w:t>
            </w:r>
          </w:p>
          <w:p w14:paraId="6962E593" w14:textId="48DBBBD9"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Osaleb aktiivselt meeskonnatöös, on avatud ja abivalmis; saab aru oma rollist meeskonnas.</w:t>
            </w:r>
          </w:p>
          <w:p w14:paraId="120E18B0" w14:textId="7D0657DC"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Suudab operatiivselt hinnata kujunenud olukordi ning käituda väärikalt igas olukorras.</w:t>
            </w:r>
          </w:p>
          <w:p w14:paraId="41D5DB13" w14:textId="26B20F32"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 xml:space="preserve">Tuleb toime negatiivse suhtumise ja nõudmistega. </w:t>
            </w:r>
          </w:p>
          <w:p w14:paraId="44423827" w14:textId="4E9DC08F"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Säilitab keerukates olukordades rahu ega kaota enesekontrolli.</w:t>
            </w:r>
          </w:p>
          <w:p w14:paraId="3B70F840" w14:textId="033884F1"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 xml:space="preserve">Austab ja tunnustab teiste kultuuride, religioonide, rahvuste, soolise identiteedi jm väärtusi ja norme ning arvestab oma tegevuses nendega. </w:t>
            </w:r>
          </w:p>
          <w:p w14:paraId="77F07F0C" w14:textId="1E664A19"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Kasutab eesti keelt tasemel B1 (lisa 1 – keelte oskustasemete kirjeldused) ja ühte võõrkeelt tasemel A2.</w:t>
            </w:r>
          </w:p>
          <w:p w14:paraId="6046DA5B" w14:textId="2836F08C" w:rsidR="002D521D" w:rsidRPr="002C224F" w:rsidRDefault="002D521D" w:rsidP="002C224F">
            <w:pPr>
              <w:pStyle w:val="ListParagraph"/>
              <w:numPr>
                <w:ilvl w:val="0"/>
                <w:numId w:val="29"/>
              </w:numPr>
              <w:ind w:left="360"/>
              <w:rPr>
                <w:rFonts w:ascii="Calibri" w:hAnsi="Calibri"/>
                <w:iCs/>
                <w:sz w:val="22"/>
                <w:szCs w:val="22"/>
              </w:rPr>
            </w:pPr>
            <w:r w:rsidRPr="002C224F">
              <w:rPr>
                <w:rFonts w:ascii="Calibri" w:hAnsi="Calibri"/>
                <w:iCs/>
                <w:sz w:val="22"/>
                <w:szCs w:val="22"/>
              </w:rPr>
              <w:t>Järgib kehtestatud tööohutus-, töötervishoiu- ja turvanõudeid.</w:t>
            </w:r>
          </w:p>
          <w:p w14:paraId="28B32FE8" w14:textId="033E5674" w:rsidR="00557050" w:rsidRPr="002C224F" w:rsidRDefault="002D521D" w:rsidP="002C224F">
            <w:pPr>
              <w:pStyle w:val="ListParagraph"/>
              <w:numPr>
                <w:ilvl w:val="0"/>
                <w:numId w:val="29"/>
              </w:numPr>
              <w:ind w:left="347" w:hanging="347"/>
              <w:rPr>
                <w:rFonts w:ascii="Calibri" w:hAnsi="Calibri"/>
                <w:iCs/>
                <w:sz w:val="22"/>
                <w:szCs w:val="22"/>
              </w:rPr>
            </w:pPr>
            <w:r w:rsidRPr="002C224F">
              <w:rPr>
                <w:rFonts w:ascii="Calibri" w:hAnsi="Calibri"/>
                <w:iCs/>
                <w:sz w:val="22"/>
                <w:szCs w:val="22"/>
              </w:rPr>
              <w:t xml:space="preserve">Kasutab oma töös arvutit algtasemel (lisa 2 - digipädevuste </w:t>
            </w:r>
            <w:proofErr w:type="spellStart"/>
            <w:r w:rsidRPr="002C224F">
              <w:rPr>
                <w:rFonts w:ascii="Calibri" w:hAnsi="Calibri"/>
                <w:iCs/>
                <w:sz w:val="22"/>
                <w:szCs w:val="22"/>
              </w:rPr>
              <w:t>enesehindamisskaala</w:t>
            </w:r>
            <w:proofErr w:type="spellEnd"/>
            <w:r w:rsidRPr="002C224F">
              <w:rPr>
                <w:rFonts w:ascii="Calibri" w:hAnsi="Calibri"/>
                <w:iCs/>
                <w:sz w:val="22"/>
                <w:szCs w:val="22"/>
              </w:rPr>
              <w:t>).</w:t>
            </w: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1B81E327"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sidR="00EE3D83">
              <w:rPr>
                <w:rFonts w:ascii="Calibri" w:hAnsi="Calibri"/>
                <w:b/>
                <w:sz w:val="22"/>
                <w:szCs w:val="22"/>
              </w:rPr>
              <w:t>.</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5BB9ACA9"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sidR="00EE3D83">
              <w:rPr>
                <w:rFonts w:ascii="Calibri" w:hAnsi="Calibri"/>
                <w:b/>
                <w:sz w:val="22"/>
                <w:szCs w:val="22"/>
              </w:rPr>
              <w:t>.</w:t>
            </w:r>
            <w:r>
              <w:rPr>
                <w:rFonts w:ascii="Calibri" w:hAnsi="Calibri"/>
                <w:b/>
                <w:sz w:val="22"/>
                <w:szCs w:val="22"/>
              </w:rPr>
              <w:t xml:space="preserve"> </w:t>
            </w:r>
            <w:r w:rsidR="00CB498A" w:rsidRPr="00CB498A">
              <w:rPr>
                <w:rFonts w:ascii="Calibri" w:hAnsi="Calibri"/>
                <w:b/>
                <w:sz w:val="22"/>
                <w:szCs w:val="22"/>
              </w:rPr>
              <w:t>Teenindamine ja müümine</w:t>
            </w:r>
          </w:p>
        </w:tc>
        <w:tc>
          <w:tcPr>
            <w:tcW w:w="1213" w:type="dxa"/>
          </w:tcPr>
          <w:p w14:paraId="52FBD7D6" w14:textId="5CBE350B" w:rsidR="00610B6B" w:rsidRPr="00CF4019" w:rsidRDefault="00610B6B" w:rsidP="00E90C12">
            <w:pPr>
              <w:rPr>
                <w:rFonts w:ascii="Calibri" w:hAnsi="Calibri"/>
                <w:b/>
                <w:sz w:val="22"/>
                <w:szCs w:val="22"/>
              </w:rPr>
            </w:pPr>
            <w:r w:rsidRPr="00CF4019">
              <w:rPr>
                <w:rFonts w:ascii="Calibri" w:hAnsi="Calibri"/>
                <w:b/>
                <w:sz w:val="22"/>
                <w:szCs w:val="22"/>
              </w:rPr>
              <w:t>EKR tase</w:t>
            </w:r>
            <w:r w:rsidR="00B64E03">
              <w:rPr>
                <w:rFonts w:ascii="Calibri" w:hAnsi="Calibri"/>
                <w:b/>
                <w:sz w:val="22"/>
                <w:szCs w:val="22"/>
              </w:rPr>
              <w:t xml:space="preserve"> </w:t>
            </w:r>
            <w:r w:rsidR="007E4DA1">
              <w:rPr>
                <w:rFonts w:ascii="Calibri" w:hAnsi="Calibri"/>
                <w:b/>
                <w:sz w:val="22"/>
                <w:szCs w:val="22"/>
              </w:rPr>
              <w:t>4</w:t>
            </w:r>
          </w:p>
        </w:tc>
      </w:tr>
      <w:tr w:rsidR="00610B6B" w:rsidRPr="00CF4019" w14:paraId="63C93B45" w14:textId="77777777" w:rsidTr="00610B6B">
        <w:tc>
          <w:tcPr>
            <w:tcW w:w="9322" w:type="dxa"/>
            <w:gridSpan w:val="2"/>
          </w:tcPr>
          <w:p w14:paraId="26489739" w14:textId="2A6F8050" w:rsidR="00610B6B" w:rsidRPr="00F8155A" w:rsidRDefault="00610B6B" w:rsidP="00E90C12">
            <w:pPr>
              <w:pStyle w:val="ListParagraph"/>
              <w:ind w:left="0"/>
              <w:rPr>
                <w:rFonts w:ascii="Calibri" w:hAnsi="Calibri"/>
                <w:sz w:val="22"/>
                <w:szCs w:val="22"/>
                <w:u w:val="single"/>
              </w:rPr>
            </w:pPr>
            <w:r w:rsidRPr="00F8155A">
              <w:rPr>
                <w:rFonts w:ascii="Calibri" w:hAnsi="Calibri"/>
                <w:sz w:val="22"/>
                <w:szCs w:val="22"/>
                <w:u w:val="single"/>
              </w:rPr>
              <w:t>Tegevusnäitajad</w:t>
            </w:r>
          </w:p>
          <w:p w14:paraId="4DBBDC6C" w14:textId="7CB29F7D"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Loob positiivse kliendikontakti, selgitab välja kliendi vajadused, kasutades aktiivse kuulamise ja küsitlemise erinevaid tehnikaid; lõpetab kliendikontakti positiivselt.</w:t>
            </w:r>
          </w:p>
          <w:p w14:paraId="3B03FD17" w14:textId="4D0F56BD"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Tutvustab kaupa, leides kliendile sobiva lahenduse, selgitades kauba kasutamist ja/või hooldust.</w:t>
            </w:r>
          </w:p>
          <w:p w14:paraId="23113DBD" w14:textId="794AD6D2"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Teostab müügi ja lisamüügi kasutades erinevaid müügitehnikaid.</w:t>
            </w:r>
          </w:p>
          <w:p w14:paraId="677A4217" w14:textId="5F9887AD"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Selgitab pretensiooni esitamise korda ja kauba garantiitingimusi, võtab vastu kliendi pretensiooni, võimalusel lahendab selle iseseisvalt või suunab edasi.</w:t>
            </w:r>
          </w:p>
          <w:p w14:paraId="584662AB" w14:textId="63407483"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Edastab klientidelt saadud tagasiside vastavalt ettevõttes kehtestatud korrale.</w:t>
            </w:r>
          </w:p>
          <w:p w14:paraId="1F440CB2" w14:textId="6A662F1E" w:rsidR="00CB498A" w:rsidRPr="00B6407B" w:rsidRDefault="00CB498A" w:rsidP="00B6407B">
            <w:pPr>
              <w:pStyle w:val="ListParagraph"/>
              <w:numPr>
                <w:ilvl w:val="0"/>
                <w:numId w:val="31"/>
              </w:numPr>
              <w:ind w:left="360"/>
              <w:rPr>
                <w:rFonts w:ascii="Calibri" w:hAnsi="Calibri"/>
                <w:sz w:val="22"/>
                <w:szCs w:val="22"/>
              </w:rPr>
            </w:pPr>
            <w:r w:rsidRPr="00B6407B">
              <w:rPr>
                <w:rFonts w:ascii="Calibri" w:hAnsi="Calibri"/>
                <w:sz w:val="22"/>
                <w:szCs w:val="22"/>
              </w:rPr>
              <w:t>Juhendab klienti iseteenindussüsteemide ja teiste nutilahenduste kasutamisel, tutvustades kliendile süsteemi kasutamise võimalusi.</w:t>
            </w:r>
          </w:p>
          <w:p w14:paraId="37CD8DE4" w14:textId="7FCEAD53" w:rsidR="00610B6B" w:rsidRPr="00B6407B" w:rsidRDefault="00CB498A" w:rsidP="00B6407B">
            <w:pPr>
              <w:pStyle w:val="ListParagraph"/>
              <w:numPr>
                <w:ilvl w:val="0"/>
                <w:numId w:val="31"/>
              </w:numPr>
              <w:ind w:left="347" w:hanging="347"/>
              <w:rPr>
                <w:rFonts w:ascii="Calibri" w:hAnsi="Calibri"/>
                <w:sz w:val="22"/>
                <w:szCs w:val="22"/>
                <w:u w:val="single"/>
              </w:rPr>
            </w:pPr>
            <w:r w:rsidRPr="00B6407B">
              <w:rPr>
                <w:rFonts w:ascii="Calibri" w:hAnsi="Calibri"/>
                <w:sz w:val="22"/>
                <w:szCs w:val="22"/>
              </w:rPr>
              <w:lastRenderedPageBreak/>
              <w:t>Jälgib kliendi tegevust mingi perioodi või toimingu jooksul ning annab nõu, kuidas tegevust kõige mugavamalt, ohutumalt ja lihtsamalt teha.</w:t>
            </w:r>
          </w:p>
        </w:tc>
      </w:tr>
      <w:tr w:rsidR="00032EE9" w14:paraId="6FB00173" w14:textId="77777777" w:rsidTr="00032EE9">
        <w:tc>
          <w:tcPr>
            <w:tcW w:w="8109" w:type="dxa"/>
          </w:tcPr>
          <w:p w14:paraId="39F39EEF" w14:textId="2F5A18F3" w:rsidR="00032EE9" w:rsidRPr="00610B6B" w:rsidRDefault="00032EE9" w:rsidP="0055734D">
            <w:pPr>
              <w:rPr>
                <w:rFonts w:ascii="Calibri" w:hAnsi="Calibri"/>
                <w:b/>
                <w:sz w:val="22"/>
                <w:szCs w:val="22"/>
              </w:rPr>
            </w:pPr>
            <w:r w:rsidRPr="00610B6B">
              <w:rPr>
                <w:rFonts w:ascii="Calibri" w:hAnsi="Calibri"/>
                <w:b/>
                <w:sz w:val="22"/>
                <w:szCs w:val="22"/>
              </w:rPr>
              <w:lastRenderedPageBreak/>
              <w:t>B.</w:t>
            </w:r>
            <w:r w:rsidR="007C2BC8">
              <w:rPr>
                <w:rFonts w:ascii="Calibri" w:hAnsi="Calibri"/>
                <w:b/>
                <w:sz w:val="22"/>
                <w:szCs w:val="22"/>
              </w:rPr>
              <w:t>3</w:t>
            </w:r>
            <w:r w:rsidRPr="00610B6B">
              <w:rPr>
                <w:rFonts w:ascii="Calibri" w:hAnsi="Calibri"/>
                <w:b/>
                <w:sz w:val="22"/>
                <w:szCs w:val="22"/>
              </w:rPr>
              <w:t>.</w:t>
            </w:r>
            <w:r w:rsidR="009D5617">
              <w:rPr>
                <w:rFonts w:ascii="Calibri" w:hAnsi="Calibri"/>
                <w:b/>
                <w:sz w:val="22"/>
                <w:szCs w:val="22"/>
              </w:rPr>
              <w:t>2</w:t>
            </w:r>
            <w:r w:rsidR="00EE3D83">
              <w:rPr>
                <w:rFonts w:ascii="Calibri" w:hAnsi="Calibri"/>
                <w:b/>
                <w:sz w:val="22"/>
                <w:szCs w:val="22"/>
              </w:rPr>
              <w:t>.</w:t>
            </w:r>
            <w:r w:rsidRPr="00610B6B">
              <w:rPr>
                <w:rFonts w:ascii="Calibri" w:hAnsi="Calibri"/>
                <w:b/>
                <w:sz w:val="22"/>
                <w:szCs w:val="22"/>
              </w:rPr>
              <w:t xml:space="preserve"> </w:t>
            </w:r>
            <w:r w:rsidR="007E4DA1" w:rsidRPr="007E4DA1">
              <w:rPr>
                <w:rFonts w:ascii="Calibri" w:hAnsi="Calibri"/>
                <w:b/>
                <w:sz w:val="22"/>
                <w:szCs w:val="22"/>
              </w:rPr>
              <w:t>Kliendiga arveldamine</w:t>
            </w:r>
          </w:p>
        </w:tc>
        <w:tc>
          <w:tcPr>
            <w:tcW w:w="1213" w:type="dxa"/>
          </w:tcPr>
          <w:p w14:paraId="5224FAA2" w14:textId="0805CFC0" w:rsidR="00032EE9" w:rsidRPr="00610B6B" w:rsidRDefault="00032EE9" w:rsidP="0055734D">
            <w:pPr>
              <w:rPr>
                <w:rFonts w:ascii="Calibri" w:hAnsi="Calibri"/>
                <w:b/>
                <w:sz w:val="22"/>
                <w:szCs w:val="22"/>
              </w:rPr>
            </w:pPr>
            <w:r>
              <w:rPr>
                <w:rFonts w:ascii="Calibri" w:hAnsi="Calibri"/>
                <w:b/>
                <w:sz w:val="22"/>
                <w:szCs w:val="22"/>
              </w:rPr>
              <w:t>EKR tase</w:t>
            </w:r>
            <w:r w:rsidR="00B64E03">
              <w:rPr>
                <w:rFonts w:ascii="Calibri" w:hAnsi="Calibri"/>
                <w:b/>
                <w:sz w:val="22"/>
                <w:szCs w:val="22"/>
              </w:rPr>
              <w:t xml:space="preserve"> </w:t>
            </w:r>
            <w:r w:rsidR="007E4DA1">
              <w:rPr>
                <w:rFonts w:ascii="Calibri" w:hAnsi="Calibri"/>
                <w:b/>
                <w:sz w:val="22"/>
                <w:szCs w:val="22"/>
              </w:rPr>
              <w:t>4</w:t>
            </w:r>
          </w:p>
        </w:tc>
      </w:tr>
      <w:tr w:rsidR="00610B6B" w14:paraId="68BF4153" w14:textId="77777777" w:rsidTr="00610B6B">
        <w:tc>
          <w:tcPr>
            <w:tcW w:w="9322" w:type="dxa"/>
            <w:gridSpan w:val="2"/>
          </w:tcPr>
          <w:p w14:paraId="4E34887F" w14:textId="313A17F8" w:rsidR="00610B6B" w:rsidRPr="00610B6B" w:rsidRDefault="00610B6B" w:rsidP="00610B6B">
            <w:pPr>
              <w:rPr>
                <w:rFonts w:ascii="Calibri" w:hAnsi="Calibri"/>
                <w:sz w:val="22"/>
                <w:szCs w:val="22"/>
                <w:u w:val="single"/>
              </w:rPr>
            </w:pPr>
            <w:r w:rsidRPr="00610B6B">
              <w:rPr>
                <w:rFonts w:ascii="Calibri" w:hAnsi="Calibri"/>
                <w:sz w:val="22"/>
                <w:szCs w:val="22"/>
                <w:u w:val="single"/>
              </w:rPr>
              <w:t>Tegevusnäitaja</w:t>
            </w:r>
            <w:r w:rsidR="005E2212">
              <w:rPr>
                <w:rFonts w:ascii="Calibri" w:hAnsi="Calibri"/>
                <w:sz w:val="22"/>
                <w:szCs w:val="22"/>
                <w:u w:val="single"/>
              </w:rPr>
              <w:t>d</w:t>
            </w:r>
          </w:p>
          <w:p w14:paraId="66A473F9" w14:textId="7CDD0176" w:rsidR="007E4DA1"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Arvutab kaubale müügi- ja ühikuhinna, kasutades kaasaegseid tehnilisi vahendeid ja lähtudes ettevõtte hinnakujundamise põhimõtetest.</w:t>
            </w:r>
          </w:p>
          <w:p w14:paraId="4E01F3B1" w14:textId="7A1DA37D" w:rsidR="007E4DA1"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Teeb kassatoiminguid (sh iseteeninduskassas) oma vastutusala piires, kasutades kaasaegseid tehnilisi vahendeid.</w:t>
            </w:r>
          </w:p>
          <w:p w14:paraId="3BEEBE25" w14:textId="36550EC0" w:rsidR="007E4DA1"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 xml:space="preserve">Koostab ja esitab nõuetekohase arve, arveldab klientidega, kasutades erinevaid arveldussüsteeme ja maksevahendeid. </w:t>
            </w:r>
          </w:p>
          <w:p w14:paraId="51015A0C" w14:textId="21A2832D" w:rsidR="007E4DA1"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Järgib raha käitlemisel kehtivaid reegleid ja nõudeid ning kontrollib raha turvaelemente visuaalselt ja/või kasutades spetsiaalseid tehnilisi vahendeid.</w:t>
            </w:r>
          </w:p>
          <w:p w14:paraId="3BE85893" w14:textId="70806FDB" w:rsidR="007E4DA1"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Esitab nõuetekohaselt vormistatud kassaaruanded, lähtudes ettevõttes kehtestatud korrast.</w:t>
            </w:r>
          </w:p>
          <w:p w14:paraId="18C56BA4" w14:textId="5A93AE7F" w:rsidR="00610B6B" w:rsidRPr="00904D0B" w:rsidRDefault="007E4DA1" w:rsidP="00904D0B">
            <w:pPr>
              <w:pStyle w:val="ListParagraph"/>
              <w:numPr>
                <w:ilvl w:val="0"/>
                <w:numId w:val="33"/>
              </w:numPr>
              <w:ind w:left="489" w:hanging="489"/>
              <w:rPr>
                <w:rFonts w:ascii="Calibri" w:hAnsi="Calibri"/>
                <w:sz w:val="22"/>
                <w:szCs w:val="22"/>
              </w:rPr>
            </w:pPr>
            <w:r w:rsidRPr="00904D0B">
              <w:rPr>
                <w:rFonts w:ascii="Calibri" w:hAnsi="Calibri"/>
                <w:sz w:val="22"/>
                <w:szCs w:val="22"/>
              </w:rPr>
              <w:t>Järgib õigusaktides kehtestatud müügipiiranguid.</w:t>
            </w:r>
          </w:p>
        </w:tc>
      </w:tr>
      <w:tr w:rsidR="00366D47" w:rsidRPr="00610B6B" w14:paraId="06990C23" w14:textId="77777777" w:rsidTr="009339EE">
        <w:tc>
          <w:tcPr>
            <w:tcW w:w="8109" w:type="dxa"/>
            <w:tcBorders>
              <w:bottom w:val="single" w:sz="4" w:space="0" w:color="000000"/>
            </w:tcBorders>
          </w:tcPr>
          <w:p w14:paraId="7C816892" w14:textId="1F217247" w:rsidR="00366D47" w:rsidRPr="00610B6B" w:rsidRDefault="00366D47" w:rsidP="00893DE6">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3</w:t>
            </w:r>
            <w:r w:rsidR="00A06884">
              <w:rPr>
                <w:rFonts w:ascii="Calibri" w:hAnsi="Calibri"/>
                <w:b/>
                <w:sz w:val="22"/>
                <w:szCs w:val="22"/>
              </w:rPr>
              <w:t>.</w:t>
            </w:r>
            <w:r w:rsidRPr="00610B6B">
              <w:rPr>
                <w:rFonts w:ascii="Calibri" w:hAnsi="Calibri"/>
                <w:b/>
                <w:sz w:val="22"/>
                <w:szCs w:val="22"/>
              </w:rPr>
              <w:t xml:space="preserve"> </w:t>
            </w:r>
            <w:r w:rsidR="00E32B13" w:rsidRPr="00E32B13">
              <w:rPr>
                <w:rFonts w:ascii="Calibri" w:hAnsi="Calibri"/>
                <w:b/>
                <w:sz w:val="22"/>
                <w:szCs w:val="22"/>
              </w:rPr>
              <w:t>Kaupade käitlemine</w:t>
            </w:r>
          </w:p>
        </w:tc>
        <w:tc>
          <w:tcPr>
            <w:tcW w:w="1213" w:type="dxa"/>
            <w:tcBorders>
              <w:bottom w:val="single" w:sz="4" w:space="0" w:color="000000"/>
            </w:tcBorders>
          </w:tcPr>
          <w:p w14:paraId="0B95A2F3" w14:textId="61FFA9AD" w:rsidR="00366D47" w:rsidRPr="00610B6B" w:rsidRDefault="00366D47" w:rsidP="00893DE6">
            <w:pPr>
              <w:rPr>
                <w:rFonts w:ascii="Calibri" w:hAnsi="Calibri"/>
                <w:b/>
                <w:sz w:val="22"/>
                <w:szCs w:val="22"/>
              </w:rPr>
            </w:pPr>
            <w:r>
              <w:rPr>
                <w:rFonts w:ascii="Calibri" w:hAnsi="Calibri"/>
                <w:b/>
                <w:sz w:val="22"/>
                <w:szCs w:val="22"/>
              </w:rPr>
              <w:t>EKR tase</w:t>
            </w:r>
            <w:r w:rsidR="00B64E03">
              <w:rPr>
                <w:rFonts w:ascii="Calibri" w:hAnsi="Calibri"/>
                <w:b/>
                <w:sz w:val="22"/>
                <w:szCs w:val="22"/>
              </w:rPr>
              <w:t xml:space="preserve"> </w:t>
            </w:r>
            <w:r w:rsidR="007E4DA1">
              <w:rPr>
                <w:rFonts w:ascii="Calibri" w:hAnsi="Calibri"/>
                <w:b/>
                <w:sz w:val="22"/>
                <w:szCs w:val="22"/>
              </w:rPr>
              <w:t>4</w:t>
            </w:r>
          </w:p>
        </w:tc>
      </w:tr>
      <w:tr w:rsidR="00366D47" w:rsidRPr="00610B6B" w14:paraId="6361341B" w14:textId="77777777" w:rsidTr="009339EE">
        <w:tc>
          <w:tcPr>
            <w:tcW w:w="9322" w:type="dxa"/>
            <w:gridSpan w:val="2"/>
            <w:tcBorders>
              <w:bottom w:val="single" w:sz="4" w:space="0" w:color="auto"/>
            </w:tcBorders>
          </w:tcPr>
          <w:p w14:paraId="3873559C" w14:textId="1CB65D23" w:rsidR="00366D47" w:rsidRPr="00610B6B" w:rsidRDefault="00366D47" w:rsidP="00893DE6">
            <w:pPr>
              <w:rPr>
                <w:rFonts w:ascii="Calibri" w:hAnsi="Calibri"/>
                <w:sz w:val="22"/>
                <w:szCs w:val="22"/>
                <w:u w:val="single"/>
              </w:rPr>
            </w:pPr>
            <w:r w:rsidRPr="00610B6B">
              <w:rPr>
                <w:rFonts w:ascii="Calibri" w:hAnsi="Calibri"/>
                <w:sz w:val="22"/>
                <w:szCs w:val="22"/>
                <w:u w:val="single"/>
              </w:rPr>
              <w:t>Tegevusnäitajad</w:t>
            </w:r>
          </w:p>
          <w:p w14:paraId="1CFE0DCB" w14:textId="03FE04BC"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Liigitab kaubad vastavalt sortimendile, lähtudes kaubagruppide liigitamise põhimõtetest ja ettevõttes kehtestatud nõuetest.</w:t>
            </w:r>
          </w:p>
          <w:p w14:paraId="5963E076" w14:textId="71279DE7"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Kontrollib kaupade olemasolu ja piisavust, tellib kaubad vastavalt ettevõttes kehtestatud korrale, kasutades kaasaegseid tehnilisi vahendeid.</w:t>
            </w:r>
          </w:p>
          <w:p w14:paraId="67A70627" w14:textId="33BC8DFC"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Võtab kaubad vastu, kasutades kaasaegseid tehnilisi vahendeid ning kontrollides koguste ja kvaliteedi vastavust saatedokumentidele, järgib kaubagrupile kehtestatud nõudeid; teavitab mittevastavusest ja kinnitab kaupade vastuvõtmise vastavalt ettevõttes kehtestatud nõuetele.</w:t>
            </w:r>
          </w:p>
          <w:p w14:paraId="0DA3E69B" w14:textId="4D33D65E"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Ladustab kaubad müügisaali või lattu järgides kaubagrupile kehtestatud nõudeid ja ettevõttes kehtestatud nõudeid.</w:t>
            </w:r>
          </w:p>
          <w:p w14:paraId="63D27304" w14:textId="2A2545D8"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 xml:space="preserve">Valmistab kaubad müügiks ette, kasutades kaasaegseid tehnilisi vahendeid </w:t>
            </w:r>
            <w:r w:rsidR="000F3D5A">
              <w:rPr>
                <w:rFonts w:ascii="Calibri" w:hAnsi="Calibri"/>
                <w:sz w:val="22"/>
                <w:szCs w:val="22"/>
              </w:rPr>
              <w:t>ning</w:t>
            </w:r>
            <w:r w:rsidRPr="00134C25">
              <w:rPr>
                <w:rFonts w:ascii="Calibri" w:hAnsi="Calibri"/>
                <w:sz w:val="22"/>
                <w:szCs w:val="22"/>
              </w:rPr>
              <w:t xml:space="preserve"> lähtudes ettevõttes kehtestatud nõuetest ja järgides kaubagrupile kehtestatud nõudeid. Varustab kaubad nõuetekohase märgistuse ja hinnainfoga, jälgides selle vastavust ettevõtte infosüsteemis olevate andmetega. </w:t>
            </w:r>
          </w:p>
          <w:p w14:paraId="1B934ED3" w14:textId="48770309"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 xml:space="preserve">Paigutab kaubad müügisaali, tagades kaupade piisava </w:t>
            </w:r>
            <w:proofErr w:type="spellStart"/>
            <w:r w:rsidRPr="00134C25">
              <w:rPr>
                <w:rFonts w:ascii="Calibri" w:hAnsi="Calibri"/>
                <w:sz w:val="22"/>
                <w:szCs w:val="22"/>
              </w:rPr>
              <w:t>saadavuse</w:t>
            </w:r>
            <w:proofErr w:type="spellEnd"/>
            <w:r w:rsidRPr="00134C25">
              <w:rPr>
                <w:rFonts w:ascii="Calibri" w:hAnsi="Calibri"/>
                <w:sz w:val="22"/>
                <w:szCs w:val="22"/>
              </w:rPr>
              <w:t>, jälgides realiseerimisaegasid ja mittevastavuse korral kõrvaldab tooted müügilt. Osaleb väljapanekute kujundamisel, lähtudes etteantud juhistest.</w:t>
            </w:r>
          </w:p>
          <w:p w14:paraId="7D43BD7B" w14:textId="06967014"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Hindab toidu- ja tööstuskaupade kvaliteeti; tunneb erinevate kaupade koostist, omadusi ja kasutamisvõimalusi ning kvaliteeti mõjutavaid tegureid.</w:t>
            </w:r>
          </w:p>
          <w:p w14:paraId="2AC906CE" w14:textId="48CE450C"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 xml:space="preserve">Võtab vastu </w:t>
            </w:r>
            <w:r w:rsidR="005E2792">
              <w:rPr>
                <w:rFonts w:ascii="Calibri" w:hAnsi="Calibri"/>
                <w:sz w:val="22"/>
                <w:szCs w:val="22"/>
              </w:rPr>
              <w:t>ning</w:t>
            </w:r>
            <w:r w:rsidRPr="00134C25">
              <w:rPr>
                <w:rFonts w:ascii="Calibri" w:hAnsi="Calibri"/>
                <w:sz w:val="22"/>
                <w:szCs w:val="22"/>
              </w:rPr>
              <w:t xml:space="preserve"> komplekteerib e-poe tellimused kasutades kaasaegseid tehnilisi vahendeid ja programme.</w:t>
            </w:r>
          </w:p>
          <w:p w14:paraId="7D16CEB2" w14:textId="03FAEED2" w:rsidR="00E32B13"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Käitleb tööprotsessis pakendeid, taarat ja ohtlikke jäätmeid järgides käitlemise ja ettevõttes kehtivaid nõudeid.</w:t>
            </w:r>
          </w:p>
          <w:p w14:paraId="21C0253C" w14:textId="450F0AD9" w:rsidR="00366D47" w:rsidRPr="00134C25" w:rsidRDefault="00E32B13" w:rsidP="00EE177B">
            <w:pPr>
              <w:pStyle w:val="ListParagraph"/>
              <w:numPr>
                <w:ilvl w:val="0"/>
                <w:numId w:val="35"/>
              </w:numPr>
              <w:ind w:left="484" w:hanging="484"/>
              <w:rPr>
                <w:rFonts w:ascii="Calibri" w:hAnsi="Calibri"/>
                <w:sz w:val="22"/>
                <w:szCs w:val="22"/>
              </w:rPr>
            </w:pPr>
            <w:r w:rsidRPr="00134C25">
              <w:rPr>
                <w:rFonts w:ascii="Calibri" w:hAnsi="Calibri"/>
                <w:sz w:val="22"/>
                <w:szCs w:val="22"/>
              </w:rPr>
              <w:t>Osaleb kaupade inventeerimisel, kasutades kaasaegseid tehnilisi vahendeid ja fikseerides inventeeritavate kaupade kogused.</w:t>
            </w:r>
          </w:p>
        </w:tc>
      </w:tr>
    </w:tbl>
    <w:p w14:paraId="0C3A09B0" w14:textId="77777777" w:rsidR="0055734D" w:rsidRDefault="0055734D" w:rsidP="0055734D">
      <w:pPr>
        <w:rPr>
          <w:rFonts w:ascii="Calibri" w:hAnsi="Calibri"/>
          <w:b/>
          <w:color w:val="0070C0"/>
          <w:sz w:val="22"/>
          <w:szCs w:val="22"/>
        </w:rPr>
      </w:pPr>
    </w:p>
    <w:p w14:paraId="2662F22A" w14:textId="5D167271" w:rsidR="002362F8" w:rsidRPr="00CF4019" w:rsidRDefault="002362F8" w:rsidP="002362F8">
      <w:pPr>
        <w:ind w:left="142"/>
        <w:jc w:val="both"/>
        <w:rPr>
          <w:rFonts w:ascii="Calibri" w:hAnsi="Calibri"/>
          <w:sz w:val="22"/>
          <w:szCs w:val="22"/>
        </w:rPr>
      </w:pPr>
      <w:r>
        <w:rPr>
          <w:rFonts w:ascii="Calibri" w:hAnsi="Calibri"/>
          <w:b/>
          <w:color w:val="0070C0"/>
        </w:rPr>
        <w:t>KUTSET LÄBIVAD</w:t>
      </w:r>
      <w:r w:rsidRPr="00400626">
        <w:rPr>
          <w:rFonts w:ascii="Calibri" w:hAnsi="Calibri"/>
          <w:b/>
          <w:color w:val="0070C0"/>
        </w:rPr>
        <w:t xml:space="preserve"> KOMPETENTSID</w:t>
      </w:r>
      <w:r>
        <w:rPr>
          <w:rFonts w:ascii="Calibri" w:hAnsi="Calibri"/>
          <w:b/>
          <w:color w:val="0070C0"/>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2362F8" w:rsidRPr="00CF4019" w14:paraId="4F2C47AC" w14:textId="77777777" w:rsidTr="001401F8">
        <w:tc>
          <w:tcPr>
            <w:tcW w:w="8109" w:type="dxa"/>
          </w:tcPr>
          <w:p w14:paraId="3CF0EC08" w14:textId="0961C4D8" w:rsidR="002362F8" w:rsidRPr="00CF4019" w:rsidRDefault="002362F8" w:rsidP="001401F8">
            <w:pPr>
              <w:jc w:val="both"/>
              <w:rPr>
                <w:rFonts w:ascii="Calibri" w:hAnsi="Calibri"/>
                <w:b/>
                <w:sz w:val="22"/>
                <w:szCs w:val="22"/>
              </w:rPr>
            </w:pPr>
            <w:r>
              <w:rPr>
                <w:rFonts w:ascii="Calibri" w:hAnsi="Calibri"/>
                <w:b/>
                <w:sz w:val="22"/>
                <w:szCs w:val="22"/>
              </w:rPr>
              <w:t>B.3.</w:t>
            </w:r>
            <w:r w:rsidR="009339EE">
              <w:rPr>
                <w:rFonts w:ascii="Calibri" w:hAnsi="Calibri"/>
                <w:b/>
                <w:sz w:val="22"/>
                <w:szCs w:val="22"/>
              </w:rPr>
              <w:t>4</w:t>
            </w:r>
            <w:r w:rsidR="00337B7D">
              <w:rPr>
                <w:rFonts w:ascii="Calibri" w:hAnsi="Calibri"/>
                <w:b/>
                <w:sz w:val="22"/>
                <w:szCs w:val="22"/>
              </w:rPr>
              <w:t>.</w:t>
            </w:r>
            <w:r w:rsidRPr="00CF4019">
              <w:rPr>
                <w:rFonts w:ascii="Calibri" w:hAnsi="Calibri"/>
                <w:b/>
                <w:sz w:val="22"/>
                <w:szCs w:val="22"/>
              </w:rPr>
              <w:t xml:space="preserve"> </w:t>
            </w:r>
            <w:r w:rsidR="00F71073" w:rsidRPr="00F71073">
              <w:rPr>
                <w:rFonts w:ascii="Calibri" w:hAnsi="Calibri"/>
                <w:b/>
                <w:sz w:val="22"/>
                <w:szCs w:val="22"/>
              </w:rPr>
              <w:t>Kutset läbivad kompetentsid</w:t>
            </w:r>
          </w:p>
        </w:tc>
        <w:tc>
          <w:tcPr>
            <w:tcW w:w="1247" w:type="dxa"/>
          </w:tcPr>
          <w:p w14:paraId="019BC048" w14:textId="77D64724" w:rsidR="002362F8" w:rsidRPr="00CF4019" w:rsidRDefault="002362F8" w:rsidP="001401F8">
            <w:pPr>
              <w:rPr>
                <w:rFonts w:ascii="Calibri" w:hAnsi="Calibri"/>
                <w:b/>
                <w:sz w:val="22"/>
                <w:szCs w:val="22"/>
              </w:rPr>
            </w:pPr>
            <w:r w:rsidRPr="00CF4019">
              <w:rPr>
                <w:rFonts w:ascii="Calibri" w:hAnsi="Calibri"/>
                <w:b/>
                <w:sz w:val="22"/>
                <w:szCs w:val="22"/>
              </w:rPr>
              <w:t>EKR tase</w:t>
            </w:r>
            <w:r w:rsidR="00B64E03">
              <w:rPr>
                <w:rFonts w:ascii="Calibri" w:hAnsi="Calibri"/>
                <w:b/>
                <w:sz w:val="22"/>
                <w:szCs w:val="22"/>
              </w:rPr>
              <w:t xml:space="preserve"> </w:t>
            </w:r>
            <w:r w:rsidR="00A712EB">
              <w:rPr>
                <w:rFonts w:ascii="Calibri" w:hAnsi="Calibri"/>
                <w:b/>
                <w:sz w:val="22"/>
                <w:szCs w:val="22"/>
              </w:rPr>
              <w:t>4</w:t>
            </w:r>
          </w:p>
        </w:tc>
      </w:tr>
      <w:tr w:rsidR="002362F8" w:rsidRPr="00CF4019" w14:paraId="0AD2F079" w14:textId="77777777" w:rsidTr="001401F8">
        <w:tc>
          <w:tcPr>
            <w:tcW w:w="9356" w:type="dxa"/>
            <w:gridSpan w:val="2"/>
          </w:tcPr>
          <w:p w14:paraId="70C67031" w14:textId="334FD2FA" w:rsidR="002362F8" w:rsidRPr="00F8155A" w:rsidRDefault="002362F8" w:rsidP="001401F8">
            <w:pPr>
              <w:pStyle w:val="ListParagraph"/>
              <w:ind w:left="0"/>
              <w:rPr>
                <w:rFonts w:ascii="Calibri" w:hAnsi="Calibri"/>
                <w:sz w:val="22"/>
                <w:szCs w:val="22"/>
                <w:u w:val="single"/>
              </w:rPr>
            </w:pPr>
            <w:r w:rsidRPr="00F8155A">
              <w:rPr>
                <w:rFonts w:ascii="Calibri" w:hAnsi="Calibri"/>
                <w:sz w:val="22"/>
                <w:szCs w:val="22"/>
                <w:u w:val="single"/>
              </w:rPr>
              <w:t>Tegevusnäitajad</w:t>
            </w:r>
          </w:p>
          <w:p w14:paraId="2194EEB5" w14:textId="27735625" w:rsidR="00F71073" w:rsidRPr="007000FB" w:rsidRDefault="00F71073" w:rsidP="007000FB">
            <w:pPr>
              <w:pStyle w:val="ListParagraph"/>
              <w:numPr>
                <w:ilvl w:val="0"/>
                <w:numId w:val="37"/>
              </w:numPr>
              <w:ind w:left="360"/>
              <w:rPr>
                <w:rFonts w:ascii="Calibri" w:hAnsi="Calibri"/>
                <w:sz w:val="22"/>
                <w:szCs w:val="22"/>
              </w:rPr>
            </w:pPr>
            <w:r w:rsidRPr="007000FB">
              <w:rPr>
                <w:rFonts w:ascii="Calibri" w:hAnsi="Calibri"/>
                <w:sz w:val="22"/>
                <w:szCs w:val="22"/>
              </w:rPr>
              <w:t>Valmistab ette töökoha, materjalid ja seadmed ning pärast töö lõpetamist korrastab tööala, ruumi ja seadmed.</w:t>
            </w:r>
          </w:p>
          <w:p w14:paraId="69965F42" w14:textId="05BFB4DA" w:rsidR="00F71073" w:rsidRPr="007000FB" w:rsidRDefault="00F71073" w:rsidP="007000FB">
            <w:pPr>
              <w:pStyle w:val="ListParagraph"/>
              <w:numPr>
                <w:ilvl w:val="0"/>
                <w:numId w:val="37"/>
              </w:numPr>
              <w:ind w:left="360"/>
              <w:rPr>
                <w:rFonts w:ascii="Calibri" w:hAnsi="Calibri"/>
                <w:sz w:val="22"/>
                <w:szCs w:val="22"/>
              </w:rPr>
            </w:pPr>
            <w:r w:rsidRPr="007000FB">
              <w:rPr>
                <w:rFonts w:ascii="Calibri" w:hAnsi="Calibri"/>
                <w:sz w:val="22"/>
                <w:szCs w:val="22"/>
              </w:rPr>
              <w:t>Järgib kutsealaga seonduvaid isikliku ja tööhügieeni ning enesekontrollisüsteemi nõudeid.</w:t>
            </w:r>
          </w:p>
          <w:p w14:paraId="48D14815" w14:textId="23F241D0" w:rsidR="00F71073" w:rsidRPr="007000FB" w:rsidRDefault="00F71073" w:rsidP="007000FB">
            <w:pPr>
              <w:pStyle w:val="ListParagraph"/>
              <w:numPr>
                <w:ilvl w:val="0"/>
                <w:numId w:val="37"/>
              </w:numPr>
              <w:ind w:left="360"/>
              <w:rPr>
                <w:rFonts w:ascii="Calibri" w:hAnsi="Calibri"/>
                <w:sz w:val="22"/>
                <w:szCs w:val="22"/>
              </w:rPr>
            </w:pPr>
            <w:r w:rsidRPr="007000FB">
              <w:rPr>
                <w:rFonts w:ascii="Calibri" w:hAnsi="Calibri"/>
                <w:sz w:val="22"/>
                <w:szCs w:val="22"/>
              </w:rPr>
              <w:lastRenderedPageBreak/>
              <w:t>Järgib kaubandusega seotud õigusaktides kehtestatud nõudeid.</w:t>
            </w:r>
          </w:p>
          <w:p w14:paraId="1FC7370E" w14:textId="7BF05193" w:rsidR="00F71073" w:rsidRPr="007000FB" w:rsidRDefault="00F71073" w:rsidP="007000FB">
            <w:pPr>
              <w:pStyle w:val="ListParagraph"/>
              <w:numPr>
                <w:ilvl w:val="0"/>
                <w:numId w:val="37"/>
              </w:numPr>
              <w:ind w:left="360"/>
              <w:rPr>
                <w:rFonts w:ascii="Calibri" w:hAnsi="Calibri"/>
                <w:sz w:val="22"/>
                <w:szCs w:val="22"/>
              </w:rPr>
            </w:pPr>
            <w:r w:rsidRPr="007000FB">
              <w:rPr>
                <w:rFonts w:ascii="Calibri" w:hAnsi="Calibri"/>
                <w:sz w:val="22"/>
                <w:szCs w:val="22"/>
              </w:rPr>
              <w:t>Kasutab erialases töös vajaminevaid erialaspetsiifilisi tarkvaralahendusi, programme ja infotehnoloogilisi töövahendeid.</w:t>
            </w:r>
          </w:p>
          <w:p w14:paraId="3897DD5E" w14:textId="2C9426A9" w:rsidR="00F71073" w:rsidRPr="007000FB" w:rsidRDefault="00F71073" w:rsidP="007000FB">
            <w:pPr>
              <w:pStyle w:val="ListParagraph"/>
              <w:numPr>
                <w:ilvl w:val="0"/>
                <w:numId w:val="37"/>
              </w:numPr>
              <w:ind w:left="360"/>
              <w:rPr>
                <w:rFonts w:ascii="Calibri" w:hAnsi="Calibri"/>
                <w:sz w:val="22"/>
                <w:szCs w:val="22"/>
              </w:rPr>
            </w:pPr>
            <w:r w:rsidRPr="007000FB">
              <w:rPr>
                <w:rFonts w:ascii="Calibri" w:hAnsi="Calibri"/>
                <w:sz w:val="22"/>
                <w:szCs w:val="22"/>
              </w:rPr>
              <w:t>Juhendab, kuidas seadet kasutada, nt sisse ja välja lülitada, tehnilisi probleeme tuvastada ja lahendada, näidikuid jälgida jm.</w:t>
            </w:r>
          </w:p>
          <w:p w14:paraId="25C4D2AD" w14:textId="62F54E0F" w:rsidR="002362F8" w:rsidRPr="007000FB" w:rsidRDefault="00F71073" w:rsidP="007000FB">
            <w:pPr>
              <w:pStyle w:val="ListParagraph"/>
              <w:numPr>
                <w:ilvl w:val="0"/>
                <w:numId w:val="37"/>
              </w:numPr>
              <w:ind w:left="342" w:hanging="342"/>
              <w:rPr>
                <w:rFonts w:ascii="Calibri" w:hAnsi="Calibri"/>
                <w:sz w:val="22"/>
                <w:szCs w:val="22"/>
              </w:rPr>
            </w:pPr>
            <w:r w:rsidRPr="007000FB">
              <w:rPr>
                <w:rFonts w:ascii="Calibri" w:hAnsi="Calibri"/>
                <w:sz w:val="22"/>
                <w:szCs w:val="22"/>
              </w:rPr>
              <w:t>Juhendab ametit või tööd õppivat inimest, kuidas rakendada õpitut tööelus, nt annab edasi oma kutsealaseid teadmisi ja oskusi, jälgib juhendatava tööd ning vajaduse korra selgitab ja korrigeerib töövõtteid.</w:t>
            </w:r>
          </w:p>
        </w:tc>
      </w:tr>
      <w:tr w:rsidR="002362F8" w:rsidRPr="00CF4019" w14:paraId="683757D9" w14:textId="77777777" w:rsidTr="001401F8">
        <w:tc>
          <w:tcPr>
            <w:tcW w:w="9356" w:type="dxa"/>
            <w:gridSpan w:val="2"/>
          </w:tcPr>
          <w:p w14:paraId="595FF938" w14:textId="77777777" w:rsidR="002362F8" w:rsidRDefault="002362F8" w:rsidP="001401F8">
            <w:pPr>
              <w:pStyle w:val="ListParagraph"/>
              <w:ind w:left="0"/>
              <w:rPr>
                <w:rFonts w:ascii="Calibri" w:hAnsi="Calibri"/>
                <w:sz w:val="22"/>
                <w:szCs w:val="22"/>
                <w:u w:val="single"/>
              </w:rPr>
            </w:pPr>
            <w:r>
              <w:rPr>
                <w:rFonts w:ascii="Calibri" w:hAnsi="Calibri"/>
                <w:sz w:val="22"/>
                <w:szCs w:val="22"/>
                <w:u w:val="single"/>
              </w:rPr>
              <w:lastRenderedPageBreak/>
              <w:t>Teadmised</w:t>
            </w:r>
          </w:p>
          <w:p w14:paraId="51E8BA13" w14:textId="0E760929" w:rsidR="002362F8" w:rsidRPr="005C0DC5" w:rsidRDefault="00F71073" w:rsidP="001401F8">
            <w:pPr>
              <w:pStyle w:val="ListParagraph"/>
              <w:ind w:left="0"/>
              <w:rPr>
                <w:rFonts w:ascii="Calibri" w:hAnsi="Calibri"/>
                <w:sz w:val="22"/>
                <w:szCs w:val="22"/>
              </w:rPr>
            </w:pPr>
            <w:r w:rsidRPr="00F71073">
              <w:rPr>
                <w:rFonts w:ascii="Calibri" w:hAnsi="Calibri"/>
                <w:sz w:val="22"/>
                <w:szCs w:val="22"/>
              </w:rPr>
              <w:t>Kaubatundmine; eneseanalüüs, karjääripädevus</w:t>
            </w:r>
          </w:p>
        </w:tc>
      </w:tr>
    </w:tbl>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31EF7E0A" w:rsidR="001E29DD" w:rsidRPr="00331584" w:rsidRDefault="0039030A" w:rsidP="00520BDC">
            <w:pPr>
              <w:rPr>
                <w:rFonts w:ascii="Calibri" w:hAnsi="Calibri"/>
                <w:b/>
                <w:sz w:val="22"/>
                <w:szCs w:val="22"/>
              </w:rPr>
            </w:pPr>
            <w:r>
              <w:rPr>
                <w:rFonts w:ascii="Calibri" w:hAnsi="Calibri"/>
                <w:b/>
                <w:sz w:val="22"/>
                <w:szCs w:val="22"/>
              </w:rPr>
              <w:t>C.1</w:t>
            </w:r>
            <w:r w:rsidR="00C85C01">
              <w:rPr>
                <w:rFonts w:ascii="Calibri" w:hAnsi="Calibri"/>
                <w:b/>
                <w:sz w:val="22"/>
                <w:szCs w:val="22"/>
              </w:rPr>
              <w:t>.</w:t>
            </w:r>
            <w:r>
              <w:rPr>
                <w:rFonts w:ascii="Calibri" w:hAnsi="Calibri"/>
                <w:b/>
                <w:sz w:val="22"/>
                <w:szCs w:val="22"/>
              </w:rPr>
              <w:t xml:space="preserve">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E93D5D" w:rsidRDefault="009B60B2" w:rsidP="006809CE">
            <w:pPr>
              <w:ind w:left="74"/>
              <w:rPr>
                <w:rFonts w:ascii="Calibri" w:hAnsi="Calibri"/>
                <w:sz w:val="22"/>
                <w:szCs w:val="22"/>
              </w:rPr>
            </w:pPr>
            <w:r w:rsidRPr="00E93D5D">
              <w:rPr>
                <w:rFonts w:ascii="Calibri" w:hAnsi="Calibri"/>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22ED1F7A" w14:textId="74FEE140" w:rsidR="0012310C" w:rsidRPr="0012310C" w:rsidRDefault="0012310C" w:rsidP="0012310C">
            <w:pPr>
              <w:ind w:left="74"/>
              <w:rPr>
                <w:rFonts w:ascii="Calibri" w:hAnsi="Calibri"/>
                <w:sz w:val="22"/>
                <w:szCs w:val="22"/>
              </w:rPr>
            </w:pPr>
            <w:r w:rsidRPr="0012310C">
              <w:rPr>
                <w:rFonts w:ascii="Calibri" w:hAnsi="Calibri"/>
                <w:sz w:val="22"/>
                <w:szCs w:val="22"/>
              </w:rPr>
              <w:t>Marika Lõhmuste, AS Prisma Peremarket</w:t>
            </w:r>
          </w:p>
          <w:p w14:paraId="7DDD3EB8" w14:textId="321B8D5B" w:rsidR="0012310C" w:rsidRPr="0012310C" w:rsidRDefault="0012310C" w:rsidP="0012310C">
            <w:pPr>
              <w:ind w:left="74"/>
              <w:rPr>
                <w:rFonts w:ascii="Calibri" w:hAnsi="Calibri"/>
                <w:sz w:val="22"/>
                <w:szCs w:val="22"/>
              </w:rPr>
            </w:pPr>
            <w:r w:rsidRPr="0012310C">
              <w:rPr>
                <w:rFonts w:ascii="Calibri" w:hAnsi="Calibri"/>
                <w:sz w:val="22"/>
                <w:szCs w:val="22"/>
              </w:rPr>
              <w:t>Kaie Pärn, Pärnumaa Kutsehariduskeskus</w:t>
            </w:r>
          </w:p>
          <w:p w14:paraId="2BBC09EA" w14:textId="43F6C9F8" w:rsidR="0012310C" w:rsidRPr="0012310C" w:rsidRDefault="0012310C" w:rsidP="0012310C">
            <w:pPr>
              <w:ind w:left="74"/>
              <w:rPr>
                <w:rFonts w:ascii="Calibri" w:hAnsi="Calibri"/>
                <w:sz w:val="22"/>
                <w:szCs w:val="22"/>
              </w:rPr>
            </w:pPr>
            <w:r w:rsidRPr="0012310C">
              <w:rPr>
                <w:rFonts w:ascii="Calibri" w:hAnsi="Calibri"/>
                <w:sz w:val="22"/>
                <w:szCs w:val="22"/>
              </w:rPr>
              <w:t>Heldi Sakkarias, Maxima Eesti OÜ</w:t>
            </w:r>
          </w:p>
          <w:p w14:paraId="67D50D3A" w14:textId="6DA9197F" w:rsidR="0012310C" w:rsidRPr="0012310C" w:rsidRDefault="0012310C" w:rsidP="0012310C">
            <w:pPr>
              <w:ind w:left="74"/>
              <w:rPr>
                <w:rFonts w:ascii="Calibri" w:hAnsi="Calibri"/>
                <w:sz w:val="22"/>
                <w:szCs w:val="22"/>
              </w:rPr>
            </w:pPr>
            <w:r w:rsidRPr="0012310C">
              <w:rPr>
                <w:rFonts w:ascii="Calibri" w:hAnsi="Calibri"/>
                <w:sz w:val="22"/>
                <w:szCs w:val="22"/>
              </w:rPr>
              <w:t>Riina Tenno, Tallinna Tööstushariduskeskus</w:t>
            </w:r>
          </w:p>
          <w:p w14:paraId="73696540" w14:textId="4C018890" w:rsidR="0012310C" w:rsidRPr="0012310C" w:rsidRDefault="0012310C" w:rsidP="0012310C">
            <w:pPr>
              <w:ind w:left="74"/>
              <w:rPr>
                <w:rFonts w:ascii="Calibri" w:hAnsi="Calibri"/>
                <w:sz w:val="22"/>
                <w:szCs w:val="22"/>
              </w:rPr>
            </w:pPr>
            <w:r w:rsidRPr="0012310C">
              <w:rPr>
                <w:rFonts w:ascii="Calibri" w:hAnsi="Calibri"/>
                <w:sz w:val="22"/>
                <w:szCs w:val="22"/>
              </w:rPr>
              <w:t>Ivi Koobas, Rimi Eesti Food AS</w:t>
            </w:r>
          </w:p>
          <w:p w14:paraId="12EB2229" w14:textId="5AF1776A" w:rsidR="001E29DD" w:rsidRPr="00E93D5D" w:rsidRDefault="0012310C" w:rsidP="0012310C">
            <w:pPr>
              <w:ind w:left="74"/>
              <w:rPr>
                <w:rFonts w:ascii="Calibri" w:hAnsi="Calibri"/>
                <w:sz w:val="22"/>
                <w:szCs w:val="22"/>
              </w:rPr>
            </w:pPr>
            <w:r w:rsidRPr="0012310C">
              <w:rPr>
                <w:rFonts w:ascii="Calibri" w:hAnsi="Calibri"/>
                <w:sz w:val="22"/>
                <w:szCs w:val="22"/>
              </w:rPr>
              <w:t>Marika Merilai, Kutseeksamikeskus MTÜ</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0F05982C" w:rsidR="001E29DD" w:rsidRPr="00E93D5D" w:rsidRDefault="00BF68A9" w:rsidP="006809CE">
            <w:pPr>
              <w:ind w:left="74"/>
              <w:rPr>
                <w:rFonts w:ascii="Calibri" w:hAnsi="Calibri"/>
                <w:sz w:val="22"/>
                <w:szCs w:val="22"/>
              </w:rPr>
            </w:pPr>
            <w:r w:rsidRPr="00BF68A9">
              <w:rPr>
                <w:rFonts w:ascii="Calibri" w:hAnsi="Calibri"/>
                <w:sz w:val="22"/>
                <w:szCs w:val="22"/>
              </w:rPr>
              <w:t>Teeninduse Kutsenõukogu</w:t>
            </w: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E93D5D" w:rsidRDefault="00D33A88" w:rsidP="006809CE">
            <w:pPr>
              <w:ind w:left="74"/>
              <w:rPr>
                <w:rFonts w:ascii="Calibri" w:hAnsi="Calibri"/>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E93D5D" w:rsidRDefault="00D33A88" w:rsidP="006809CE">
            <w:pPr>
              <w:ind w:left="74"/>
              <w:rPr>
                <w:rFonts w:ascii="Calibri" w:hAnsi="Calibri"/>
                <w:sz w:val="22"/>
                <w:szCs w:val="22"/>
              </w:rPr>
            </w:pPr>
          </w:p>
        </w:tc>
      </w:tr>
      <w:tr w:rsidR="001E29DD" w14:paraId="7FA41D20" w14:textId="77777777" w:rsidTr="00520BDC">
        <w:tc>
          <w:tcPr>
            <w:tcW w:w="4893" w:type="dxa"/>
          </w:tcPr>
          <w:p w14:paraId="125BF303" w14:textId="61923F95"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p>
        </w:tc>
        <w:tc>
          <w:tcPr>
            <w:tcW w:w="4610" w:type="dxa"/>
          </w:tcPr>
          <w:p w14:paraId="6C8684DE" w14:textId="77777777" w:rsidR="001E29DD" w:rsidRPr="00E93D5D" w:rsidRDefault="001E29DD" w:rsidP="006809CE">
            <w:pPr>
              <w:ind w:left="74"/>
              <w:rPr>
                <w:rFonts w:ascii="Calibri" w:hAnsi="Calibri"/>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66967EA3" w:rsidR="001E29DD" w:rsidRPr="00E93D5D" w:rsidRDefault="00FD1F29" w:rsidP="006809CE">
            <w:pPr>
              <w:ind w:left="74"/>
              <w:rPr>
                <w:rFonts w:ascii="Calibri" w:hAnsi="Calibri"/>
                <w:sz w:val="22"/>
                <w:szCs w:val="22"/>
              </w:rPr>
            </w:pPr>
            <w:r>
              <w:rPr>
                <w:rFonts w:ascii="Calibri" w:hAnsi="Calibri"/>
                <w:sz w:val="22"/>
                <w:szCs w:val="22"/>
              </w:rPr>
              <w:t>8</w:t>
            </w: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403FB1D8" w:rsidR="001E29DD" w:rsidRPr="00E93D5D" w:rsidRDefault="00FD1F29" w:rsidP="006809CE">
            <w:pPr>
              <w:ind w:left="74"/>
              <w:rPr>
                <w:rFonts w:ascii="Calibri" w:hAnsi="Calibri"/>
                <w:sz w:val="22"/>
                <w:szCs w:val="22"/>
              </w:rPr>
            </w:pPr>
            <w:r w:rsidRPr="00FD1F29">
              <w:rPr>
                <w:rFonts w:ascii="Calibri" w:hAnsi="Calibri"/>
                <w:sz w:val="22"/>
                <w:szCs w:val="22"/>
              </w:rPr>
              <w:t>5223 Poemüüjad</w:t>
            </w: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368524E2" w:rsidR="001E29DD" w:rsidRPr="00E93D5D" w:rsidRDefault="00FD1F29" w:rsidP="006809CE">
            <w:pPr>
              <w:ind w:left="74"/>
              <w:rPr>
                <w:rFonts w:ascii="Calibri" w:hAnsi="Calibri"/>
                <w:sz w:val="22"/>
                <w:szCs w:val="22"/>
              </w:rPr>
            </w:pPr>
            <w:r>
              <w:rPr>
                <w:rFonts w:ascii="Calibri" w:hAnsi="Calibri"/>
                <w:sz w:val="22"/>
                <w:szCs w:val="22"/>
              </w:rPr>
              <w:t>4</w:t>
            </w:r>
          </w:p>
        </w:tc>
      </w:tr>
      <w:tr w:rsidR="001E29DD" w14:paraId="554E76B1" w14:textId="77777777" w:rsidTr="00520BDC">
        <w:tc>
          <w:tcPr>
            <w:tcW w:w="9503" w:type="dxa"/>
            <w:gridSpan w:val="2"/>
            <w:shd w:val="clear" w:color="auto" w:fill="EAEAEA"/>
          </w:tcPr>
          <w:p w14:paraId="44679867" w14:textId="581A0685" w:rsidR="001E29DD" w:rsidRPr="00331584" w:rsidRDefault="001E29DD" w:rsidP="00520BDC">
            <w:pPr>
              <w:rPr>
                <w:rFonts w:ascii="Calibri" w:hAnsi="Calibri"/>
                <w:b/>
                <w:sz w:val="22"/>
                <w:szCs w:val="22"/>
              </w:rPr>
            </w:pPr>
            <w:r w:rsidRPr="00331584">
              <w:rPr>
                <w:rFonts w:ascii="Calibri" w:hAnsi="Calibri"/>
                <w:b/>
                <w:sz w:val="22"/>
                <w:szCs w:val="22"/>
              </w:rPr>
              <w:t>C.2</w:t>
            </w:r>
            <w:r w:rsidR="00C85C01">
              <w:rPr>
                <w:rFonts w:ascii="Calibri" w:hAnsi="Calibri"/>
                <w:b/>
                <w:sz w:val="22"/>
                <w:szCs w:val="22"/>
              </w:rPr>
              <w:t>.</w:t>
            </w:r>
            <w:r w:rsidRPr="00331584">
              <w:rPr>
                <w:rFonts w:ascii="Calibri" w:hAnsi="Calibri"/>
                <w:b/>
                <w:sz w:val="22"/>
                <w:szCs w:val="22"/>
              </w:rPr>
              <w:t xml:space="preserve"> Kutsenimetus võõrkeeles</w:t>
            </w:r>
          </w:p>
        </w:tc>
      </w:tr>
      <w:tr w:rsidR="001E29DD" w14:paraId="435B711C" w14:textId="77777777" w:rsidTr="00520BDC">
        <w:tc>
          <w:tcPr>
            <w:tcW w:w="9503" w:type="dxa"/>
            <w:gridSpan w:val="2"/>
          </w:tcPr>
          <w:p w14:paraId="3E2C44E2" w14:textId="3209F4DF" w:rsidR="001E29DD" w:rsidRPr="00331584" w:rsidRDefault="001E29DD" w:rsidP="00520BDC">
            <w:pPr>
              <w:rPr>
                <w:rFonts w:ascii="Calibri" w:hAnsi="Calibri"/>
                <w:sz w:val="22"/>
                <w:szCs w:val="22"/>
              </w:rPr>
            </w:pPr>
            <w:r w:rsidRPr="00331584">
              <w:rPr>
                <w:rFonts w:ascii="Calibri" w:hAnsi="Calibri"/>
                <w:sz w:val="22"/>
                <w:szCs w:val="22"/>
              </w:rPr>
              <w:t xml:space="preserve">Inglise keeles </w:t>
            </w:r>
            <w:proofErr w:type="spellStart"/>
            <w:r w:rsidR="005144DB" w:rsidRPr="006A40E3">
              <w:rPr>
                <w:rFonts w:ascii="Calibri" w:hAnsi="Calibri"/>
                <w:i/>
                <w:iCs/>
                <w:sz w:val="22"/>
                <w:szCs w:val="22"/>
              </w:rPr>
              <w:t>Shop</w:t>
            </w:r>
            <w:proofErr w:type="spellEnd"/>
            <w:r w:rsidR="005144DB" w:rsidRPr="006A40E3">
              <w:rPr>
                <w:rFonts w:ascii="Calibri" w:hAnsi="Calibri"/>
                <w:i/>
                <w:iCs/>
                <w:sz w:val="22"/>
                <w:szCs w:val="22"/>
              </w:rPr>
              <w:t xml:space="preserve"> </w:t>
            </w:r>
            <w:proofErr w:type="spellStart"/>
            <w:r w:rsidR="005144DB" w:rsidRPr="006A40E3">
              <w:rPr>
                <w:rFonts w:ascii="Calibri" w:hAnsi="Calibri"/>
                <w:i/>
                <w:iCs/>
                <w:sz w:val="22"/>
                <w:szCs w:val="22"/>
              </w:rPr>
              <w:t>assistant</w:t>
            </w:r>
            <w:proofErr w:type="spellEnd"/>
          </w:p>
        </w:tc>
      </w:tr>
      <w:tr w:rsidR="004761A2" w14:paraId="54412D70" w14:textId="77777777" w:rsidTr="00520BDC">
        <w:tc>
          <w:tcPr>
            <w:tcW w:w="9503" w:type="dxa"/>
            <w:gridSpan w:val="2"/>
            <w:shd w:val="clear" w:color="auto" w:fill="EAEAEA"/>
          </w:tcPr>
          <w:p w14:paraId="6EA1E7A9" w14:textId="47CB9EFE" w:rsidR="004761A2" w:rsidRPr="00331584" w:rsidRDefault="00AA03E3" w:rsidP="00520BDC">
            <w:pPr>
              <w:rPr>
                <w:rFonts w:ascii="Calibri" w:hAnsi="Calibri"/>
                <w:b/>
                <w:sz w:val="22"/>
                <w:szCs w:val="22"/>
              </w:rPr>
            </w:pPr>
            <w:r>
              <w:rPr>
                <w:rFonts w:ascii="Calibri" w:hAnsi="Calibri"/>
                <w:b/>
                <w:sz w:val="22"/>
                <w:szCs w:val="22"/>
              </w:rPr>
              <w:t>C.3</w:t>
            </w:r>
            <w:r w:rsidR="00C85C01">
              <w:rPr>
                <w:rFonts w:ascii="Calibri" w:hAnsi="Calibri"/>
                <w:b/>
                <w:sz w:val="22"/>
                <w:szCs w:val="22"/>
              </w:rPr>
              <w:t>.</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63790304" w14:textId="3D266DCD" w:rsidR="00AA03E3" w:rsidRDefault="00063CA9" w:rsidP="00520BDC">
            <w:pPr>
              <w:rPr>
                <w:rFonts w:ascii="Calibri" w:hAnsi="Calibri"/>
                <w:sz w:val="22"/>
                <w:szCs w:val="22"/>
              </w:rPr>
            </w:pPr>
            <w:r w:rsidRPr="00063CA9">
              <w:rPr>
                <w:rFonts w:ascii="Calibri" w:hAnsi="Calibri"/>
                <w:sz w:val="22"/>
                <w:szCs w:val="22"/>
              </w:rPr>
              <w:t>Lisa 1</w:t>
            </w:r>
            <w:r w:rsidR="00C85C01">
              <w:rPr>
                <w:rFonts w:ascii="Calibri" w:hAnsi="Calibri"/>
                <w:sz w:val="22"/>
                <w:szCs w:val="22"/>
              </w:rPr>
              <w:t>.</w:t>
            </w:r>
            <w:r>
              <w:rPr>
                <w:rFonts w:ascii="Calibri" w:hAnsi="Calibri"/>
                <w:b/>
                <w:sz w:val="22"/>
                <w:szCs w:val="22"/>
              </w:rPr>
              <w:t xml:space="preserve"> </w:t>
            </w:r>
            <w:r w:rsidR="00592AA2" w:rsidRPr="00592AA2">
              <w:rPr>
                <w:rFonts w:ascii="Calibri" w:hAnsi="Calibri"/>
                <w:bCs/>
                <w:sz w:val="22"/>
                <w:szCs w:val="22"/>
              </w:rPr>
              <w:t>Keelte oskustasemete kirjeldused</w:t>
            </w:r>
          </w:p>
          <w:p w14:paraId="3475AEC9" w14:textId="6C99A944" w:rsidR="004A79CF" w:rsidRPr="00DD5358" w:rsidRDefault="004A79CF" w:rsidP="004A79CF">
            <w:pPr>
              <w:rPr>
                <w:rFonts w:ascii="Calibri" w:hAnsi="Calibri"/>
                <w:sz w:val="22"/>
                <w:szCs w:val="22"/>
              </w:rPr>
            </w:pPr>
            <w:r>
              <w:rPr>
                <w:rFonts w:ascii="Calibri" w:hAnsi="Calibri"/>
                <w:sz w:val="22"/>
                <w:szCs w:val="22"/>
              </w:rPr>
              <w:t>Lisa 2</w:t>
            </w:r>
            <w:r w:rsidR="00C85C01">
              <w:rPr>
                <w:rFonts w:ascii="Calibri" w:hAnsi="Calibri"/>
                <w:sz w:val="22"/>
                <w:szCs w:val="22"/>
              </w:rPr>
              <w:t>.</w:t>
            </w:r>
            <w:r w:rsidR="00C8707B">
              <w:rPr>
                <w:rFonts w:ascii="Calibri" w:hAnsi="Calibri"/>
                <w:sz w:val="22"/>
                <w:szCs w:val="22"/>
              </w:rPr>
              <w:t xml:space="preserve"> </w:t>
            </w:r>
            <w:r w:rsidR="00A53E71">
              <w:rPr>
                <w:rFonts w:ascii="Calibri" w:hAnsi="Calibri"/>
              </w:rPr>
              <w:t>D</w:t>
            </w:r>
            <w:r w:rsidR="00A53E71" w:rsidRPr="00A53E71">
              <w:rPr>
                <w:rFonts w:ascii="Calibri" w:hAnsi="Calibri"/>
                <w:sz w:val="22"/>
                <w:szCs w:val="22"/>
              </w:rPr>
              <w:t xml:space="preserve">igipädevuste </w:t>
            </w:r>
            <w:proofErr w:type="spellStart"/>
            <w:r w:rsidR="00A53E71" w:rsidRPr="00A53E71">
              <w:rPr>
                <w:rFonts w:ascii="Calibri" w:hAnsi="Calibri"/>
                <w:sz w:val="22"/>
                <w:szCs w:val="22"/>
              </w:rPr>
              <w:t>enesehindamisskaala</w:t>
            </w:r>
            <w:proofErr w:type="spellEnd"/>
          </w:p>
        </w:tc>
      </w:tr>
    </w:tbl>
    <w:p w14:paraId="3A1FF184" w14:textId="77777777" w:rsidR="00A653A9" w:rsidRPr="00DD5358" w:rsidRDefault="00A653A9">
      <w:pPr>
        <w:jc w:val="right"/>
        <w:rPr>
          <w:rFonts w:ascii="Calibri" w:hAnsi="Calibri"/>
          <w:b/>
          <w:sz w:val="22"/>
          <w:szCs w:val="22"/>
        </w:rPr>
      </w:pPr>
    </w:p>
    <w:sectPr w:rsidR="00A653A9" w:rsidRPr="00DD5358" w:rsidSect="00AA7756">
      <w:headerReference w:type="default" r:id="rId8"/>
      <w:footerReference w:type="default" r:id="rId9"/>
      <w:headerReference w:type="first" r:id="rId10"/>
      <w:footerReference w:type="first" r:id="rId11"/>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E0D9" w14:textId="77777777" w:rsidR="00F41DAB" w:rsidRDefault="00F41DAB" w:rsidP="009451C8">
      <w:r>
        <w:separator/>
      </w:r>
    </w:p>
  </w:endnote>
  <w:endnote w:type="continuationSeparator" w:id="0">
    <w:p w14:paraId="74128112" w14:textId="77777777" w:rsidR="00F41DAB" w:rsidRDefault="00F41DAB"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F24B" w14:textId="77777777" w:rsidR="00F41DAB" w:rsidRDefault="00F41DAB" w:rsidP="009451C8">
      <w:r>
        <w:separator/>
      </w:r>
    </w:p>
  </w:footnote>
  <w:footnote w:type="continuationSeparator" w:id="0">
    <w:p w14:paraId="6353B093" w14:textId="77777777" w:rsidR="00F41DAB" w:rsidRDefault="00F41DAB"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D8D" w14:textId="6BC01134" w:rsidR="00B378ED" w:rsidRDefault="00B378ED">
    <w:pPr>
      <w:pStyle w:val="Header"/>
    </w:pPr>
  </w:p>
  <w:p w14:paraId="4260DB78" w14:textId="02139082" w:rsidR="00B378ED" w:rsidRDefault="00B378ED">
    <w:pPr>
      <w:pStyle w:val="Header"/>
    </w:pPr>
  </w:p>
  <w:p w14:paraId="439B738A" w14:textId="3DAC4456" w:rsidR="00B378ED" w:rsidRDefault="00B378ED">
    <w:pPr>
      <w:pStyle w:val="Header"/>
    </w:pPr>
    <w:bookmarkStart w:id="0" w:name="OLE_LINK6"/>
    <w:bookmarkStart w:id="1"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2"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2"/>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7C7F72"/>
    <w:multiLevelType w:val="hybridMultilevel"/>
    <w:tmpl w:val="1E68C6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374DE0"/>
    <w:multiLevelType w:val="hybridMultilevel"/>
    <w:tmpl w:val="BFD6FA2E"/>
    <w:lvl w:ilvl="0" w:tplc="6CBA88E2">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830A33"/>
    <w:multiLevelType w:val="hybridMultilevel"/>
    <w:tmpl w:val="6ABAE2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C04B0A"/>
    <w:multiLevelType w:val="hybridMultilevel"/>
    <w:tmpl w:val="57EC787A"/>
    <w:lvl w:ilvl="0" w:tplc="6CBA88E2">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9" w15:restartNumberingAfterBreak="0">
    <w:nsid w:val="39FB248C"/>
    <w:multiLevelType w:val="hybridMultilevel"/>
    <w:tmpl w:val="9020AAE8"/>
    <w:lvl w:ilvl="0" w:tplc="6CBA88E2">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F26633B"/>
    <w:multiLevelType w:val="hybridMultilevel"/>
    <w:tmpl w:val="4E7418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5DA5C12"/>
    <w:multiLevelType w:val="hybridMultilevel"/>
    <w:tmpl w:val="C4569978"/>
    <w:lvl w:ilvl="0" w:tplc="6CBA88E2">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77B48F8"/>
    <w:multiLevelType w:val="hybridMultilevel"/>
    <w:tmpl w:val="A81A92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8611B59"/>
    <w:multiLevelType w:val="hybridMultilevel"/>
    <w:tmpl w:val="992CCC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5" w15:restartNumberingAfterBreak="0">
    <w:nsid w:val="7B6232D2"/>
    <w:multiLevelType w:val="hybridMultilevel"/>
    <w:tmpl w:val="1D4667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7417519">
    <w:abstractNumId w:val="11"/>
  </w:num>
  <w:num w:numId="2" w16cid:durableId="1733693963">
    <w:abstractNumId w:val="13"/>
  </w:num>
  <w:num w:numId="3" w16cid:durableId="1617636374">
    <w:abstractNumId w:val="12"/>
  </w:num>
  <w:num w:numId="4" w16cid:durableId="1853254628">
    <w:abstractNumId w:val="32"/>
  </w:num>
  <w:num w:numId="5" w16cid:durableId="2122414508">
    <w:abstractNumId w:val="23"/>
  </w:num>
  <w:num w:numId="6" w16cid:durableId="414133219">
    <w:abstractNumId w:val="30"/>
  </w:num>
  <w:num w:numId="7" w16cid:durableId="182671239">
    <w:abstractNumId w:val="26"/>
  </w:num>
  <w:num w:numId="8" w16cid:durableId="1717386723">
    <w:abstractNumId w:val="33"/>
  </w:num>
  <w:num w:numId="9" w16cid:durableId="1060713610">
    <w:abstractNumId w:val="16"/>
  </w:num>
  <w:num w:numId="10" w16cid:durableId="704259253">
    <w:abstractNumId w:val="5"/>
  </w:num>
  <w:num w:numId="11" w16cid:durableId="1681926032">
    <w:abstractNumId w:val="2"/>
  </w:num>
  <w:num w:numId="12" w16cid:durableId="12138834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324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331153">
    <w:abstractNumId w:val="7"/>
  </w:num>
  <w:num w:numId="15" w16cid:durableId="248659704">
    <w:abstractNumId w:val="15"/>
  </w:num>
  <w:num w:numId="16" w16cid:durableId="1669751746">
    <w:abstractNumId w:val="10"/>
  </w:num>
  <w:num w:numId="17" w16cid:durableId="1213421334">
    <w:abstractNumId w:val="18"/>
  </w:num>
  <w:num w:numId="18" w16cid:durableId="823664533">
    <w:abstractNumId w:val="21"/>
  </w:num>
  <w:num w:numId="19" w16cid:durableId="1507524932">
    <w:abstractNumId w:val="14"/>
  </w:num>
  <w:num w:numId="20" w16cid:durableId="873153037">
    <w:abstractNumId w:val="22"/>
  </w:num>
  <w:num w:numId="21" w16cid:durableId="1093819184">
    <w:abstractNumId w:val="0"/>
  </w:num>
  <w:num w:numId="22" w16cid:durableId="1082604238">
    <w:abstractNumId w:val="8"/>
  </w:num>
  <w:num w:numId="23" w16cid:durableId="1200626746">
    <w:abstractNumId w:val="28"/>
  </w:num>
  <w:num w:numId="24" w16cid:durableId="1715814506">
    <w:abstractNumId w:val="27"/>
  </w:num>
  <w:num w:numId="25" w16cid:durableId="897591157">
    <w:abstractNumId w:val="17"/>
  </w:num>
  <w:num w:numId="26" w16cid:durableId="1217665080">
    <w:abstractNumId w:val="4"/>
  </w:num>
  <w:num w:numId="27" w16cid:durableId="134372324">
    <w:abstractNumId w:val="36"/>
  </w:num>
  <w:num w:numId="28" w16cid:durableId="597492852">
    <w:abstractNumId w:val="1"/>
  </w:num>
  <w:num w:numId="29" w16cid:durableId="1530875646">
    <w:abstractNumId w:val="6"/>
  </w:num>
  <w:num w:numId="30" w16cid:durableId="1379015573">
    <w:abstractNumId w:val="29"/>
  </w:num>
  <w:num w:numId="31" w16cid:durableId="1267344476">
    <w:abstractNumId w:val="35"/>
  </w:num>
  <w:num w:numId="32" w16cid:durableId="506332985">
    <w:abstractNumId w:val="20"/>
  </w:num>
  <w:num w:numId="33" w16cid:durableId="1428816172">
    <w:abstractNumId w:val="3"/>
  </w:num>
  <w:num w:numId="34" w16cid:durableId="1178815927">
    <w:abstractNumId w:val="19"/>
  </w:num>
  <w:num w:numId="35" w16cid:durableId="1013456762">
    <w:abstractNumId w:val="9"/>
  </w:num>
  <w:num w:numId="36" w16cid:durableId="1495335464">
    <w:abstractNumId w:val="24"/>
  </w:num>
  <w:num w:numId="37" w16cid:durableId="121288077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defaultTabStop w:val="720"/>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7154"/>
    <w:rsid w:val="00007943"/>
    <w:rsid w:val="000115D4"/>
    <w:rsid w:val="0001292F"/>
    <w:rsid w:val="0001406E"/>
    <w:rsid w:val="00014D8A"/>
    <w:rsid w:val="00017268"/>
    <w:rsid w:val="000178AD"/>
    <w:rsid w:val="00017CB7"/>
    <w:rsid w:val="00017CDC"/>
    <w:rsid w:val="000228B1"/>
    <w:rsid w:val="00032EE9"/>
    <w:rsid w:val="000335D2"/>
    <w:rsid w:val="00034519"/>
    <w:rsid w:val="00035C8F"/>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3BBA"/>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3F99"/>
    <w:rsid w:val="000D5DFE"/>
    <w:rsid w:val="000D7E2E"/>
    <w:rsid w:val="000E05DD"/>
    <w:rsid w:val="000E0E60"/>
    <w:rsid w:val="000E14EE"/>
    <w:rsid w:val="000E3CE1"/>
    <w:rsid w:val="000E4FA9"/>
    <w:rsid w:val="000F1490"/>
    <w:rsid w:val="000F365C"/>
    <w:rsid w:val="000F3D5A"/>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10C"/>
    <w:rsid w:val="00123FA7"/>
    <w:rsid w:val="001247E4"/>
    <w:rsid w:val="001301F6"/>
    <w:rsid w:val="00131891"/>
    <w:rsid w:val="00132AED"/>
    <w:rsid w:val="0013353B"/>
    <w:rsid w:val="00134C25"/>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21"/>
    <w:rsid w:val="001E6A82"/>
    <w:rsid w:val="001F13D4"/>
    <w:rsid w:val="001F1890"/>
    <w:rsid w:val="001F1E20"/>
    <w:rsid w:val="001F27C3"/>
    <w:rsid w:val="001F3250"/>
    <w:rsid w:val="001F406F"/>
    <w:rsid w:val="001F4872"/>
    <w:rsid w:val="001F4ADA"/>
    <w:rsid w:val="001F54B5"/>
    <w:rsid w:val="001F5796"/>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362F8"/>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5FCE"/>
    <w:rsid w:val="0025614A"/>
    <w:rsid w:val="00257D39"/>
    <w:rsid w:val="00261193"/>
    <w:rsid w:val="00263C86"/>
    <w:rsid w:val="00265F45"/>
    <w:rsid w:val="00267D1F"/>
    <w:rsid w:val="00267DF2"/>
    <w:rsid w:val="00271506"/>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7D70"/>
    <w:rsid w:val="002C0D00"/>
    <w:rsid w:val="002C11C2"/>
    <w:rsid w:val="002C224F"/>
    <w:rsid w:val="002C2CAB"/>
    <w:rsid w:val="002C32F0"/>
    <w:rsid w:val="002C3DC5"/>
    <w:rsid w:val="002C50FD"/>
    <w:rsid w:val="002C5F13"/>
    <w:rsid w:val="002C7716"/>
    <w:rsid w:val="002C7BA0"/>
    <w:rsid w:val="002D1639"/>
    <w:rsid w:val="002D1E5E"/>
    <w:rsid w:val="002D2F8C"/>
    <w:rsid w:val="002D3690"/>
    <w:rsid w:val="002D521D"/>
    <w:rsid w:val="002D54F6"/>
    <w:rsid w:val="002E0177"/>
    <w:rsid w:val="002E130D"/>
    <w:rsid w:val="002E325F"/>
    <w:rsid w:val="002E5F44"/>
    <w:rsid w:val="002E65F9"/>
    <w:rsid w:val="002F3EDD"/>
    <w:rsid w:val="002F6775"/>
    <w:rsid w:val="002F6AC9"/>
    <w:rsid w:val="002F6AD3"/>
    <w:rsid w:val="002F791D"/>
    <w:rsid w:val="003000CC"/>
    <w:rsid w:val="00301979"/>
    <w:rsid w:val="00302552"/>
    <w:rsid w:val="00302B7F"/>
    <w:rsid w:val="00304F05"/>
    <w:rsid w:val="00307D62"/>
    <w:rsid w:val="0031061B"/>
    <w:rsid w:val="00310FBC"/>
    <w:rsid w:val="0031664E"/>
    <w:rsid w:val="003200FF"/>
    <w:rsid w:val="00320849"/>
    <w:rsid w:val="00321997"/>
    <w:rsid w:val="00322318"/>
    <w:rsid w:val="0032363A"/>
    <w:rsid w:val="00325D19"/>
    <w:rsid w:val="003307F0"/>
    <w:rsid w:val="00331584"/>
    <w:rsid w:val="00334972"/>
    <w:rsid w:val="00334D1E"/>
    <w:rsid w:val="00335471"/>
    <w:rsid w:val="003365F5"/>
    <w:rsid w:val="00337B7D"/>
    <w:rsid w:val="00340398"/>
    <w:rsid w:val="00341AE1"/>
    <w:rsid w:val="0034309B"/>
    <w:rsid w:val="003438FC"/>
    <w:rsid w:val="00343F43"/>
    <w:rsid w:val="003440B6"/>
    <w:rsid w:val="00350E58"/>
    <w:rsid w:val="00351877"/>
    <w:rsid w:val="00357703"/>
    <w:rsid w:val="0036125E"/>
    <w:rsid w:val="00361D1E"/>
    <w:rsid w:val="003621D5"/>
    <w:rsid w:val="003625C3"/>
    <w:rsid w:val="00362961"/>
    <w:rsid w:val="00362EC9"/>
    <w:rsid w:val="0036387B"/>
    <w:rsid w:val="00363C64"/>
    <w:rsid w:val="00365DBE"/>
    <w:rsid w:val="00366D47"/>
    <w:rsid w:val="0037016F"/>
    <w:rsid w:val="00370F58"/>
    <w:rsid w:val="0037233C"/>
    <w:rsid w:val="00374EE0"/>
    <w:rsid w:val="00375645"/>
    <w:rsid w:val="00376B79"/>
    <w:rsid w:val="0037756E"/>
    <w:rsid w:val="00380CFC"/>
    <w:rsid w:val="0038333A"/>
    <w:rsid w:val="00386661"/>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5B3"/>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228"/>
    <w:rsid w:val="00445B83"/>
    <w:rsid w:val="0044638A"/>
    <w:rsid w:val="00446D70"/>
    <w:rsid w:val="00447D08"/>
    <w:rsid w:val="00452B49"/>
    <w:rsid w:val="00454C58"/>
    <w:rsid w:val="00454F56"/>
    <w:rsid w:val="0045603B"/>
    <w:rsid w:val="004566D5"/>
    <w:rsid w:val="004579B8"/>
    <w:rsid w:val="00457FF8"/>
    <w:rsid w:val="00460E1A"/>
    <w:rsid w:val="0046199B"/>
    <w:rsid w:val="0046273D"/>
    <w:rsid w:val="00462C26"/>
    <w:rsid w:val="0046359D"/>
    <w:rsid w:val="0046458E"/>
    <w:rsid w:val="00466322"/>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D639C"/>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44DB"/>
    <w:rsid w:val="005160D1"/>
    <w:rsid w:val="0051610F"/>
    <w:rsid w:val="00517FC2"/>
    <w:rsid w:val="00520BDC"/>
    <w:rsid w:val="00520FAD"/>
    <w:rsid w:val="005213BE"/>
    <w:rsid w:val="00524033"/>
    <w:rsid w:val="00526F2B"/>
    <w:rsid w:val="005273CA"/>
    <w:rsid w:val="00530B16"/>
    <w:rsid w:val="00535172"/>
    <w:rsid w:val="00535457"/>
    <w:rsid w:val="0054089E"/>
    <w:rsid w:val="005420A0"/>
    <w:rsid w:val="00545D6D"/>
    <w:rsid w:val="00546431"/>
    <w:rsid w:val="0054724B"/>
    <w:rsid w:val="00547F8C"/>
    <w:rsid w:val="00550CC0"/>
    <w:rsid w:val="005510B7"/>
    <w:rsid w:val="00555BB0"/>
    <w:rsid w:val="00556352"/>
    <w:rsid w:val="00556AC8"/>
    <w:rsid w:val="00556B69"/>
    <w:rsid w:val="00557050"/>
    <w:rsid w:val="0055734D"/>
    <w:rsid w:val="00561E61"/>
    <w:rsid w:val="00561F57"/>
    <w:rsid w:val="0056271F"/>
    <w:rsid w:val="00563B2B"/>
    <w:rsid w:val="0056442B"/>
    <w:rsid w:val="00566861"/>
    <w:rsid w:val="00570015"/>
    <w:rsid w:val="00570D9D"/>
    <w:rsid w:val="0057401F"/>
    <w:rsid w:val="00576E64"/>
    <w:rsid w:val="00577839"/>
    <w:rsid w:val="00580914"/>
    <w:rsid w:val="005810CB"/>
    <w:rsid w:val="0058181A"/>
    <w:rsid w:val="00592AA2"/>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0DC5"/>
    <w:rsid w:val="005C3CD9"/>
    <w:rsid w:val="005C4C89"/>
    <w:rsid w:val="005D2E5D"/>
    <w:rsid w:val="005D3F90"/>
    <w:rsid w:val="005D46AB"/>
    <w:rsid w:val="005D567D"/>
    <w:rsid w:val="005D58E5"/>
    <w:rsid w:val="005D6401"/>
    <w:rsid w:val="005D744C"/>
    <w:rsid w:val="005E0832"/>
    <w:rsid w:val="005E2212"/>
    <w:rsid w:val="005E2792"/>
    <w:rsid w:val="005E3162"/>
    <w:rsid w:val="005E4891"/>
    <w:rsid w:val="005E5E74"/>
    <w:rsid w:val="005F03CB"/>
    <w:rsid w:val="005F0EEC"/>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0E3"/>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75D7"/>
    <w:rsid w:val="007000FB"/>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599E"/>
    <w:rsid w:val="00726EA1"/>
    <w:rsid w:val="00730FDA"/>
    <w:rsid w:val="00731507"/>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56602"/>
    <w:rsid w:val="00761298"/>
    <w:rsid w:val="007650EA"/>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A7B02"/>
    <w:rsid w:val="007B0DD4"/>
    <w:rsid w:val="007B157E"/>
    <w:rsid w:val="007B2097"/>
    <w:rsid w:val="007B222A"/>
    <w:rsid w:val="007B2417"/>
    <w:rsid w:val="007B60A6"/>
    <w:rsid w:val="007B7503"/>
    <w:rsid w:val="007C2059"/>
    <w:rsid w:val="007C2BC8"/>
    <w:rsid w:val="007C2D84"/>
    <w:rsid w:val="007C5AE6"/>
    <w:rsid w:val="007C6907"/>
    <w:rsid w:val="007C758D"/>
    <w:rsid w:val="007D000D"/>
    <w:rsid w:val="007D2762"/>
    <w:rsid w:val="007D2B32"/>
    <w:rsid w:val="007D3B7B"/>
    <w:rsid w:val="007D502D"/>
    <w:rsid w:val="007D7180"/>
    <w:rsid w:val="007E059C"/>
    <w:rsid w:val="007E2D48"/>
    <w:rsid w:val="007E4DA1"/>
    <w:rsid w:val="007E4F75"/>
    <w:rsid w:val="007E6F20"/>
    <w:rsid w:val="007E7416"/>
    <w:rsid w:val="007E782A"/>
    <w:rsid w:val="007E7E39"/>
    <w:rsid w:val="007F06E4"/>
    <w:rsid w:val="007F3136"/>
    <w:rsid w:val="007F3DF2"/>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25ED2"/>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A9A"/>
    <w:rsid w:val="00872B2A"/>
    <w:rsid w:val="008749A5"/>
    <w:rsid w:val="00874B70"/>
    <w:rsid w:val="00874EAD"/>
    <w:rsid w:val="0088008C"/>
    <w:rsid w:val="00881BF9"/>
    <w:rsid w:val="00887FCF"/>
    <w:rsid w:val="0089097F"/>
    <w:rsid w:val="008929A1"/>
    <w:rsid w:val="0089684B"/>
    <w:rsid w:val="00896F90"/>
    <w:rsid w:val="008A13D0"/>
    <w:rsid w:val="008A1E4D"/>
    <w:rsid w:val="008A43DD"/>
    <w:rsid w:val="008A5DFC"/>
    <w:rsid w:val="008B082D"/>
    <w:rsid w:val="008B13C6"/>
    <w:rsid w:val="008C0A5C"/>
    <w:rsid w:val="008C197F"/>
    <w:rsid w:val="008C499F"/>
    <w:rsid w:val="008C5643"/>
    <w:rsid w:val="008D096E"/>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4D0B"/>
    <w:rsid w:val="00905FD7"/>
    <w:rsid w:val="00907218"/>
    <w:rsid w:val="00907C9D"/>
    <w:rsid w:val="00910184"/>
    <w:rsid w:val="00910642"/>
    <w:rsid w:val="0091190A"/>
    <w:rsid w:val="00912F99"/>
    <w:rsid w:val="009135BE"/>
    <w:rsid w:val="00913D8B"/>
    <w:rsid w:val="0091428E"/>
    <w:rsid w:val="0092469B"/>
    <w:rsid w:val="00924B4B"/>
    <w:rsid w:val="00924B52"/>
    <w:rsid w:val="0092520D"/>
    <w:rsid w:val="009268E3"/>
    <w:rsid w:val="00926EEC"/>
    <w:rsid w:val="00932C3F"/>
    <w:rsid w:val="009339EE"/>
    <w:rsid w:val="00933DF1"/>
    <w:rsid w:val="009342A2"/>
    <w:rsid w:val="00935EB2"/>
    <w:rsid w:val="009449E7"/>
    <w:rsid w:val="009451C8"/>
    <w:rsid w:val="009456E1"/>
    <w:rsid w:val="00946550"/>
    <w:rsid w:val="00946B4B"/>
    <w:rsid w:val="0095142F"/>
    <w:rsid w:val="009522F1"/>
    <w:rsid w:val="00953F90"/>
    <w:rsid w:val="009543DA"/>
    <w:rsid w:val="00954CB4"/>
    <w:rsid w:val="00956179"/>
    <w:rsid w:val="00956B52"/>
    <w:rsid w:val="0095756D"/>
    <w:rsid w:val="009649DB"/>
    <w:rsid w:val="009662F4"/>
    <w:rsid w:val="00973E82"/>
    <w:rsid w:val="009758C0"/>
    <w:rsid w:val="009768FA"/>
    <w:rsid w:val="0098004B"/>
    <w:rsid w:val="009808FC"/>
    <w:rsid w:val="00981B04"/>
    <w:rsid w:val="009837A1"/>
    <w:rsid w:val="00985F64"/>
    <w:rsid w:val="0098651D"/>
    <w:rsid w:val="00990FB6"/>
    <w:rsid w:val="00991B6F"/>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06884"/>
    <w:rsid w:val="00A10954"/>
    <w:rsid w:val="00A10FBD"/>
    <w:rsid w:val="00A1379E"/>
    <w:rsid w:val="00A13C7A"/>
    <w:rsid w:val="00A13D7D"/>
    <w:rsid w:val="00A145BA"/>
    <w:rsid w:val="00A151CC"/>
    <w:rsid w:val="00A15895"/>
    <w:rsid w:val="00A24C1E"/>
    <w:rsid w:val="00A2751E"/>
    <w:rsid w:val="00A30D08"/>
    <w:rsid w:val="00A31355"/>
    <w:rsid w:val="00A31EEC"/>
    <w:rsid w:val="00A3214C"/>
    <w:rsid w:val="00A33313"/>
    <w:rsid w:val="00A341A6"/>
    <w:rsid w:val="00A34C91"/>
    <w:rsid w:val="00A37936"/>
    <w:rsid w:val="00A419FA"/>
    <w:rsid w:val="00A426C1"/>
    <w:rsid w:val="00A43C1A"/>
    <w:rsid w:val="00A44CF5"/>
    <w:rsid w:val="00A4577A"/>
    <w:rsid w:val="00A501AC"/>
    <w:rsid w:val="00A51FB8"/>
    <w:rsid w:val="00A53E71"/>
    <w:rsid w:val="00A56110"/>
    <w:rsid w:val="00A57200"/>
    <w:rsid w:val="00A614C8"/>
    <w:rsid w:val="00A61749"/>
    <w:rsid w:val="00A64471"/>
    <w:rsid w:val="00A64B79"/>
    <w:rsid w:val="00A653A9"/>
    <w:rsid w:val="00A655A9"/>
    <w:rsid w:val="00A670EC"/>
    <w:rsid w:val="00A671F0"/>
    <w:rsid w:val="00A677EE"/>
    <w:rsid w:val="00A70F97"/>
    <w:rsid w:val="00A71140"/>
    <w:rsid w:val="00A712EB"/>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009C"/>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41A6"/>
    <w:rsid w:val="00B56D1C"/>
    <w:rsid w:val="00B62005"/>
    <w:rsid w:val="00B6407B"/>
    <w:rsid w:val="00B64A22"/>
    <w:rsid w:val="00B64A57"/>
    <w:rsid w:val="00B64E03"/>
    <w:rsid w:val="00B749D5"/>
    <w:rsid w:val="00B75F36"/>
    <w:rsid w:val="00B75F7D"/>
    <w:rsid w:val="00B77167"/>
    <w:rsid w:val="00B77811"/>
    <w:rsid w:val="00B8143D"/>
    <w:rsid w:val="00B857C3"/>
    <w:rsid w:val="00B87D1C"/>
    <w:rsid w:val="00B90803"/>
    <w:rsid w:val="00B929C0"/>
    <w:rsid w:val="00B92F77"/>
    <w:rsid w:val="00B940F4"/>
    <w:rsid w:val="00B95A12"/>
    <w:rsid w:val="00B964BB"/>
    <w:rsid w:val="00B967DC"/>
    <w:rsid w:val="00B9734F"/>
    <w:rsid w:val="00B97CF2"/>
    <w:rsid w:val="00BA4FB4"/>
    <w:rsid w:val="00BA5336"/>
    <w:rsid w:val="00BA537F"/>
    <w:rsid w:val="00BA7489"/>
    <w:rsid w:val="00BB0137"/>
    <w:rsid w:val="00BB152F"/>
    <w:rsid w:val="00BB172D"/>
    <w:rsid w:val="00BB7066"/>
    <w:rsid w:val="00BB7678"/>
    <w:rsid w:val="00BB7CDC"/>
    <w:rsid w:val="00BC11D7"/>
    <w:rsid w:val="00BC1F0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BF68A9"/>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47510"/>
    <w:rsid w:val="00C528A3"/>
    <w:rsid w:val="00C52FFB"/>
    <w:rsid w:val="00C53A8F"/>
    <w:rsid w:val="00C54D89"/>
    <w:rsid w:val="00C55272"/>
    <w:rsid w:val="00C56E88"/>
    <w:rsid w:val="00C57785"/>
    <w:rsid w:val="00C6149E"/>
    <w:rsid w:val="00C62382"/>
    <w:rsid w:val="00C626D4"/>
    <w:rsid w:val="00C65D47"/>
    <w:rsid w:val="00C73064"/>
    <w:rsid w:val="00C73363"/>
    <w:rsid w:val="00C75C85"/>
    <w:rsid w:val="00C80F39"/>
    <w:rsid w:val="00C81AE2"/>
    <w:rsid w:val="00C83178"/>
    <w:rsid w:val="00C831D0"/>
    <w:rsid w:val="00C848F7"/>
    <w:rsid w:val="00C85C01"/>
    <w:rsid w:val="00C867E0"/>
    <w:rsid w:val="00C8707B"/>
    <w:rsid w:val="00C91F05"/>
    <w:rsid w:val="00C92805"/>
    <w:rsid w:val="00C93005"/>
    <w:rsid w:val="00C93FD9"/>
    <w:rsid w:val="00C9451B"/>
    <w:rsid w:val="00C95008"/>
    <w:rsid w:val="00C957CA"/>
    <w:rsid w:val="00C95ACC"/>
    <w:rsid w:val="00C97670"/>
    <w:rsid w:val="00CA0242"/>
    <w:rsid w:val="00CA14EB"/>
    <w:rsid w:val="00CA299A"/>
    <w:rsid w:val="00CA350F"/>
    <w:rsid w:val="00CB1EF2"/>
    <w:rsid w:val="00CB2184"/>
    <w:rsid w:val="00CB498A"/>
    <w:rsid w:val="00CC06F8"/>
    <w:rsid w:val="00CC220A"/>
    <w:rsid w:val="00CC2BA5"/>
    <w:rsid w:val="00CC36E0"/>
    <w:rsid w:val="00CC435D"/>
    <w:rsid w:val="00CC6798"/>
    <w:rsid w:val="00CD3490"/>
    <w:rsid w:val="00CD47C5"/>
    <w:rsid w:val="00CD5E28"/>
    <w:rsid w:val="00CD7DFF"/>
    <w:rsid w:val="00CE1088"/>
    <w:rsid w:val="00CE205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2E54"/>
    <w:rsid w:val="00D532CF"/>
    <w:rsid w:val="00D535B0"/>
    <w:rsid w:val="00D53617"/>
    <w:rsid w:val="00D57232"/>
    <w:rsid w:val="00D57614"/>
    <w:rsid w:val="00D62606"/>
    <w:rsid w:val="00D63074"/>
    <w:rsid w:val="00D6436B"/>
    <w:rsid w:val="00D6593B"/>
    <w:rsid w:val="00D6605A"/>
    <w:rsid w:val="00D66601"/>
    <w:rsid w:val="00D714C6"/>
    <w:rsid w:val="00D75EB2"/>
    <w:rsid w:val="00D76660"/>
    <w:rsid w:val="00D76E81"/>
    <w:rsid w:val="00D76EC7"/>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A0181"/>
    <w:rsid w:val="00DA214F"/>
    <w:rsid w:val="00DA30BE"/>
    <w:rsid w:val="00DA3CF1"/>
    <w:rsid w:val="00DA5188"/>
    <w:rsid w:val="00DA55E8"/>
    <w:rsid w:val="00DA6D17"/>
    <w:rsid w:val="00DB0A92"/>
    <w:rsid w:val="00DB58AB"/>
    <w:rsid w:val="00DB5F76"/>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3815"/>
    <w:rsid w:val="00E150CF"/>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2B13"/>
    <w:rsid w:val="00E33F78"/>
    <w:rsid w:val="00E35059"/>
    <w:rsid w:val="00E3509D"/>
    <w:rsid w:val="00E358CB"/>
    <w:rsid w:val="00E359A5"/>
    <w:rsid w:val="00E36E09"/>
    <w:rsid w:val="00E42288"/>
    <w:rsid w:val="00E452BB"/>
    <w:rsid w:val="00E50CF7"/>
    <w:rsid w:val="00E51F7A"/>
    <w:rsid w:val="00E521EB"/>
    <w:rsid w:val="00E57259"/>
    <w:rsid w:val="00E60424"/>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89F"/>
    <w:rsid w:val="00E86986"/>
    <w:rsid w:val="00E900D4"/>
    <w:rsid w:val="00E9183F"/>
    <w:rsid w:val="00E91A11"/>
    <w:rsid w:val="00E93D5D"/>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D7FC1"/>
    <w:rsid w:val="00EE177B"/>
    <w:rsid w:val="00EE3D83"/>
    <w:rsid w:val="00EE5391"/>
    <w:rsid w:val="00EE5CE5"/>
    <w:rsid w:val="00EE729C"/>
    <w:rsid w:val="00EF1CC8"/>
    <w:rsid w:val="00EF21E9"/>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25A"/>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073"/>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1F29"/>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A"/>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110</TotalTime>
  <Pages>6</Pages>
  <Words>1236</Words>
  <Characters>7174</Characters>
  <Application>Microsoft Office Word</Application>
  <DocSecurity>0</DocSecurity>
  <Lines>59</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Pilvi Lääne</cp:lastModifiedBy>
  <cp:revision>46</cp:revision>
  <cp:lastPrinted>2023-09-06T13:59:00Z</cp:lastPrinted>
  <dcterms:created xsi:type="dcterms:W3CDTF">2023-09-05T16:31:00Z</dcterms:created>
  <dcterms:modified xsi:type="dcterms:W3CDTF">2023-09-07T11:43:00Z</dcterms:modified>
</cp:coreProperties>
</file>