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C8451AF" w:rsidR="00561F57" w:rsidRPr="003307F0" w:rsidRDefault="001C6547" w:rsidP="00E27826">
      <w:pPr>
        <w:jc w:val="center"/>
        <w:rPr>
          <w:rFonts w:ascii="Calibri" w:hAnsi="Calibri"/>
          <w:b/>
          <w:color w:val="000000"/>
          <w:sz w:val="28"/>
          <w:szCs w:val="28"/>
        </w:rPr>
      </w:pPr>
      <w:r>
        <w:rPr>
          <w:rFonts w:ascii="Calibri" w:hAnsi="Calibri"/>
          <w:b/>
          <w:color w:val="000000"/>
          <w:sz w:val="28"/>
          <w:szCs w:val="28"/>
        </w:rPr>
        <w:t>Eripedagoog, tase 8</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46FBA99" w:rsidR="00576E64" w:rsidRPr="00FE70C3" w:rsidRDefault="001C6547" w:rsidP="00576E64">
            <w:pPr>
              <w:jc w:val="center"/>
              <w:rPr>
                <w:rFonts w:ascii="Calibri" w:hAnsi="Calibri"/>
                <w:i/>
                <w:sz w:val="28"/>
                <w:szCs w:val="28"/>
              </w:rPr>
            </w:pPr>
            <w:r>
              <w:rPr>
                <w:rFonts w:ascii="Calibri" w:hAnsi="Calibri"/>
                <w:i/>
                <w:sz w:val="28"/>
                <w:szCs w:val="28"/>
              </w:rPr>
              <w:t>Eripedagoog</w:t>
            </w:r>
            <w:r w:rsidR="00576E64">
              <w:rPr>
                <w:rFonts w:ascii="Calibri" w:hAnsi="Calibri"/>
                <w:i/>
                <w:sz w:val="28"/>
                <w:szCs w:val="28"/>
              </w:rPr>
              <w:t>, tase</w:t>
            </w:r>
            <w:r>
              <w:rPr>
                <w:rFonts w:ascii="Calibri" w:hAnsi="Calibri"/>
                <w:i/>
                <w:sz w:val="28"/>
                <w:szCs w:val="28"/>
              </w:rPr>
              <w:t xml:space="preserve"> 8</w:t>
            </w:r>
            <w:r w:rsidR="00576E64">
              <w:rPr>
                <w:rFonts w:ascii="Calibri" w:hAnsi="Calibri"/>
                <w:i/>
                <w:sz w:val="28"/>
                <w:szCs w:val="28"/>
              </w:rPr>
              <w:t xml:space="preserve"> </w:t>
            </w:r>
          </w:p>
        </w:tc>
        <w:tc>
          <w:tcPr>
            <w:tcW w:w="3402" w:type="dxa"/>
            <w:shd w:val="clear" w:color="auto" w:fill="auto"/>
          </w:tcPr>
          <w:p w14:paraId="1578532B" w14:textId="23725B44" w:rsidR="00576E64" w:rsidRPr="00FE70C3" w:rsidRDefault="001C6547" w:rsidP="00576E64">
            <w:pPr>
              <w:jc w:val="center"/>
              <w:rPr>
                <w:rFonts w:ascii="Calibri" w:hAnsi="Calibri"/>
                <w:i/>
                <w:sz w:val="32"/>
                <w:szCs w:val="32"/>
              </w:rPr>
            </w:pPr>
            <w:r>
              <w:rPr>
                <w:rFonts w:ascii="Calibri" w:hAnsi="Calibri"/>
                <w:i/>
                <w:sz w:val="32"/>
                <w:szCs w:val="32"/>
              </w:rPr>
              <w:t>8</w:t>
            </w:r>
          </w:p>
        </w:tc>
      </w:tr>
      <w:tr w:rsidR="00736B81" w:rsidRPr="003A2B5F" w14:paraId="51E45B20" w14:textId="77777777" w:rsidTr="00F00E1F">
        <w:trPr>
          <w:trHeight w:val="465"/>
        </w:trPr>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88BBF51" w14:textId="36F8926D" w:rsidR="001C6547" w:rsidRPr="001C6547" w:rsidRDefault="001C6547" w:rsidP="001C6547">
            <w:pPr>
              <w:jc w:val="both"/>
              <w:rPr>
                <w:rFonts w:ascii="Calibri" w:hAnsi="Calibri"/>
                <w:iCs/>
                <w:sz w:val="22"/>
                <w:szCs w:val="22"/>
              </w:rPr>
            </w:pPr>
            <w:r w:rsidRPr="001C6547">
              <w:rPr>
                <w:rFonts w:ascii="Calibri" w:hAnsi="Calibri"/>
                <w:iCs/>
                <w:sz w:val="22"/>
                <w:szCs w:val="22"/>
              </w:rPr>
              <w:t>Eripedagoog on erivajadustega õppijatega tegelev tippspetsialist, kelle tegevuse eesmärk on toetada ja suunata eakaaslastest eristuva õppija arengut, arvestades õppekava(de) nõudeid ja võimalusi. Eripedagoog töötab haridusasutuses tugispetsialistina</w:t>
            </w:r>
            <w:r w:rsidR="00C046D7">
              <w:rPr>
                <w:rFonts w:ascii="Calibri" w:hAnsi="Calibri"/>
                <w:iCs/>
                <w:sz w:val="22"/>
                <w:szCs w:val="22"/>
              </w:rPr>
              <w:t xml:space="preserve">, </w:t>
            </w:r>
            <w:r w:rsidRPr="001C6547">
              <w:rPr>
                <w:rFonts w:ascii="Calibri" w:hAnsi="Calibri"/>
                <w:iCs/>
                <w:sz w:val="22"/>
                <w:szCs w:val="22"/>
              </w:rPr>
              <w:t>erivajadustega õppijate klassi/rühma õpetajana</w:t>
            </w:r>
            <w:r w:rsidR="00C046D7">
              <w:rPr>
                <w:rFonts w:ascii="Calibri" w:hAnsi="Calibri"/>
                <w:iCs/>
                <w:sz w:val="22"/>
                <w:szCs w:val="22"/>
              </w:rPr>
              <w:t xml:space="preserve"> ja/või</w:t>
            </w:r>
            <w:r w:rsidRPr="001C6547">
              <w:rPr>
                <w:rFonts w:ascii="Calibri" w:hAnsi="Calibri"/>
                <w:iCs/>
                <w:sz w:val="22"/>
                <w:szCs w:val="22"/>
              </w:rPr>
              <w:t xml:space="preserve"> haridusliku erivajadusega õpilase õppe koordineerijana. Lisaks leiavad eripedagoogid rakendust tervishoiu- ja sotsiaalasutustes, sh rehabilitatsioonimeeskonnas. Ta teeb koostööd lapsevanemate, õpetajate, teiste erialaspetsialistide ja kolleegidega ning nõustab neid.</w:t>
            </w:r>
          </w:p>
          <w:p w14:paraId="243775FF" w14:textId="77777777" w:rsidR="001C6547" w:rsidRPr="001C6547" w:rsidRDefault="001C6547" w:rsidP="001C6547">
            <w:pPr>
              <w:jc w:val="both"/>
              <w:rPr>
                <w:rFonts w:ascii="Calibri" w:hAnsi="Calibri"/>
                <w:iCs/>
                <w:sz w:val="22"/>
                <w:szCs w:val="22"/>
              </w:rPr>
            </w:pPr>
          </w:p>
          <w:p w14:paraId="7EB67CF1" w14:textId="4C70C445" w:rsidR="001C6547" w:rsidRPr="001C6547" w:rsidRDefault="001C6547" w:rsidP="001C6547">
            <w:pPr>
              <w:jc w:val="both"/>
              <w:rPr>
                <w:rFonts w:ascii="Calibri" w:hAnsi="Calibri"/>
                <w:iCs/>
                <w:sz w:val="22"/>
                <w:szCs w:val="22"/>
              </w:rPr>
            </w:pPr>
            <w:r w:rsidRPr="001C6547">
              <w:rPr>
                <w:rFonts w:ascii="Calibri" w:hAnsi="Calibri"/>
                <w:iCs/>
                <w:sz w:val="22"/>
                <w:szCs w:val="22"/>
              </w:rPr>
              <w:t xml:space="preserve">Eripedagoog, tase 8 hindab õppija õpioskuste ja arengu taset, kavandab õppetegevust õppija erivajadustest lähtuvalt ning õpetab toetavas ja turvalises keskkonnas. nõustab ja juhendab vanemaid, asutuse juhtkonda, kolleege ja teisi erialaspetsialiste, täiendab ennast erialaselt. Eripedagoog, tase 8 osaleb eripedagoogika ja </w:t>
            </w:r>
            <w:r w:rsidR="00D566A5">
              <w:rPr>
                <w:rFonts w:ascii="Calibri" w:hAnsi="Calibri"/>
                <w:iCs/>
                <w:sz w:val="22"/>
                <w:szCs w:val="22"/>
              </w:rPr>
              <w:t xml:space="preserve">sellega </w:t>
            </w:r>
            <w:r w:rsidRPr="001C6547">
              <w:rPr>
                <w:rFonts w:ascii="Calibri" w:hAnsi="Calibri"/>
                <w:iCs/>
                <w:sz w:val="22"/>
                <w:szCs w:val="22"/>
              </w:rPr>
              <w:t>seotud valdkondade arendamises, koostab ja retsenseerib õppevara, koolitab kolleege, teisi spetsialiste, koordineerib ja juhib koostöövõrgustike tööd.</w:t>
            </w:r>
          </w:p>
          <w:p w14:paraId="39E42A6E" w14:textId="77777777" w:rsidR="001C6547" w:rsidRPr="001C6547" w:rsidRDefault="001C6547" w:rsidP="001C6547">
            <w:pPr>
              <w:jc w:val="both"/>
              <w:rPr>
                <w:rFonts w:ascii="Calibri" w:hAnsi="Calibri"/>
                <w:iCs/>
                <w:sz w:val="22"/>
                <w:szCs w:val="22"/>
              </w:rPr>
            </w:pPr>
          </w:p>
          <w:p w14:paraId="013C81A0" w14:textId="77777777" w:rsidR="001C6547" w:rsidRPr="001C6547" w:rsidRDefault="001C6547" w:rsidP="001C6547">
            <w:pPr>
              <w:jc w:val="both"/>
              <w:rPr>
                <w:rFonts w:ascii="Calibri" w:hAnsi="Calibri"/>
                <w:iCs/>
                <w:sz w:val="22"/>
                <w:szCs w:val="22"/>
              </w:rPr>
            </w:pPr>
            <w:r w:rsidRPr="001C6547">
              <w:rPr>
                <w:rFonts w:ascii="Calibri" w:hAnsi="Calibri"/>
                <w:iCs/>
                <w:sz w:val="22"/>
                <w:szCs w:val="22"/>
              </w:rPr>
              <w:t>Eripedagoogi kutsealal on ka kutse eripedagoog, tase 7, kes hindab õppija õpioskuste ja arengu taset, kavandab õppetegevust õppija erivajadustest lähtuvalt ning õpetab toetavas ja turvalises keskkonnas. Ta täiendab ennast erialaselt, koolitab ja juhendab kolleege, teisi erialaspetsialiste ja üliõpilasi.</w:t>
            </w:r>
          </w:p>
          <w:p w14:paraId="09458B6E" w14:textId="77777777" w:rsidR="001C6547" w:rsidRPr="001C6547" w:rsidRDefault="001C6547" w:rsidP="001C6547">
            <w:pPr>
              <w:jc w:val="both"/>
              <w:rPr>
                <w:rFonts w:ascii="Calibri" w:hAnsi="Calibri"/>
                <w:iCs/>
                <w:sz w:val="22"/>
                <w:szCs w:val="22"/>
              </w:rPr>
            </w:pPr>
          </w:p>
          <w:p w14:paraId="4C02A632" w14:textId="77777777" w:rsidR="001C6547" w:rsidRPr="001C6547" w:rsidRDefault="001C6547" w:rsidP="001C6547">
            <w:pPr>
              <w:jc w:val="both"/>
              <w:rPr>
                <w:rFonts w:ascii="Calibri" w:hAnsi="Calibri"/>
                <w:iCs/>
                <w:sz w:val="22"/>
                <w:szCs w:val="22"/>
              </w:rPr>
            </w:pPr>
            <w:r w:rsidRPr="001C6547">
              <w:rPr>
                <w:rFonts w:ascii="Calibri" w:hAnsi="Calibri"/>
                <w:iCs/>
                <w:sz w:val="22"/>
                <w:szCs w:val="22"/>
              </w:rPr>
              <w:t>Eripedagoog puutub kokku emotsionaalsete ja füüsiliste ohuteguritega, tal peab olema valmisolek tegutsemiseks tavapärasest erinevates olukordades.</w:t>
            </w:r>
          </w:p>
          <w:p w14:paraId="1CAEAA17" w14:textId="77777777" w:rsidR="001C6547" w:rsidRPr="001C6547" w:rsidRDefault="001C6547" w:rsidP="001C6547">
            <w:pPr>
              <w:jc w:val="both"/>
              <w:rPr>
                <w:rFonts w:ascii="Calibri" w:hAnsi="Calibri"/>
                <w:iCs/>
                <w:sz w:val="22"/>
                <w:szCs w:val="22"/>
              </w:rPr>
            </w:pPr>
          </w:p>
          <w:p w14:paraId="76D5F52C" w14:textId="77777777" w:rsidR="003972FA" w:rsidRDefault="001C6547" w:rsidP="001C6547">
            <w:pPr>
              <w:jc w:val="both"/>
              <w:rPr>
                <w:rFonts w:ascii="Calibri" w:hAnsi="Calibri"/>
                <w:iCs/>
                <w:sz w:val="22"/>
                <w:szCs w:val="22"/>
              </w:rPr>
            </w:pPr>
            <w:r w:rsidRPr="001C6547">
              <w:rPr>
                <w:rFonts w:ascii="Calibri" w:hAnsi="Calibri"/>
                <w:iCs/>
                <w:sz w:val="22"/>
                <w:szCs w:val="22"/>
              </w:rPr>
              <w:t>Eripedagoogi peamised töövahendid on õppevara, kooli- ja kontoritarbed ning -tehnika, info- ja kommunikatsioonitehnoloogia (IKT) vahendid ja programmid ning erivahendid ja -materjalid vastavalt õppijate sihtgrupile ja õpetatavale valdkonnale.</w:t>
            </w:r>
          </w:p>
          <w:p w14:paraId="69E5697E" w14:textId="77777777" w:rsidR="00513CE4" w:rsidRDefault="00513CE4" w:rsidP="001C6547">
            <w:pPr>
              <w:jc w:val="both"/>
              <w:rPr>
                <w:rFonts w:ascii="Calibri" w:hAnsi="Calibri"/>
                <w:iCs/>
                <w:sz w:val="22"/>
                <w:szCs w:val="22"/>
              </w:rPr>
            </w:pPr>
          </w:p>
          <w:p w14:paraId="5C9441F2" w14:textId="0871E2D7" w:rsidR="00513CE4" w:rsidRPr="001C6547" w:rsidRDefault="00513CE4" w:rsidP="001C6547">
            <w:pPr>
              <w:jc w:val="both"/>
              <w:rPr>
                <w:rFonts w:ascii="Calibri" w:hAnsi="Calibri"/>
                <w:iCs/>
                <w:sz w:val="22"/>
                <w:szCs w:val="22"/>
              </w:rPr>
            </w:pPr>
            <w:r w:rsidRPr="00513CE4">
              <w:rPr>
                <w:rFonts w:ascii="Calibri" w:hAnsi="Calibri"/>
                <w:iCs/>
                <w:sz w:val="22"/>
                <w:szCs w:val="22"/>
              </w:rPr>
              <w:t>Kutsestandardis kasutatud erialaseid termineid on selgitatud kutsestandardi lisas 1.</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3436449" w14:textId="3EA4BC8A" w:rsidR="004104D0" w:rsidRPr="004104D0" w:rsidRDefault="004104D0" w:rsidP="004104D0">
            <w:pPr>
              <w:rPr>
                <w:rFonts w:ascii="Calibri" w:hAnsi="Calibri"/>
                <w:sz w:val="22"/>
                <w:szCs w:val="22"/>
              </w:rPr>
            </w:pPr>
            <w:r>
              <w:rPr>
                <w:rFonts w:ascii="Calibri" w:hAnsi="Calibri"/>
                <w:sz w:val="22"/>
                <w:szCs w:val="22"/>
              </w:rPr>
              <w:t xml:space="preserve">A.2.1. </w:t>
            </w:r>
            <w:r w:rsidRPr="004104D0">
              <w:rPr>
                <w:rFonts w:ascii="Calibri" w:hAnsi="Calibri"/>
                <w:sz w:val="22"/>
                <w:szCs w:val="22"/>
              </w:rPr>
              <w:t>Õppija erivajaduste märkamine ja hindamine</w:t>
            </w:r>
          </w:p>
          <w:p w14:paraId="6B6B130B" w14:textId="77777777" w:rsidR="004104D0" w:rsidRPr="004104D0" w:rsidRDefault="004104D0" w:rsidP="004104D0">
            <w:pPr>
              <w:rPr>
                <w:rFonts w:ascii="Calibri" w:hAnsi="Calibri"/>
                <w:sz w:val="22"/>
                <w:szCs w:val="22"/>
              </w:rPr>
            </w:pPr>
            <w:r w:rsidRPr="004104D0">
              <w:rPr>
                <w:rFonts w:ascii="Calibri" w:hAnsi="Calibri"/>
                <w:sz w:val="22"/>
                <w:szCs w:val="22"/>
              </w:rPr>
              <w:t>A.2.2. Õpikeskkonna kohandamine</w:t>
            </w:r>
          </w:p>
          <w:p w14:paraId="05C674A0" w14:textId="77777777" w:rsidR="004104D0" w:rsidRPr="004104D0" w:rsidRDefault="004104D0" w:rsidP="004104D0">
            <w:pPr>
              <w:rPr>
                <w:rFonts w:ascii="Calibri" w:hAnsi="Calibri"/>
                <w:sz w:val="22"/>
                <w:szCs w:val="22"/>
              </w:rPr>
            </w:pPr>
            <w:r w:rsidRPr="004104D0">
              <w:rPr>
                <w:rFonts w:ascii="Calibri" w:hAnsi="Calibri"/>
                <w:sz w:val="22"/>
                <w:szCs w:val="22"/>
              </w:rPr>
              <w:t>A.2.3. Õppetegevuse planeerimine ja õpetamine</w:t>
            </w:r>
          </w:p>
          <w:p w14:paraId="2974D9B2" w14:textId="77777777" w:rsidR="004104D0" w:rsidRPr="004104D0" w:rsidRDefault="004104D0" w:rsidP="004104D0">
            <w:pPr>
              <w:rPr>
                <w:rFonts w:ascii="Calibri" w:hAnsi="Calibri"/>
                <w:sz w:val="22"/>
                <w:szCs w:val="22"/>
              </w:rPr>
            </w:pPr>
            <w:r w:rsidRPr="004104D0">
              <w:rPr>
                <w:rFonts w:ascii="Calibri" w:hAnsi="Calibri"/>
                <w:sz w:val="22"/>
                <w:szCs w:val="22"/>
              </w:rPr>
              <w:t>A.2.4. Eripedagoogiline nõustamine</w:t>
            </w:r>
          </w:p>
          <w:p w14:paraId="02D044A7" w14:textId="77777777" w:rsidR="004104D0" w:rsidRPr="004104D0" w:rsidRDefault="004104D0" w:rsidP="004104D0">
            <w:pPr>
              <w:rPr>
                <w:rFonts w:ascii="Calibri" w:hAnsi="Calibri"/>
                <w:sz w:val="22"/>
                <w:szCs w:val="22"/>
              </w:rPr>
            </w:pPr>
            <w:r w:rsidRPr="004104D0">
              <w:rPr>
                <w:rFonts w:ascii="Calibri" w:hAnsi="Calibri"/>
                <w:sz w:val="22"/>
                <w:szCs w:val="22"/>
              </w:rPr>
              <w:t>A.2.5. Professionaalne õppimine</w:t>
            </w:r>
          </w:p>
          <w:p w14:paraId="4D757D8E" w14:textId="0AE67CFC" w:rsidR="00116699" w:rsidRPr="00391E74" w:rsidRDefault="004104D0" w:rsidP="004104D0">
            <w:pPr>
              <w:rPr>
                <w:rFonts w:ascii="Calibri" w:hAnsi="Calibri"/>
                <w:sz w:val="22"/>
                <w:szCs w:val="22"/>
              </w:rPr>
            </w:pPr>
            <w:r w:rsidRPr="004104D0">
              <w:rPr>
                <w:rFonts w:ascii="Calibri" w:hAnsi="Calibri"/>
                <w:sz w:val="22"/>
                <w:szCs w:val="22"/>
              </w:rPr>
              <w:t>A.2.6. Koostöö ja arendustegevus</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4ACA6DEC"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.7</w:t>
            </w:r>
            <w:r w:rsidR="00D544C8">
              <w:rPr>
                <w:rFonts w:ascii="Calibri" w:hAnsi="Calibri"/>
                <w:sz w:val="22"/>
                <w:szCs w:val="22"/>
              </w:rPr>
              <w:t>.</w:t>
            </w:r>
            <w:r w:rsidRPr="00AF7D6B">
              <w:rPr>
                <w:rFonts w:ascii="Calibri" w:hAnsi="Calibri"/>
                <w:b/>
                <w:sz w:val="22"/>
                <w:szCs w:val="22"/>
              </w:rPr>
              <w:t xml:space="preserve"> </w:t>
            </w:r>
            <w:r w:rsidR="004104D0">
              <w:rPr>
                <w:rFonts w:ascii="Calibri" w:hAnsi="Calibri"/>
                <w:sz w:val="22"/>
                <w:szCs w:val="22"/>
              </w:rPr>
              <w:t>Juhtimine</w:t>
            </w:r>
          </w:p>
          <w:p w14:paraId="59FAB6DE" w14:textId="52E7DA8A"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.8</w:t>
            </w:r>
            <w:r w:rsidR="00D544C8">
              <w:rPr>
                <w:rFonts w:ascii="Calibri" w:hAnsi="Calibri"/>
                <w:sz w:val="22"/>
                <w:szCs w:val="22"/>
              </w:rPr>
              <w:t>.</w:t>
            </w:r>
            <w:r w:rsidRPr="00AF7D6B">
              <w:rPr>
                <w:rFonts w:ascii="Calibri" w:hAnsi="Calibri"/>
                <w:sz w:val="22"/>
                <w:szCs w:val="22"/>
              </w:rPr>
              <w:t xml:space="preserve"> </w:t>
            </w:r>
            <w:r w:rsidR="004104D0">
              <w:rPr>
                <w:rFonts w:ascii="Calibri" w:hAnsi="Calibri"/>
                <w:sz w:val="22"/>
                <w:szCs w:val="22"/>
              </w:rPr>
              <w:t>Juhendamine ja koolitamine</w:t>
            </w:r>
          </w:p>
          <w:p w14:paraId="3154C9E2" w14:textId="0C5F9B03" w:rsidR="004104D0" w:rsidRPr="007650EA" w:rsidRDefault="004104D0" w:rsidP="00116699">
            <w:pPr>
              <w:rPr>
                <w:rFonts w:ascii="Calibri" w:hAnsi="Calibri"/>
                <w:sz w:val="22"/>
                <w:szCs w:val="22"/>
              </w:rPr>
            </w:pPr>
            <w:r>
              <w:rPr>
                <w:rFonts w:ascii="Calibri" w:hAnsi="Calibri"/>
                <w:sz w:val="22"/>
                <w:szCs w:val="22"/>
              </w:rPr>
              <w:t>A.2.9. Teadustegevus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54F036E" w:rsidR="00A677EE" w:rsidRPr="008723C7" w:rsidRDefault="008723C7" w:rsidP="005B4C8E">
            <w:pPr>
              <w:rPr>
                <w:rFonts w:ascii="Calibri" w:hAnsi="Calibri"/>
                <w:bCs/>
                <w:sz w:val="22"/>
                <w:szCs w:val="22"/>
              </w:rPr>
            </w:pPr>
            <w:r w:rsidRPr="008723C7">
              <w:rPr>
                <w:rFonts w:ascii="Calibri" w:hAnsi="Calibri"/>
                <w:bCs/>
                <w:sz w:val="22"/>
                <w:szCs w:val="22"/>
              </w:rPr>
              <w:t>Eripedagoog</w:t>
            </w:r>
            <w:r w:rsidR="00D566A5">
              <w:rPr>
                <w:rFonts w:ascii="Calibri" w:hAnsi="Calibri"/>
                <w:bCs/>
                <w:sz w:val="22"/>
                <w:szCs w:val="22"/>
              </w:rPr>
              <w:t>il</w:t>
            </w:r>
            <w:r w:rsidRPr="008723C7">
              <w:rPr>
                <w:rFonts w:ascii="Calibri" w:hAnsi="Calibri"/>
                <w:bCs/>
                <w:sz w:val="22"/>
                <w:szCs w:val="22"/>
              </w:rPr>
              <w:t xml:space="preserve">, tase 8 </w:t>
            </w:r>
            <w:r w:rsidR="00C046D7">
              <w:rPr>
                <w:rFonts w:ascii="Calibri" w:hAnsi="Calibri"/>
                <w:bCs/>
                <w:sz w:val="22"/>
                <w:szCs w:val="22"/>
              </w:rPr>
              <w:t>on</w:t>
            </w:r>
            <w:r w:rsidRPr="008723C7">
              <w:rPr>
                <w:rFonts w:ascii="Calibri" w:hAnsi="Calibri"/>
                <w:bCs/>
                <w:sz w:val="22"/>
                <w:szCs w:val="22"/>
              </w:rPr>
              <w:t xml:space="preserve"> eriala</w:t>
            </w:r>
            <w:r w:rsidR="00C046D7">
              <w:rPr>
                <w:rFonts w:ascii="Calibri" w:hAnsi="Calibri"/>
                <w:bCs/>
                <w:sz w:val="22"/>
                <w:szCs w:val="22"/>
              </w:rPr>
              <w:t>ne</w:t>
            </w:r>
            <w:r w:rsidRPr="008723C7">
              <w:rPr>
                <w:rFonts w:ascii="Calibri" w:hAnsi="Calibri"/>
                <w:bCs/>
                <w:sz w:val="22"/>
                <w:szCs w:val="22"/>
              </w:rPr>
              <w:t xml:space="preserve"> magistritasemel kõrgharidus ja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3F864A0" w:rsidR="00A677EE" w:rsidRPr="008723C7" w:rsidRDefault="008723C7" w:rsidP="00A677EE">
            <w:pPr>
              <w:rPr>
                <w:rFonts w:ascii="Calibri" w:hAnsi="Calibri"/>
                <w:iCs/>
                <w:sz w:val="22"/>
                <w:szCs w:val="22"/>
              </w:rPr>
            </w:pPr>
            <w:r w:rsidRPr="008723C7">
              <w:rPr>
                <w:rFonts w:ascii="Calibri" w:hAnsi="Calibri"/>
                <w:iCs/>
                <w:sz w:val="22"/>
                <w:szCs w:val="22"/>
              </w:rPr>
              <w:t>Eripedagoog</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64EEE2BC" w:rsidR="005B4C8E" w:rsidRPr="00AF7D6B" w:rsidRDefault="001C6547" w:rsidP="005B4C8E">
            <w:pPr>
              <w:rPr>
                <w:rFonts w:ascii="Calibri" w:hAnsi="Calibri"/>
                <w:sz w:val="22"/>
                <w:szCs w:val="22"/>
              </w:rPr>
            </w:pPr>
            <w:r w:rsidRPr="001C6547">
              <w:rPr>
                <w:rFonts w:ascii="Calibri" w:hAnsi="Calibri"/>
                <w:sz w:val="22"/>
                <w:szCs w:val="22"/>
              </w:rPr>
              <w:t>Kui eripedagoog töötab haridusasutuses, mida reguleerib põhikooli- ja gümnaasiumiseadus või koolieelse lasteasutuse seadus, siis on eripedagoogi kvalifikatsiooninõu</w:t>
            </w:r>
            <w:r w:rsidR="00C046D7">
              <w:rPr>
                <w:rFonts w:ascii="Calibri" w:hAnsi="Calibri"/>
                <w:sz w:val="22"/>
                <w:szCs w:val="22"/>
              </w:rPr>
              <w:t>d</w:t>
            </w:r>
            <w:r w:rsidR="00D566A5">
              <w:rPr>
                <w:rFonts w:ascii="Calibri" w:hAnsi="Calibri"/>
                <w:sz w:val="22"/>
                <w:szCs w:val="22"/>
              </w:rPr>
              <w:t>ed</w:t>
            </w:r>
            <w:r w:rsidRPr="001C6547">
              <w:rPr>
                <w:rFonts w:ascii="Calibri" w:hAnsi="Calibri"/>
                <w:sz w:val="22"/>
                <w:szCs w:val="22"/>
              </w:rPr>
              <w:t xml:space="preserve"> </w:t>
            </w:r>
            <w:r w:rsidR="005D2981" w:rsidRPr="005D2981">
              <w:rPr>
                <w:rFonts w:ascii="Calibri" w:hAnsi="Calibri"/>
                <w:sz w:val="22"/>
                <w:szCs w:val="22"/>
              </w:rPr>
              <w:t xml:space="preserve">erialane magistrikraad </w:t>
            </w:r>
            <w:r w:rsidR="00C046D7">
              <w:rPr>
                <w:rFonts w:ascii="Calibri" w:hAnsi="Calibri"/>
                <w:sz w:val="22"/>
                <w:szCs w:val="22"/>
              </w:rPr>
              <w:t>(</w:t>
            </w:r>
            <w:r w:rsidR="005D2981" w:rsidRPr="005D2981">
              <w:rPr>
                <w:rFonts w:ascii="Calibri" w:hAnsi="Calibri"/>
                <w:sz w:val="22"/>
                <w:szCs w:val="22"/>
              </w:rPr>
              <w:t xml:space="preserve">või </w:t>
            </w:r>
            <w:r w:rsidR="005D2981" w:rsidRPr="005D2981">
              <w:rPr>
                <w:rFonts w:ascii="Calibri" w:hAnsi="Calibri"/>
                <w:sz w:val="22"/>
                <w:szCs w:val="22"/>
              </w:rPr>
              <w:lastRenderedPageBreak/>
              <w:t>sellele vastav kvalifikatsioon</w:t>
            </w:r>
            <w:r w:rsidR="00C046D7">
              <w:rPr>
                <w:rFonts w:ascii="Calibri" w:hAnsi="Calibri"/>
                <w:sz w:val="22"/>
                <w:szCs w:val="22"/>
              </w:rPr>
              <w:t>)</w:t>
            </w:r>
            <w:r w:rsidR="005D2981" w:rsidRPr="005D2981">
              <w:rPr>
                <w:rFonts w:ascii="Calibri" w:hAnsi="Calibri"/>
                <w:sz w:val="22"/>
                <w:szCs w:val="22"/>
              </w:rPr>
              <w:t xml:space="preserve"> või eripedagoogi kutse ning eesti keele oskus vastavalt keeleseaduses ja keeleseaduse alusel antud õigusaktis esitatud nõuetele</w:t>
            </w:r>
            <w:r w:rsidR="005D2981">
              <w:rPr>
                <w:rFonts w:ascii="Calibri" w:hAnsi="Calibri"/>
                <w:sz w:val="22"/>
                <w:szCs w:val="22"/>
              </w:rPr>
              <w: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3B7D3245" w:rsidR="00A677EE" w:rsidRPr="005B7012" w:rsidRDefault="005B7012" w:rsidP="005B7012">
            <w:pPr>
              <w:jc w:val="both"/>
              <w:rPr>
                <w:rFonts w:ascii="Calibri" w:hAnsi="Calibri"/>
                <w:iCs/>
                <w:sz w:val="22"/>
                <w:szCs w:val="22"/>
              </w:rPr>
            </w:pPr>
            <w:r w:rsidRPr="005B7012">
              <w:rPr>
                <w:rFonts w:ascii="Calibri" w:hAnsi="Calibri"/>
                <w:iCs/>
                <w:sz w:val="22"/>
                <w:szCs w:val="22"/>
              </w:rPr>
              <w:t xml:space="preserve">Eripedagoog töötab ka tulevikus enamasti haridusasutustes (lasteaed, kool) ja rehabilitatsiooniasutustes, tegeledes </w:t>
            </w:r>
            <w:r w:rsidR="00C046D7">
              <w:rPr>
                <w:rFonts w:ascii="Calibri" w:hAnsi="Calibri"/>
                <w:iCs/>
                <w:sz w:val="22"/>
                <w:szCs w:val="22"/>
              </w:rPr>
              <w:t xml:space="preserve">oma </w:t>
            </w:r>
            <w:r w:rsidRPr="005B7012">
              <w:rPr>
                <w:rFonts w:ascii="Calibri" w:hAnsi="Calibri"/>
                <w:iCs/>
                <w:sz w:val="22"/>
                <w:szCs w:val="22"/>
              </w:rPr>
              <w:t>traditsiooniliste tööülesannetega nagu hindamine, õpikeskkonna kujundamine</w:t>
            </w:r>
            <w:r w:rsidR="00C046D7">
              <w:rPr>
                <w:rFonts w:ascii="Calibri" w:hAnsi="Calibri"/>
                <w:iCs/>
                <w:sz w:val="22"/>
                <w:szCs w:val="22"/>
              </w:rPr>
              <w:t>,</w:t>
            </w:r>
            <w:r w:rsidRPr="005B7012">
              <w:rPr>
                <w:rFonts w:ascii="Calibri" w:hAnsi="Calibri"/>
                <w:iCs/>
                <w:sz w:val="22"/>
                <w:szCs w:val="22"/>
              </w:rPr>
              <w:t xml:space="preserve"> õpetamine</w:t>
            </w:r>
            <w:r w:rsidR="00C046D7">
              <w:rPr>
                <w:rFonts w:ascii="Calibri" w:hAnsi="Calibri"/>
                <w:iCs/>
                <w:sz w:val="22"/>
                <w:szCs w:val="22"/>
              </w:rPr>
              <w:t xml:space="preserve"> ja nõustamine</w:t>
            </w:r>
            <w:r w:rsidRPr="005B7012">
              <w:rPr>
                <w:rFonts w:ascii="Calibri" w:hAnsi="Calibri"/>
                <w:iCs/>
                <w:sz w:val="22"/>
                <w:szCs w:val="22"/>
              </w:rPr>
              <w:t>. Arvestades kiiresti muutuva keskkonna (nt kaasav hariduskorraldus, kriisid ühiskonnas)  mõju laste ja noorte kujunemisele, on tulevikus üha olulisemad eripedagoogi oskused nõustada, teha koostööd ja hoolitseda enese professionaalse arengu eest. Senisest enam on vaja tähelepanu pöörata ennetustegevustele ning nõustada ametnikke, (haridus)asutuste juhte ja meeskondi ennetustegevuste kavandamisel ja õppekorralduse põhimõtete seadmisel. Tõhusamat koostööd on vaja teha meditsiini ja psühholoogia valdkonna spetsialistidega lapse/noore probleemide hindamiseks ja lahenduste leidmiseks. Jätkuvalt on oluline juhendada lapse/noorega igapäevaselt töötavaid õpetajaid tema eripärasid arvestama ja õpetamist kohandama. Eripedagoog järgib kutse-eetika põhimõtteid ja tegeleb järjepidevalt professionaalse õppimisega, et olla kursis teaduspõhiste lähenemistega, tulla muutuvates tingimustes toime oma tööülesannetega ja püsida vaimselt terve.</w:t>
            </w:r>
          </w:p>
        </w:tc>
      </w:tr>
      <w:tr w:rsidR="00601AB3" w:rsidRPr="00905FD7" w14:paraId="40E19FC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17D0256" w14:textId="77777777" w:rsidR="00601AB3" w:rsidRDefault="00601AB3" w:rsidP="005B7012">
            <w:pPr>
              <w:jc w:val="both"/>
              <w:rPr>
                <w:rFonts w:ascii="Calibri" w:hAnsi="Calibri"/>
                <w:b/>
                <w:bCs/>
                <w:iCs/>
                <w:color w:val="FF0000"/>
                <w:sz w:val="22"/>
                <w:szCs w:val="22"/>
              </w:rPr>
            </w:pPr>
            <w:r w:rsidRPr="00601AB3">
              <w:rPr>
                <w:rFonts w:ascii="Calibri" w:hAnsi="Calibri"/>
                <w:b/>
                <w:bCs/>
                <w:iCs/>
                <w:color w:val="FF0000"/>
                <w:sz w:val="22"/>
                <w:szCs w:val="22"/>
              </w:rPr>
              <w:t>Ettepanekud A osa kohta</w:t>
            </w:r>
          </w:p>
          <w:p w14:paraId="5338D5F0" w14:textId="77777777" w:rsidR="00601AB3" w:rsidRDefault="00601AB3" w:rsidP="005B7012">
            <w:pPr>
              <w:jc w:val="both"/>
              <w:rPr>
                <w:rFonts w:ascii="Calibri" w:hAnsi="Calibri"/>
                <w:b/>
                <w:bCs/>
                <w:iCs/>
                <w:color w:val="FF0000"/>
                <w:sz w:val="22"/>
                <w:szCs w:val="22"/>
              </w:rPr>
            </w:pPr>
          </w:p>
          <w:p w14:paraId="7CFE3FC7" w14:textId="53CF4FE5" w:rsidR="00601AB3" w:rsidRPr="00601AB3" w:rsidRDefault="00601AB3" w:rsidP="005B7012">
            <w:pPr>
              <w:jc w:val="both"/>
              <w:rPr>
                <w:rFonts w:ascii="Calibri" w:hAnsi="Calibri"/>
                <w:b/>
                <w:bCs/>
                <w:iCs/>
                <w:sz w:val="22"/>
                <w:szCs w:val="22"/>
              </w:rPr>
            </w:pPr>
            <w:r w:rsidRPr="00601AB3">
              <w:rPr>
                <w:rFonts w:ascii="Calibri" w:hAnsi="Calibri"/>
                <w:b/>
                <w:bCs/>
                <w:iCs/>
                <w:color w:val="FF0000"/>
                <w:sz w:val="22"/>
                <w:szCs w:val="22"/>
              </w:rPr>
              <w:t xml:space="preserve"> </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9DC1318" w:rsidR="0036125E" w:rsidRPr="00B3749B" w:rsidRDefault="00C046D7" w:rsidP="007C2BC8">
            <w:pPr>
              <w:rPr>
                <w:rFonts w:ascii="Calibri" w:hAnsi="Calibri"/>
                <w:iCs/>
                <w:sz w:val="22"/>
                <w:szCs w:val="22"/>
              </w:rPr>
            </w:pPr>
            <w:r>
              <w:rPr>
                <w:rFonts w:ascii="Calibri" w:hAnsi="Calibri"/>
                <w:iCs/>
                <w:sz w:val="22"/>
                <w:szCs w:val="22"/>
              </w:rPr>
              <w:t>Eripedagoog, tase 8 kutse</w:t>
            </w:r>
            <w:r w:rsidR="007529F0" w:rsidRPr="007529F0">
              <w:rPr>
                <w:rFonts w:ascii="Calibri" w:hAnsi="Calibri"/>
                <w:iCs/>
                <w:sz w:val="22"/>
                <w:szCs w:val="22"/>
              </w:rPr>
              <w:t xml:space="preserve"> koosneb </w:t>
            </w:r>
            <w:proofErr w:type="spellStart"/>
            <w:r w:rsidR="007529F0" w:rsidRPr="007529F0">
              <w:rPr>
                <w:rFonts w:ascii="Calibri" w:hAnsi="Calibri"/>
                <w:iCs/>
                <w:sz w:val="22"/>
                <w:szCs w:val="22"/>
              </w:rPr>
              <w:t>üldoskustest</w:t>
            </w:r>
            <w:proofErr w:type="spellEnd"/>
            <w:r w:rsidR="007529F0" w:rsidRPr="007529F0">
              <w:rPr>
                <w:rFonts w:ascii="Calibri" w:hAnsi="Calibri"/>
                <w:iCs/>
                <w:sz w:val="22"/>
                <w:szCs w:val="22"/>
              </w:rPr>
              <w:t xml:space="preserve">, </w:t>
            </w:r>
            <w:proofErr w:type="spellStart"/>
            <w:r w:rsidR="007529F0" w:rsidRPr="007529F0">
              <w:rPr>
                <w:rFonts w:ascii="Calibri" w:hAnsi="Calibri"/>
                <w:iCs/>
                <w:sz w:val="22"/>
                <w:szCs w:val="22"/>
              </w:rPr>
              <w:t>kohtustuslikest</w:t>
            </w:r>
            <w:proofErr w:type="spellEnd"/>
            <w:r w:rsidR="007529F0" w:rsidRPr="007529F0">
              <w:rPr>
                <w:rFonts w:ascii="Calibri" w:hAnsi="Calibri"/>
                <w:iCs/>
                <w:sz w:val="22"/>
                <w:szCs w:val="22"/>
              </w:rPr>
              <w:t xml:space="preserve"> ja valitavatest oskustest. Kutse taotlemisel on nõutav </w:t>
            </w:r>
            <w:proofErr w:type="spellStart"/>
            <w:r w:rsidR="007529F0" w:rsidRPr="007529F0">
              <w:rPr>
                <w:rFonts w:ascii="Calibri" w:hAnsi="Calibri"/>
                <w:iCs/>
                <w:sz w:val="22"/>
                <w:szCs w:val="22"/>
              </w:rPr>
              <w:t>üldoskuste</w:t>
            </w:r>
            <w:proofErr w:type="spellEnd"/>
            <w:r w:rsidR="007529F0" w:rsidRPr="007529F0">
              <w:rPr>
                <w:rFonts w:ascii="Calibri" w:hAnsi="Calibri"/>
                <w:iCs/>
                <w:sz w:val="22"/>
                <w:szCs w:val="22"/>
              </w:rPr>
              <w:t xml:space="preserve"> ja kõikide kohustuslike kompetentside tõendamine. Lisaks võib tõendada ühe või </w:t>
            </w:r>
            <w:r w:rsidR="007529F0">
              <w:rPr>
                <w:rFonts w:ascii="Calibri" w:hAnsi="Calibri"/>
                <w:iCs/>
                <w:sz w:val="22"/>
                <w:szCs w:val="22"/>
              </w:rPr>
              <w:t>mitu</w:t>
            </w:r>
            <w:r w:rsidR="007529F0" w:rsidRPr="007529F0">
              <w:rPr>
                <w:rFonts w:ascii="Calibri" w:hAnsi="Calibri"/>
                <w:iCs/>
                <w:sz w:val="22"/>
                <w:szCs w:val="22"/>
              </w:rPr>
              <w:t xml:space="preserve"> valitava</w:t>
            </w:r>
            <w:r w:rsidR="007529F0">
              <w:rPr>
                <w:rFonts w:ascii="Calibri" w:hAnsi="Calibri"/>
                <w:iCs/>
                <w:sz w:val="22"/>
                <w:szCs w:val="22"/>
              </w:rPr>
              <w:t>t</w:t>
            </w:r>
            <w:r w:rsidR="007529F0" w:rsidRPr="007529F0">
              <w:rPr>
                <w:rFonts w:ascii="Calibri" w:hAnsi="Calibri"/>
                <w:iCs/>
                <w:sz w:val="22"/>
                <w:szCs w:val="22"/>
              </w:rPr>
              <w:t xml:space="preserve"> kompetentsi.</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38C39BAE" w14:textId="403038E7" w:rsidR="00F141DC" w:rsidRPr="005667E1" w:rsidRDefault="005667E1" w:rsidP="00F141DC">
            <w:pPr>
              <w:rPr>
                <w:rFonts w:ascii="Calibri" w:hAnsi="Calibri"/>
                <w:b/>
                <w:bCs/>
                <w:iCs/>
                <w:sz w:val="22"/>
                <w:szCs w:val="22"/>
              </w:rPr>
            </w:pPr>
            <w:bookmarkStart w:id="0" w:name="_Hlk136249916"/>
            <w:r w:rsidRPr="005667E1">
              <w:rPr>
                <w:rFonts w:ascii="Calibri" w:hAnsi="Calibri"/>
                <w:b/>
                <w:bCs/>
                <w:iCs/>
                <w:sz w:val="22"/>
                <w:szCs w:val="22"/>
              </w:rPr>
              <w:t>N</w:t>
            </w:r>
            <w:r w:rsidR="00F141DC" w:rsidRPr="005667E1">
              <w:rPr>
                <w:rFonts w:ascii="Calibri" w:hAnsi="Calibri"/>
                <w:b/>
                <w:bCs/>
                <w:iCs/>
                <w:sz w:val="22"/>
                <w:szCs w:val="22"/>
              </w:rPr>
              <w:t>õuded kutse taotlemisel</w:t>
            </w:r>
          </w:p>
          <w:p w14:paraId="4338311C" w14:textId="0DAB650E" w:rsidR="00F141DC" w:rsidRPr="008F00C7" w:rsidRDefault="005667E1" w:rsidP="008F00C7">
            <w:pPr>
              <w:pStyle w:val="ListParagraph"/>
              <w:numPr>
                <w:ilvl w:val="0"/>
                <w:numId w:val="32"/>
              </w:numPr>
              <w:rPr>
                <w:rFonts w:ascii="Calibri" w:hAnsi="Calibri"/>
                <w:iCs/>
                <w:sz w:val="22"/>
                <w:szCs w:val="22"/>
              </w:rPr>
            </w:pPr>
            <w:r>
              <w:rPr>
                <w:rFonts w:ascii="Calibri" w:hAnsi="Calibri"/>
                <w:iCs/>
                <w:sz w:val="22"/>
                <w:szCs w:val="22"/>
              </w:rPr>
              <w:t>E</w:t>
            </w:r>
            <w:r w:rsidR="00F141DC" w:rsidRPr="008F00C7">
              <w:rPr>
                <w:rFonts w:ascii="Calibri" w:hAnsi="Calibri"/>
                <w:iCs/>
                <w:sz w:val="22"/>
                <w:szCs w:val="22"/>
              </w:rPr>
              <w:t>rialane magistrikraad</w:t>
            </w:r>
          </w:p>
          <w:p w14:paraId="1B71DD91" w14:textId="240626D2" w:rsidR="008F00C7" w:rsidRPr="008F00C7" w:rsidRDefault="005667E1" w:rsidP="008F00C7">
            <w:pPr>
              <w:pStyle w:val="ListParagraph"/>
              <w:numPr>
                <w:ilvl w:val="0"/>
                <w:numId w:val="32"/>
              </w:numPr>
              <w:rPr>
                <w:rFonts w:ascii="Calibri" w:hAnsi="Calibri"/>
                <w:iCs/>
                <w:sz w:val="22"/>
                <w:szCs w:val="22"/>
              </w:rPr>
            </w:pPr>
            <w:r>
              <w:rPr>
                <w:rFonts w:ascii="Calibri" w:hAnsi="Calibri"/>
                <w:iCs/>
                <w:sz w:val="22"/>
                <w:szCs w:val="22"/>
              </w:rPr>
              <w:t>E</w:t>
            </w:r>
            <w:r w:rsidR="008F00C7" w:rsidRPr="008F00C7">
              <w:rPr>
                <w:rFonts w:ascii="Calibri" w:hAnsi="Calibri"/>
                <w:iCs/>
                <w:sz w:val="22"/>
                <w:szCs w:val="22"/>
              </w:rPr>
              <w:t>esti keelest muu emakeelega taotlejatel keeleseadusest ja teistest reguleerivatest määrustest tulenevalt eesti keele oskus C1 tasemel</w:t>
            </w:r>
          </w:p>
          <w:p w14:paraId="5DC0E346" w14:textId="200DAB34" w:rsidR="00F141DC" w:rsidRPr="008F00C7" w:rsidRDefault="005667E1" w:rsidP="008F00C7">
            <w:pPr>
              <w:pStyle w:val="ListParagraph"/>
              <w:numPr>
                <w:ilvl w:val="0"/>
                <w:numId w:val="32"/>
              </w:numPr>
              <w:rPr>
                <w:rFonts w:ascii="Calibri" w:hAnsi="Calibri"/>
                <w:iCs/>
                <w:sz w:val="22"/>
                <w:szCs w:val="22"/>
              </w:rPr>
            </w:pPr>
            <w:r>
              <w:rPr>
                <w:rFonts w:ascii="Calibri" w:hAnsi="Calibri"/>
                <w:iCs/>
                <w:sz w:val="22"/>
                <w:szCs w:val="22"/>
              </w:rPr>
              <w:t>T</w:t>
            </w:r>
            <w:r w:rsidR="00F141DC" w:rsidRPr="008F00C7">
              <w:rPr>
                <w:rFonts w:ascii="Calibri" w:hAnsi="Calibri"/>
                <w:iCs/>
                <w:sz w:val="22"/>
                <w:szCs w:val="22"/>
              </w:rPr>
              <w:t>öökogemus eripedagoogina</w:t>
            </w:r>
            <w:r w:rsidR="00C046D7">
              <w:rPr>
                <w:rFonts w:ascii="Calibri" w:hAnsi="Calibri"/>
                <w:iCs/>
                <w:sz w:val="22"/>
                <w:szCs w:val="22"/>
              </w:rPr>
              <w:t xml:space="preserve"> pärast erialase magistrikraadi omandamist</w:t>
            </w:r>
            <w:r w:rsidR="00F141DC" w:rsidRPr="008F00C7">
              <w:rPr>
                <w:rFonts w:ascii="Calibri" w:hAnsi="Calibri"/>
                <w:iCs/>
                <w:sz w:val="22"/>
                <w:szCs w:val="22"/>
              </w:rPr>
              <w:t xml:space="preserve"> </w:t>
            </w:r>
          </w:p>
          <w:p w14:paraId="4BDBE80B" w14:textId="5208F2F1" w:rsidR="00F141DC" w:rsidRPr="008F00C7" w:rsidRDefault="005667E1" w:rsidP="008F00C7">
            <w:pPr>
              <w:pStyle w:val="ListParagraph"/>
              <w:numPr>
                <w:ilvl w:val="0"/>
                <w:numId w:val="32"/>
              </w:numPr>
              <w:rPr>
                <w:rFonts w:ascii="Calibri" w:hAnsi="Calibri"/>
                <w:iCs/>
                <w:sz w:val="22"/>
                <w:szCs w:val="22"/>
              </w:rPr>
            </w:pPr>
            <w:r>
              <w:rPr>
                <w:rFonts w:ascii="Calibri" w:hAnsi="Calibri"/>
                <w:iCs/>
                <w:sz w:val="22"/>
                <w:szCs w:val="22"/>
              </w:rPr>
              <w:t>T</w:t>
            </w:r>
            <w:r w:rsidR="00F141DC" w:rsidRPr="008F00C7">
              <w:rPr>
                <w:rFonts w:ascii="Calibri" w:hAnsi="Calibri"/>
                <w:iCs/>
                <w:sz w:val="22"/>
                <w:szCs w:val="22"/>
              </w:rPr>
              <w:t>aotletava kutse kompetentsusnõuetega seotud enesetäiendus</w:t>
            </w:r>
          </w:p>
          <w:p w14:paraId="742FC19C" w14:textId="77777777" w:rsidR="00F141DC" w:rsidRPr="00F141DC" w:rsidRDefault="00F141DC" w:rsidP="00F141DC">
            <w:pPr>
              <w:rPr>
                <w:rFonts w:ascii="Calibri" w:hAnsi="Calibri"/>
                <w:iCs/>
                <w:sz w:val="22"/>
                <w:szCs w:val="22"/>
              </w:rPr>
            </w:pPr>
          </w:p>
          <w:p w14:paraId="4E61D240" w14:textId="7E5573E6" w:rsidR="00F141DC" w:rsidRPr="00F141DC" w:rsidRDefault="005667E1" w:rsidP="00F141DC">
            <w:pPr>
              <w:rPr>
                <w:rFonts w:ascii="Calibri" w:hAnsi="Calibri"/>
                <w:iCs/>
                <w:sz w:val="22"/>
                <w:szCs w:val="22"/>
              </w:rPr>
            </w:pPr>
            <w:r w:rsidRPr="005667E1">
              <w:rPr>
                <w:rFonts w:ascii="Calibri" w:hAnsi="Calibri"/>
                <w:b/>
                <w:bCs/>
                <w:iCs/>
                <w:sz w:val="22"/>
                <w:szCs w:val="22"/>
              </w:rPr>
              <w:t>N</w:t>
            </w:r>
            <w:r w:rsidR="00F141DC" w:rsidRPr="005667E1">
              <w:rPr>
                <w:rFonts w:ascii="Calibri" w:hAnsi="Calibri"/>
                <w:b/>
                <w:bCs/>
                <w:iCs/>
                <w:sz w:val="22"/>
                <w:szCs w:val="22"/>
              </w:rPr>
              <w:t xml:space="preserve">õuded kutse </w:t>
            </w:r>
            <w:proofErr w:type="spellStart"/>
            <w:r w:rsidR="00F141DC" w:rsidRPr="005667E1">
              <w:rPr>
                <w:rFonts w:ascii="Calibri" w:hAnsi="Calibri"/>
                <w:b/>
                <w:bCs/>
                <w:iCs/>
                <w:sz w:val="22"/>
                <w:szCs w:val="22"/>
              </w:rPr>
              <w:t>taastõendamisel</w:t>
            </w:r>
            <w:proofErr w:type="spellEnd"/>
          </w:p>
          <w:p w14:paraId="19CBBC71" w14:textId="37004BD9" w:rsidR="00F141DC" w:rsidRDefault="005667E1" w:rsidP="008F00C7">
            <w:pPr>
              <w:pStyle w:val="ListParagraph"/>
              <w:numPr>
                <w:ilvl w:val="0"/>
                <w:numId w:val="33"/>
              </w:numPr>
              <w:rPr>
                <w:rFonts w:ascii="Calibri" w:hAnsi="Calibri"/>
                <w:iCs/>
                <w:sz w:val="22"/>
                <w:szCs w:val="22"/>
              </w:rPr>
            </w:pPr>
            <w:r>
              <w:rPr>
                <w:rFonts w:ascii="Calibri" w:hAnsi="Calibri"/>
                <w:iCs/>
                <w:sz w:val="22"/>
                <w:szCs w:val="22"/>
              </w:rPr>
              <w:t>T</w:t>
            </w:r>
            <w:r w:rsidR="00F141DC" w:rsidRPr="008F00C7">
              <w:rPr>
                <w:rFonts w:ascii="Calibri" w:hAnsi="Calibri"/>
                <w:iCs/>
                <w:sz w:val="22"/>
                <w:szCs w:val="22"/>
              </w:rPr>
              <w:t>öökogemus eripedagoogina</w:t>
            </w:r>
          </w:p>
          <w:p w14:paraId="516E7EDB" w14:textId="31F517AE" w:rsidR="008F00C7" w:rsidRPr="008F00C7" w:rsidRDefault="005667E1" w:rsidP="0001518F">
            <w:pPr>
              <w:pStyle w:val="ListParagraph"/>
              <w:numPr>
                <w:ilvl w:val="0"/>
                <w:numId w:val="33"/>
              </w:numPr>
              <w:rPr>
                <w:rFonts w:ascii="Calibri" w:hAnsi="Calibri"/>
                <w:iCs/>
                <w:sz w:val="22"/>
                <w:szCs w:val="22"/>
              </w:rPr>
            </w:pPr>
            <w:r>
              <w:rPr>
                <w:rFonts w:ascii="Calibri" w:hAnsi="Calibri"/>
                <w:iCs/>
                <w:sz w:val="22"/>
                <w:szCs w:val="22"/>
              </w:rPr>
              <w:t>E</w:t>
            </w:r>
            <w:r w:rsidR="008F00C7" w:rsidRPr="008F00C7">
              <w:rPr>
                <w:rFonts w:ascii="Calibri" w:hAnsi="Calibri"/>
                <w:iCs/>
                <w:sz w:val="22"/>
                <w:szCs w:val="22"/>
              </w:rPr>
              <w:t>esti keelest muu emakeelega taotlejatel keeleseadusest ja teistest reguleerivatest määrustest tulenevalt eesti keele oskus C1 tasemel</w:t>
            </w:r>
          </w:p>
          <w:p w14:paraId="3808F0B3" w14:textId="5444AFA4" w:rsidR="00F141DC" w:rsidRPr="008F00C7" w:rsidRDefault="005667E1" w:rsidP="008F00C7">
            <w:pPr>
              <w:pStyle w:val="ListParagraph"/>
              <w:numPr>
                <w:ilvl w:val="0"/>
                <w:numId w:val="33"/>
              </w:numPr>
              <w:rPr>
                <w:rFonts w:ascii="Calibri" w:hAnsi="Calibri"/>
                <w:iCs/>
                <w:sz w:val="22"/>
                <w:szCs w:val="22"/>
              </w:rPr>
            </w:pPr>
            <w:r>
              <w:rPr>
                <w:rFonts w:ascii="Calibri" w:hAnsi="Calibri"/>
                <w:iCs/>
                <w:sz w:val="22"/>
                <w:szCs w:val="22"/>
              </w:rPr>
              <w:t>S</w:t>
            </w:r>
            <w:r w:rsidR="00F141DC" w:rsidRPr="008F00C7">
              <w:rPr>
                <w:rFonts w:ascii="Calibri" w:hAnsi="Calibri"/>
                <w:iCs/>
                <w:sz w:val="22"/>
                <w:szCs w:val="22"/>
              </w:rPr>
              <w:t xml:space="preserve">ama taseme kehtiv või mitte rohkem kui 1 aasta tagasi kehtivuse kaotanud kutse </w:t>
            </w:r>
          </w:p>
          <w:p w14:paraId="78E9C42D" w14:textId="70ED26D0" w:rsidR="00E13815" w:rsidRPr="008F00C7" w:rsidRDefault="005667E1" w:rsidP="008F00C7">
            <w:pPr>
              <w:pStyle w:val="ListParagraph"/>
              <w:numPr>
                <w:ilvl w:val="0"/>
                <w:numId w:val="33"/>
              </w:numPr>
              <w:rPr>
                <w:rFonts w:ascii="Calibri" w:hAnsi="Calibri"/>
                <w:iCs/>
                <w:sz w:val="22"/>
                <w:szCs w:val="22"/>
              </w:rPr>
            </w:pPr>
            <w:r>
              <w:rPr>
                <w:rFonts w:ascii="Calibri" w:hAnsi="Calibri"/>
                <w:iCs/>
                <w:sz w:val="22"/>
                <w:szCs w:val="22"/>
              </w:rPr>
              <w:t>T</w:t>
            </w:r>
            <w:r w:rsidR="00F141DC" w:rsidRPr="008F00C7">
              <w:rPr>
                <w:rFonts w:ascii="Calibri" w:hAnsi="Calibri"/>
                <w:iCs/>
                <w:sz w:val="22"/>
                <w:szCs w:val="22"/>
              </w:rPr>
              <w:t>aotletava kutse kompetentsusnõuetega seotud enesetäiendus</w:t>
            </w:r>
          </w:p>
          <w:p w14:paraId="1DD57E99" w14:textId="77777777" w:rsidR="00FA6319" w:rsidRDefault="00FA6319" w:rsidP="00F141DC">
            <w:pPr>
              <w:rPr>
                <w:rFonts w:ascii="Calibri" w:hAnsi="Calibri"/>
                <w:iCs/>
                <w:sz w:val="22"/>
                <w:szCs w:val="22"/>
              </w:rPr>
            </w:pPr>
          </w:p>
          <w:p w14:paraId="64E2E6C5" w14:textId="4CA2D7B2" w:rsidR="00FA6319" w:rsidRDefault="00624467" w:rsidP="00F141DC">
            <w:pPr>
              <w:rPr>
                <w:rFonts w:ascii="Calibri" w:hAnsi="Calibri"/>
                <w:iCs/>
                <w:sz w:val="22"/>
                <w:szCs w:val="22"/>
              </w:rPr>
            </w:pPr>
            <w:r w:rsidRPr="00624467">
              <w:rPr>
                <w:rFonts w:ascii="Calibri" w:hAnsi="Calibri"/>
                <w:iCs/>
                <w:sz w:val="22"/>
                <w:szCs w:val="22"/>
              </w:rPr>
              <w:t>Kutse andmise korraldus on reguleeritud eripedagoogi kutsete kutse andmise kor</w:t>
            </w:r>
            <w:r w:rsidR="00032DAF">
              <w:rPr>
                <w:rFonts w:ascii="Calibri" w:hAnsi="Calibri"/>
                <w:iCs/>
                <w:sz w:val="22"/>
                <w:szCs w:val="22"/>
              </w:rPr>
              <w:t>ras</w:t>
            </w:r>
            <w:r w:rsidRPr="00624467">
              <w:rPr>
                <w:rFonts w:ascii="Calibri" w:hAnsi="Calibri"/>
                <w:iCs/>
                <w:sz w:val="22"/>
                <w:szCs w:val="22"/>
              </w:rPr>
              <w:t>.</w:t>
            </w:r>
            <w:bookmarkEnd w:id="0"/>
          </w:p>
        </w:tc>
      </w:tr>
      <w:tr w:rsidR="00601AB3" w14:paraId="410F7FAA" w14:textId="77777777" w:rsidTr="00610B6B">
        <w:tc>
          <w:tcPr>
            <w:tcW w:w="9214" w:type="dxa"/>
            <w:shd w:val="clear" w:color="auto" w:fill="auto"/>
          </w:tcPr>
          <w:p w14:paraId="72B4D3AA" w14:textId="77777777" w:rsidR="00601AB3" w:rsidRDefault="00601AB3" w:rsidP="00F141DC">
            <w:pPr>
              <w:rPr>
                <w:rFonts w:ascii="Calibri" w:hAnsi="Calibri"/>
                <w:b/>
                <w:bCs/>
                <w:iCs/>
                <w:color w:val="FF0000"/>
                <w:sz w:val="22"/>
                <w:szCs w:val="22"/>
              </w:rPr>
            </w:pPr>
            <w:r w:rsidRPr="00601AB3">
              <w:rPr>
                <w:rFonts w:ascii="Calibri" w:hAnsi="Calibri"/>
                <w:b/>
                <w:bCs/>
                <w:iCs/>
                <w:color w:val="FF0000"/>
                <w:sz w:val="22"/>
                <w:szCs w:val="22"/>
              </w:rPr>
              <w:t>Ettepanekud kutse struktuuri kohta</w:t>
            </w:r>
          </w:p>
          <w:p w14:paraId="27C8F2CF" w14:textId="77777777" w:rsidR="00601AB3" w:rsidRDefault="00601AB3" w:rsidP="00F141DC">
            <w:pPr>
              <w:rPr>
                <w:rFonts w:ascii="Calibri" w:hAnsi="Calibri"/>
                <w:b/>
                <w:bCs/>
                <w:iCs/>
                <w:color w:val="FF0000"/>
                <w:sz w:val="22"/>
                <w:szCs w:val="22"/>
              </w:rPr>
            </w:pPr>
          </w:p>
          <w:p w14:paraId="2F253282" w14:textId="5DD4BD10" w:rsidR="00601AB3" w:rsidRPr="005667E1" w:rsidRDefault="00601AB3" w:rsidP="00F141DC">
            <w:pPr>
              <w:rPr>
                <w:rFonts w:ascii="Calibri" w:hAnsi="Calibri"/>
                <w:b/>
                <w:bCs/>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FB6E8E3"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34407C">
              <w:rPr>
                <w:rFonts w:ascii="Calibri" w:hAnsi="Calibri"/>
                <w:b/>
                <w:sz w:val="22"/>
                <w:szCs w:val="22"/>
              </w:rPr>
              <w:t>Eripedagoog, tase 8</w:t>
            </w:r>
            <w:r w:rsidR="009F10BA">
              <w:rPr>
                <w:rFonts w:ascii="Calibri" w:hAnsi="Calibri"/>
                <w:i/>
                <w:sz w:val="22"/>
                <w:szCs w:val="22"/>
              </w:rPr>
              <w:t>,</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95A487" w14:textId="77777777" w:rsidR="00BF7C42" w:rsidRPr="004B4748" w:rsidRDefault="00BF7C42" w:rsidP="00BF7C42">
            <w:pPr>
              <w:pBdr>
                <w:top w:val="nil"/>
                <w:left w:val="nil"/>
                <w:bottom w:val="nil"/>
                <w:right w:val="nil"/>
                <w:between w:val="nil"/>
              </w:pBdr>
              <w:rPr>
                <w:rFonts w:ascii="Calibri" w:eastAsia="Calibri" w:hAnsi="Calibri" w:cs="Calibri"/>
                <w:b/>
                <w:bCs/>
                <w:color w:val="000000"/>
                <w:sz w:val="22"/>
                <w:szCs w:val="22"/>
              </w:rPr>
            </w:pPr>
            <w:r w:rsidRPr="004B4748">
              <w:rPr>
                <w:rFonts w:ascii="Calibri" w:eastAsia="Calibri" w:hAnsi="Calibri" w:cs="Calibri"/>
                <w:b/>
                <w:bCs/>
                <w:color w:val="000000"/>
                <w:sz w:val="22"/>
                <w:szCs w:val="22"/>
              </w:rPr>
              <w:t>Mõtlemisoskused</w:t>
            </w:r>
          </w:p>
          <w:p w14:paraId="59D5D3AA"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Analüüsioskus - hindab kriitiliselt olemasolevat teavet, jagab teabe väiksemateks üksusteks ning näeb detailide taga tervikut. Tajub üksiktoimingute või etappide kaugemat eesmärki. Loob seoseid, teeb järeldusi. </w:t>
            </w:r>
          </w:p>
          <w:p w14:paraId="7B260E13"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Probleemidega tegelemine - tuvastab ja sõnastab tekkida võivad ning juba tekkinud probleemid. Hindab võimalusi ja strateegiaid probleemidele lahenduse leidmiseks. Pakub välja parima tegutsemisviisi nende lahendamiseks. </w:t>
            </w:r>
          </w:p>
          <w:p w14:paraId="7DF6EFA0" w14:textId="77777777" w:rsidR="00BF7C42" w:rsidRPr="004B4748" w:rsidRDefault="00BF7C42" w:rsidP="00BF7C42">
            <w:pPr>
              <w:pBdr>
                <w:top w:val="nil"/>
                <w:left w:val="nil"/>
                <w:bottom w:val="nil"/>
                <w:right w:val="nil"/>
                <w:between w:val="nil"/>
              </w:pBdr>
              <w:rPr>
                <w:rFonts w:ascii="Calibri" w:eastAsia="Calibri" w:hAnsi="Calibri" w:cs="Calibri"/>
                <w:b/>
                <w:bCs/>
                <w:color w:val="000000"/>
                <w:sz w:val="22"/>
                <w:szCs w:val="22"/>
              </w:rPr>
            </w:pPr>
            <w:proofErr w:type="spellStart"/>
            <w:r w:rsidRPr="004B4748">
              <w:rPr>
                <w:rFonts w:ascii="Calibri" w:eastAsia="Calibri" w:hAnsi="Calibri" w:cs="Calibri"/>
                <w:b/>
                <w:bCs/>
                <w:color w:val="000000"/>
                <w:sz w:val="22"/>
                <w:szCs w:val="22"/>
              </w:rPr>
              <w:t>Enesejuhtimisoskused</w:t>
            </w:r>
            <w:proofErr w:type="spellEnd"/>
          </w:p>
          <w:p w14:paraId="0553CFBB"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Väärtustest lähtumine - juhindub oma töös ja kutsealases tegevuses üldtunnustatud ja tööalastest eetikanõuetest. Arvestab ka teiste kutsevaldkondade spetsialistide käitumise aluseks olevate heade tavade ja standarditega. </w:t>
            </w:r>
          </w:p>
          <w:p w14:paraId="7B54DD1F"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Juhistest ja nõuetest lähtumine - järgib tööd tehes asjakohaseid juhiseid, nõudeid, eeskirju, õigusakte, standardeid jmt.</w:t>
            </w:r>
          </w:p>
          <w:p w14:paraId="01B3E434"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Kohanemisoskus - tuleb probleemideta toime mitmesuguse varieeruvusega. Reageerib muutustele ja ootamatustele adekvaatselt ja asjalikult.</w:t>
            </w:r>
          </w:p>
          <w:p w14:paraId="6D464EC4"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Stressijuhtimine - mõistab oma tunnete ja käitumise tagamaid, reguleerib oma mõtteid ja emotsioone kriitilistes situatsioonides.</w:t>
            </w:r>
          </w:p>
          <w:p w14:paraId="3D48B808"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Iseseisev tegutsemine - püstitab iseendale ülesandeid ning lahendab need. </w:t>
            </w:r>
          </w:p>
          <w:p w14:paraId="29C8DB02"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Eesmärgi saavutamine - teeb eesmärgi saavutamiseks kohaseid valikuid. Tegutseb tõhusalt ülesande täitmise või tegevuse lõpuleviimise nimel. </w:t>
            </w:r>
          </w:p>
          <w:p w14:paraId="198695E0"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Vastutuse võtmine - seostab oma tegevust võimalike tagajärgedega ning vastutab oma kutsetegevuse eest oma tegevusulatuse ja pädevuse piires. </w:t>
            </w:r>
          </w:p>
          <w:p w14:paraId="5B30640D"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Enesereflektsioonioskus - analüüsib iseenda omadusi, tundeid, võimeid ja käitumist. </w:t>
            </w:r>
          </w:p>
          <w:p w14:paraId="6A7B30F8" w14:textId="77777777" w:rsidR="00BF7C42" w:rsidRPr="004B4748" w:rsidRDefault="00BF7C42" w:rsidP="00BF7C42">
            <w:pPr>
              <w:pBdr>
                <w:top w:val="nil"/>
                <w:left w:val="nil"/>
                <w:bottom w:val="nil"/>
                <w:right w:val="nil"/>
                <w:between w:val="nil"/>
              </w:pBdr>
              <w:rPr>
                <w:rFonts w:ascii="Calibri" w:eastAsia="Calibri" w:hAnsi="Calibri" w:cs="Calibri"/>
                <w:b/>
                <w:bCs/>
                <w:color w:val="000000"/>
                <w:sz w:val="22"/>
                <w:szCs w:val="22"/>
              </w:rPr>
            </w:pPr>
            <w:r w:rsidRPr="004B4748">
              <w:rPr>
                <w:rFonts w:ascii="Calibri" w:eastAsia="Calibri" w:hAnsi="Calibri" w:cs="Calibri"/>
                <w:b/>
                <w:bCs/>
                <w:color w:val="000000"/>
                <w:sz w:val="22"/>
                <w:szCs w:val="22"/>
              </w:rPr>
              <w:t>Lävimisoskused</w:t>
            </w:r>
          </w:p>
          <w:p w14:paraId="131289AA"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Suhete loomine ja hoidmine - loob, arendab ja säilitab usaldusväärseid suhteid, arvestades suheldes konteksti ja olukorraga. </w:t>
            </w:r>
          </w:p>
          <w:p w14:paraId="493803FE"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Suhtlemisoskus - väljendab end arusaadavalt. Kohandab oma käitumist ja suhtlemisviisi, lähtudes suhtluspartneri(te)st ning olukorrast. </w:t>
            </w:r>
          </w:p>
          <w:p w14:paraId="04FDFAD3" w14:textId="77777777" w:rsidR="00BF7C42" w:rsidRDefault="00BF7C42" w:rsidP="00BF7C42">
            <w:pPr>
              <w:numPr>
                <w:ilvl w:val="0"/>
                <w:numId w:val="2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Keeleoskus - kasutab enese suuliseks või kirjalikuks väljendamiseks eesti keelt vastavalt keeleseaduses ja selle alusel kehtestatud nõuetele. Kasutab oma valdkonnas kokkulepitud oskuskeele mõisteid ja termineid. </w:t>
            </w:r>
          </w:p>
          <w:p w14:paraId="28B32FE8" w14:textId="1E8C1213" w:rsidR="00557050" w:rsidRPr="0034407C" w:rsidRDefault="00BF7C42" w:rsidP="00BF7C42">
            <w:pPr>
              <w:pStyle w:val="ListParagraph"/>
              <w:numPr>
                <w:ilvl w:val="0"/>
                <w:numId w:val="28"/>
              </w:numPr>
              <w:rPr>
                <w:rFonts w:ascii="Calibri" w:hAnsi="Calibri"/>
                <w:iCs/>
                <w:sz w:val="22"/>
                <w:szCs w:val="22"/>
              </w:rPr>
            </w:pPr>
            <w:r>
              <w:rPr>
                <w:rFonts w:ascii="Calibri" w:eastAsia="Calibri" w:hAnsi="Calibri" w:cs="Calibri"/>
                <w:color w:val="000000"/>
                <w:sz w:val="22"/>
                <w:szCs w:val="22"/>
              </w:rPr>
              <w:t xml:space="preserve">Digitaalne kirjaoskus - mõistab ja kasutab digitaalseid süsteeme, tööriistu ja rakendusi ning töötleb digitaalset teavet iseseisva kasutaja tasemel (Vt lisa 2 </w:t>
            </w:r>
            <w:proofErr w:type="spellStart"/>
            <w:r>
              <w:rPr>
                <w:rFonts w:ascii="Calibri" w:eastAsia="Calibri" w:hAnsi="Calibri" w:cs="Calibri"/>
                <w:color w:val="000000"/>
                <w:sz w:val="22"/>
                <w:szCs w:val="22"/>
              </w:rPr>
              <w:t>DigComp</w:t>
            </w:r>
            <w:proofErr w:type="spellEnd"/>
            <w:r>
              <w:rPr>
                <w:rFonts w:ascii="Calibri" w:eastAsia="Calibri" w:hAnsi="Calibri" w:cs="Calibri"/>
                <w:color w:val="000000"/>
                <w:sz w:val="22"/>
                <w:szCs w:val="22"/>
              </w:rPr>
              <w:t>).</w:t>
            </w:r>
          </w:p>
        </w:tc>
      </w:tr>
      <w:tr w:rsidR="00601AB3" w:rsidRPr="00D6436B" w14:paraId="6025FBDB" w14:textId="77777777" w:rsidTr="002D21A5">
        <w:tc>
          <w:tcPr>
            <w:tcW w:w="9214" w:type="dxa"/>
            <w:shd w:val="clear" w:color="auto" w:fill="auto"/>
          </w:tcPr>
          <w:p w14:paraId="0FF6FC9E" w14:textId="77777777" w:rsidR="00601AB3" w:rsidRDefault="00601AB3" w:rsidP="00BF7C42">
            <w:pPr>
              <w:pBdr>
                <w:top w:val="nil"/>
                <w:left w:val="nil"/>
                <w:bottom w:val="nil"/>
                <w:right w:val="nil"/>
                <w:between w:val="nil"/>
              </w:pBdr>
              <w:rPr>
                <w:rFonts w:ascii="Calibri" w:eastAsia="Calibri" w:hAnsi="Calibri" w:cs="Calibri"/>
                <w:b/>
                <w:bCs/>
                <w:color w:val="FF0000"/>
                <w:sz w:val="22"/>
                <w:szCs w:val="22"/>
              </w:rPr>
            </w:pPr>
            <w:r w:rsidRPr="00601AB3">
              <w:rPr>
                <w:rFonts w:ascii="Calibri" w:eastAsia="Calibri" w:hAnsi="Calibri" w:cs="Calibri"/>
                <w:b/>
                <w:bCs/>
                <w:color w:val="FF0000"/>
                <w:sz w:val="22"/>
                <w:szCs w:val="22"/>
              </w:rPr>
              <w:lastRenderedPageBreak/>
              <w:t xml:space="preserve">Ettepanekud </w:t>
            </w:r>
            <w:proofErr w:type="spellStart"/>
            <w:r w:rsidRPr="00601AB3">
              <w:rPr>
                <w:rFonts w:ascii="Calibri" w:eastAsia="Calibri" w:hAnsi="Calibri" w:cs="Calibri"/>
                <w:b/>
                <w:bCs/>
                <w:color w:val="FF0000"/>
                <w:sz w:val="22"/>
                <w:szCs w:val="22"/>
              </w:rPr>
              <w:t>üldoskuste</w:t>
            </w:r>
            <w:proofErr w:type="spellEnd"/>
            <w:r w:rsidRPr="00601AB3">
              <w:rPr>
                <w:rFonts w:ascii="Calibri" w:eastAsia="Calibri" w:hAnsi="Calibri" w:cs="Calibri"/>
                <w:b/>
                <w:bCs/>
                <w:color w:val="FF0000"/>
                <w:sz w:val="22"/>
                <w:szCs w:val="22"/>
              </w:rPr>
              <w:t xml:space="preserve"> kohta</w:t>
            </w:r>
          </w:p>
          <w:p w14:paraId="4207A5C6" w14:textId="77777777" w:rsidR="00601AB3" w:rsidRDefault="00601AB3" w:rsidP="00BF7C42">
            <w:pPr>
              <w:pBdr>
                <w:top w:val="nil"/>
                <w:left w:val="nil"/>
                <w:bottom w:val="nil"/>
                <w:right w:val="nil"/>
                <w:between w:val="nil"/>
              </w:pBdr>
              <w:rPr>
                <w:rFonts w:ascii="Calibri" w:eastAsia="Calibri" w:hAnsi="Calibri" w:cs="Calibri"/>
                <w:b/>
                <w:bCs/>
                <w:color w:val="FF0000"/>
                <w:sz w:val="22"/>
                <w:szCs w:val="22"/>
              </w:rPr>
            </w:pPr>
          </w:p>
          <w:p w14:paraId="73AA1CF6" w14:textId="35256971" w:rsidR="00601AB3" w:rsidRPr="004B4748" w:rsidRDefault="00601AB3" w:rsidP="00BF7C42">
            <w:pPr>
              <w:pBdr>
                <w:top w:val="nil"/>
                <w:left w:val="nil"/>
                <w:bottom w:val="nil"/>
                <w:right w:val="nil"/>
                <w:between w:val="nil"/>
              </w:pBdr>
              <w:rPr>
                <w:rFonts w:ascii="Calibri" w:eastAsia="Calibri" w:hAnsi="Calibri" w:cs="Calibri"/>
                <w:b/>
                <w:bCs/>
                <w:color w:val="000000"/>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0AEDFC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B746E5">
              <w:rPr>
                <w:rFonts w:ascii="Calibri" w:hAnsi="Calibri"/>
                <w:b/>
                <w:sz w:val="22"/>
                <w:szCs w:val="22"/>
              </w:rPr>
              <w:t>Õppija erivajaduste märkamine ja hindamine</w:t>
            </w:r>
          </w:p>
        </w:tc>
        <w:tc>
          <w:tcPr>
            <w:tcW w:w="1213" w:type="dxa"/>
          </w:tcPr>
          <w:p w14:paraId="52FBD7D6" w14:textId="15B36A68" w:rsidR="00610B6B" w:rsidRPr="00CF4019" w:rsidRDefault="00725E01" w:rsidP="00E90C12">
            <w:pPr>
              <w:rPr>
                <w:rFonts w:ascii="Calibri" w:hAnsi="Calibri"/>
                <w:b/>
                <w:sz w:val="22"/>
                <w:szCs w:val="22"/>
              </w:rPr>
            </w:pPr>
            <w:r>
              <w:rPr>
                <w:rFonts w:ascii="Calibri" w:hAnsi="Calibri"/>
                <w:b/>
                <w:sz w:val="22"/>
                <w:szCs w:val="22"/>
              </w:rPr>
              <w:t xml:space="preserve">EKR tase </w:t>
            </w:r>
            <w:r w:rsidR="002A1CFB">
              <w:rPr>
                <w:rFonts w:ascii="Calibri" w:hAnsi="Calibri"/>
                <w:b/>
                <w:sz w:val="22"/>
                <w:szCs w:val="22"/>
              </w:rPr>
              <w:t xml:space="preserve"> </w:t>
            </w:r>
            <w:r w:rsidR="00472099">
              <w:rPr>
                <w:rFonts w:ascii="Calibri" w:hAnsi="Calibri"/>
                <w:b/>
                <w:sz w:val="22"/>
                <w:szCs w:val="22"/>
              </w:rPr>
              <w:t>8</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6224A77" w14:textId="5CDBA3AD" w:rsidR="00266DE9" w:rsidRPr="00266DE9" w:rsidRDefault="00266DE9" w:rsidP="00266DE9">
            <w:pPr>
              <w:pStyle w:val="ListParagraph"/>
              <w:numPr>
                <w:ilvl w:val="0"/>
                <w:numId w:val="3"/>
              </w:numPr>
              <w:rPr>
                <w:rFonts w:ascii="Calibri" w:hAnsi="Calibri"/>
                <w:sz w:val="22"/>
                <w:szCs w:val="22"/>
              </w:rPr>
            </w:pPr>
            <w:r w:rsidRPr="00266DE9">
              <w:rPr>
                <w:rFonts w:ascii="Calibri" w:hAnsi="Calibri"/>
                <w:sz w:val="22"/>
                <w:szCs w:val="22"/>
              </w:rPr>
              <w:t xml:space="preserve">Märkab õppeprotsessis eristuvat õppijat, võttes arvesse eakohast arengut; kogub andmeid õppija ja tema varasema arenguloo ja tausta kohta; valib </w:t>
            </w:r>
            <w:r w:rsidR="00C046D7">
              <w:rPr>
                <w:rFonts w:ascii="Calibri" w:hAnsi="Calibri"/>
                <w:sz w:val="22"/>
                <w:szCs w:val="22"/>
              </w:rPr>
              <w:t>hindamist</w:t>
            </w:r>
            <w:r w:rsidRPr="00266DE9">
              <w:rPr>
                <w:rFonts w:ascii="Calibri" w:hAnsi="Calibri"/>
                <w:sz w:val="22"/>
                <w:szCs w:val="22"/>
              </w:rPr>
              <w:t xml:space="preserve"> vajavad valdkonnad</w:t>
            </w:r>
            <w:r w:rsidR="00D96F0F">
              <w:rPr>
                <w:rFonts w:ascii="Calibri" w:hAnsi="Calibri"/>
                <w:sz w:val="22"/>
                <w:szCs w:val="22"/>
              </w:rPr>
              <w:t>,</w:t>
            </w:r>
            <w:r w:rsidRPr="00266DE9">
              <w:rPr>
                <w:rFonts w:ascii="Calibri" w:hAnsi="Calibri"/>
                <w:sz w:val="22"/>
                <w:szCs w:val="22"/>
              </w:rPr>
              <w:t xml:space="preserve">  uurimiseks sobivad meetodid ja -materjalid, täiendab olemasolevaid või koostab uusi hindamismaterjale; </w:t>
            </w:r>
            <w:r w:rsidR="00156203">
              <w:rPr>
                <w:rFonts w:ascii="Calibri" w:hAnsi="Calibri"/>
                <w:sz w:val="22"/>
                <w:szCs w:val="22"/>
              </w:rPr>
              <w:t>viib hindamise läbi</w:t>
            </w:r>
            <w:r w:rsidRPr="00266DE9">
              <w:rPr>
                <w:rFonts w:ascii="Calibri" w:hAnsi="Calibri"/>
                <w:sz w:val="22"/>
                <w:szCs w:val="22"/>
              </w:rPr>
              <w:t>, üldistab tulemused ning kirjeldab psüühiliste protsesside, kõne, käitumise,  ainealaste teadmiste, õpioskuste jm seisundit</w:t>
            </w:r>
            <w:r w:rsidR="00C046D7">
              <w:rPr>
                <w:rFonts w:ascii="Calibri" w:hAnsi="Calibri"/>
                <w:sz w:val="22"/>
                <w:szCs w:val="22"/>
              </w:rPr>
              <w:t>;</w:t>
            </w:r>
            <w:r w:rsidRPr="00266DE9">
              <w:rPr>
                <w:rFonts w:ascii="Calibri" w:hAnsi="Calibri"/>
                <w:sz w:val="22"/>
                <w:szCs w:val="22"/>
              </w:rPr>
              <w:t xml:space="preserve"> teeb järeldused. </w:t>
            </w:r>
          </w:p>
          <w:p w14:paraId="37CD8DE4" w14:textId="3A5A015E" w:rsidR="00610B6B" w:rsidRPr="008A2938" w:rsidRDefault="00266DE9" w:rsidP="00266DE9">
            <w:pPr>
              <w:pStyle w:val="ListParagraph"/>
              <w:numPr>
                <w:ilvl w:val="0"/>
                <w:numId w:val="3"/>
              </w:numPr>
              <w:rPr>
                <w:rFonts w:ascii="Calibri" w:hAnsi="Calibri"/>
                <w:sz w:val="22"/>
                <w:szCs w:val="22"/>
                <w:u w:val="single"/>
              </w:rPr>
            </w:pPr>
            <w:r w:rsidRPr="00266DE9">
              <w:rPr>
                <w:rFonts w:ascii="Calibri" w:hAnsi="Calibri"/>
                <w:sz w:val="22"/>
                <w:szCs w:val="22"/>
              </w:rPr>
              <w:t>Täidab õppija individuaalset arengut kajastavat dokumentatsiooni, sh lähtuvalt hindamistulemustest sõnastab soovitused õpikeskkonna, edasise eripedagoogilise abi sisu ja vormi osas, arvestades õpet reguleerivate õigusaktide nõudeid; määratleb täiendavate uuringute tegemise vajaduse.</w:t>
            </w:r>
          </w:p>
        </w:tc>
      </w:tr>
      <w:tr w:rsidR="00032EE9" w14:paraId="6FB00173" w14:textId="77777777" w:rsidTr="00032EE9">
        <w:tc>
          <w:tcPr>
            <w:tcW w:w="8109" w:type="dxa"/>
          </w:tcPr>
          <w:p w14:paraId="39F39EEF" w14:textId="2407E5A7"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B746E5">
              <w:rPr>
                <w:rFonts w:ascii="Calibri" w:hAnsi="Calibri"/>
                <w:b/>
                <w:sz w:val="22"/>
                <w:szCs w:val="22"/>
              </w:rPr>
              <w:t>Õpikeskkonna kohandamine</w:t>
            </w:r>
          </w:p>
        </w:tc>
        <w:tc>
          <w:tcPr>
            <w:tcW w:w="1213" w:type="dxa"/>
          </w:tcPr>
          <w:p w14:paraId="5224FAA2" w14:textId="22FE6D4A" w:rsidR="00032EE9" w:rsidRPr="00610B6B" w:rsidRDefault="00725E01" w:rsidP="0055734D">
            <w:pPr>
              <w:rPr>
                <w:rFonts w:ascii="Calibri" w:hAnsi="Calibri"/>
                <w:b/>
                <w:sz w:val="22"/>
                <w:szCs w:val="22"/>
              </w:rPr>
            </w:pPr>
            <w:r>
              <w:rPr>
                <w:rFonts w:ascii="Calibri" w:hAnsi="Calibri"/>
                <w:b/>
                <w:sz w:val="22"/>
                <w:szCs w:val="22"/>
              </w:rPr>
              <w:t xml:space="preserve">EKR tase </w:t>
            </w:r>
            <w:r w:rsidR="00472099">
              <w:rPr>
                <w:rFonts w:ascii="Calibri" w:hAnsi="Calibri"/>
                <w:b/>
                <w:sz w:val="22"/>
                <w:szCs w:val="22"/>
              </w:rPr>
              <w:t>8</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27D5BFA9" w14:textId="5C86F2F7" w:rsidR="00266DE9" w:rsidRPr="00266DE9" w:rsidRDefault="00266DE9" w:rsidP="00266DE9">
            <w:pPr>
              <w:pStyle w:val="ListParagraph"/>
              <w:numPr>
                <w:ilvl w:val="0"/>
                <w:numId w:val="4"/>
              </w:numPr>
              <w:rPr>
                <w:rFonts w:ascii="Calibri" w:hAnsi="Calibri"/>
                <w:sz w:val="22"/>
                <w:szCs w:val="22"/>
              </w:rPr>
            </w:pPr>
            <w:r w:rsidRPr="00266DE9">
              <w:rPr>
                <w:rFonts w:ascii="Calibri" w:hAnsi="Calibri"/>
                <w:sz w:val="22"/>
                <w:szCs w:val="22"/>
              </w:rPr>
              <w:t>Hindab füüsiliste tingimuste sobivust õppija erivajadustega, kohandab ruumilist keskkonda ja vahendeid; juhendab kolleege</w:t>
            </w:r>
            <w:r w:rsidR="00C046D7">
              <w:rPr>
                <w:rFonts w:ascii="Calibri" w:hAnsi="Calibri"/>
                <w:sz w:val="22"/>
                <w:szCs w:val="22"/>
              </w:rPr>
              <w:t>,</w:t>
            </w:r>
            <w:r w:rsidRPr="00266DE9">
              <w:rPr>
                <w:rFonts w:ascii="Calibri" w:hAnsi="Calibri"/>
                <w:sz w:val="22"/>
                <w:szCs w:val="22"/>
              </w:rPr>
              <w:t xml:space="preserve"> õppijat ning vanemaid abivahendite valikul ja kasutamisel; on eksperdiks kompleksset lähenemist vajavate juhtumite korral.</w:t>
            </w:r>
          </w:p>
          <w:p w14:paraId="094793B8" w14:textId="77777777" w:rsidR="00266DE9" w:rsidRDefault="00266DE9" w:rsidP="00266DE9">
            <w:pPr>
              <w:pStyle w:val="ListParagraph"/>
              <w:numPr>
                <w:ilvl w:val="0"/>
                <w:numId w:val="4"/>
              </w:numPr>
              <w:rPr>
                <w:rFonts w:ascii="Calibri" w:hAnsi="Calibri"/>
                <w:sz w:val="22"/>
                <w:szCs w:val="22"/>
              </w:rPr>
            </w:pPr>
            <w:r w:rsidRPr="00266DE9">
              <w:rPr>
                <w:rFonts w:ascii="Calibri" w:hAnsi="Calibri"/>
                <w:sz w:val="22"/>
                <w:szCs w:val="22"/>
              </w:rPr>
              <w:t>Hindab vaimsete tingimuste sobivust õppija erivajadustega, kohandab õppetegevuse raskusastet ja/või õppekoormust õppijale eduelamuse tagamiseks; juhendab kolleege, vanemaid ja õppijat jõukohase õppega seoses; on eksperdiks kompleksset lähenemist vajavate juhtumite korral.</w:t>
            </w:r>
            <w:r>
              <w:rPr>
                <w:rFonts w:ascii="Calibri" w:hAnsi="Calibri"/>
                <w:sz w:val="22"/>
                <w:szCs w:val="22"/>
              </w:rPr>
              <w:t xml:space="preserve"> </w:t>
            </w:r>
          </w:p>
          <w:p w14:paraId="18C56BA4" w14:textId="5B313192" w:rsidR="00610B6B" w:rsidRPr="00610B6B" w:rsidRDefault="00266DE9" w:rsidP="00266DE9">
            <w:pPr>
              <w:pStyle w:val="ListParagraph"/>
              <w:numPr>
                <w:ilvl w:val="0"/>
                <w:numId w:val="4"/>
              </w:numPr>
              <w:rPr>
                <w:rFonts w:ascii="Calibri" w:hAnsi="Calibri"/>
                <w:sz w:val="22"/>
                <w:szCs w:val="22"/>
              </w:rPr>
            </w:pPr>
            <w:r w:rsidRPr="00266DE9">
              <w:rPr>
                <w:rFonts w:ascii="Calibri" w:hAnsi="Calibri"/>
                <w:sz w:val="22"/>
                <w:szCs w:val="22"/>
              </w:rPr>
              <w:t>Hindab sotsiaalsete tingimuste sobivust õppija erivajadustega, kohandab õpperühma suurust ja koosseisu, kehtestab grupi käitumisreeglid ja toetab õppijate kaasvastutust positiivse õpikeskkonna arendamisel;  juhendab kolleege ja vanemaid õppijate sotsiaalse heaoluga seoses; on eksperdiks kompleksset lähenemist vajavate juhtumite korral.</w:t>
            </w:r>
          </w:p>
        </w:tc>
      </w:tr>
      <w:tr w:rsidR="00366D47" w:rsidRPr="00610B6B" w14:paraId="06990C23" w14:textId="77777777" w:rsidTr="00366D47">
        <w:tc>
          <w:tcPr>
            <w:tcW w:w="8109" w:type="dxa"/>
            <w:tcBorders>
              <w:bottom w:val="single" w:sz="4" w:space="0" w:color="000000"/>
            </w:tcBorders>
          </w:tcPr>
          <w:p w14:paraId="7C816892" w14:textId="52E3E7D1"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B746E5">
              <w:rPr>
                <w:rFonts w:ascii="Calibri" w:hAnsi="Calibri"/>
                <w:b/>
                <w:sz w:val="22"/>
                <w:szCs w:val="22"/>
              </w:rPr>
              <w:t>Õppetegevuse planeerimine ja õpetamine</w:t>
            </w:r>
          </w:p>
        </w:tc>
        <w:tc>
          <w:tcPr>
            <w:tcW w:w="1213" w:type="dxa"/>
            <w:tcBorders>
              <w:bottom w:val="single" w:sz="4" w:space="0" w:color="000000"/>
            </w:tcBorders>
          </w:tcPr>
          <w:p w14:paraId="0B95A2F3" w14:textId="15EF939B" w:rsidR="00366D47" w:rsidRPr="00610B6B" w:rsidRDefault="00725E01" w:rsidP="00893DE6">
            <w:pPr>
              <w:rPr>
                <w:rFonts w:ascii="Calibri" w:hAnsi="Calibri"/>
                <w:b/>
                <w:sz w:val="22"/>
                <w:szCs w:val="22"/>
              </w:rPr>
            </w:pPr>
            <w:r>
              <w:rPr>
                <w:rFonts w:ascii="Calibri" w:hAnsi="Calibri"/>
                <w:b/>
                <w:sz w:val="22"/>
                <w:szCs w:val="22"/>
              </w:rPr>
              <w:t xml:space="preserve">EKR tase </w:t>
            </w:r>
            <w:r w:rsidR="00472099">
              <w:rPr>
                <w:rFonts w:ascii="Calibri" w:hAnsi="Calibri"/>
                <w:b/>
                <w:sz w:val="22"/>
                <w:szCs w:val="22"/>
              </w:rPr>
              <w:t>8</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23CD499" w14:textId="64D1BCD5" w:rsidR="00266DE9" w:rsidRPr="00266DE9" w:rsidRDefault="00266DE9" w:rsidP="00513CE4">
            <w:pPr>
              <w:pStyle w:val="ListParagraph"/>
              <w:numPr>
                <w:ilvl w:val="0"/>
                <w:numId w:val="19"/>
              </w:numPr>
              <w:ind w:left="635"/>
              <w:rPr>
                <w:rFonts w:ascii="Calibri" w:hAnsi="Calibri"/>
                <w:sz w:val="22"/>
                <w:szCs w:val="22"/>
              </w:rPr>
            </w:pPr>
            <w:r w:rsidRPr="00266DE9">
              <w:rPr>
                <w:rFonts w:ascii="Calibri" w:hAnsi="Calibri"/>
                <w:sz w:val="22"/>
                <w:szCs w:val="22"/>
              </w:rPr>
              <w:t>Kavandab hindamistulemustest lähtudes ja õppija arengupotentsiaali arvestades edasise arendus-</w:t>
            </w:r>
            <w:r>
              <w:rPr>
                <w:rFonts w:ascii="Calibri" w:hAnsi="Calibri"/>
                <w:sz w:val="22"/>
                <w:szCs w:val="22"/>
              </w:rPr>
              <w:t>,</w:t>
            </w:r>
            <w:r w:rsidRPr="00266DE9">
              <w:rPr>
                <w:rFonts w:ascii="Calibri" w:hAnsi="Calibri"/>
                <w:sz w:val="22"/>
                <w:szCs w:val="22"/>
              </w:rPr>
              <w:t xml:space="preserve"> õppe- ja kasvatustegevuse; kaasab õpieesmärkide seadmisse õppijat ja/või vanemat </w:t>
            </w:r>
            <w:r w:rsidRPr="00266DE9">
              <w:rPr>
                <w:rFonts w:ascii="Calibri" w:hAnsi="Calibri"/>
                <w:sz w:val="22"/>
                <w:szCs w:val="22"/>
              </w:rPr>
              <w:lastRenderedPageBreak/>
              <w:t>ning  vajadusel erialaspetsialiste; sõnastab oodatavad õpitulemused; toetab kolleege õppijast lähtuvate õpieesmärkide seadmisel.</w:t>
            </w:r>
          </w:p>
          <w:p w14:paraId="32B4D5FD" w14:textId="4023D5CE" w:rsidR="00266DE9" w:rsidRPr="00266DE9" w:rsidRDefault="00266DE9" w:rsidP="00513CE4">
            <w:pPr>
              <w:pStyle w:val="ListParagraph"/>
              <w:numPr>
                <w:ilvl w:val="0"/>
                <w:numId w:val="19"/>
              </w:numPr>
              <w:ind w:left="635"/>
              <w:rPr>
                <w:rFonts w:ascii="Calibri" w:hAnsi="Calibri"/>
                <w:sz w:val="22"/>
                <w:szCs w:val="22"/>
              </w:rPr>
            </w:pPr>
            <w:r w:rsidRPr="00266DE9">
              <w:rPr>
                <w:rFonts w:ascii="Calibri" w:hAnsi="Calibri"/>
                <w:sz w:val="22"/>
                <w:szCs w:val="22"/>
              </w:rPr>
              <w:t>Orienteerub õppevaras; valib ja kohandab olemasolevaid ja/või koostab õppematerjale, arvestades ainekavade sisu, õppija eripära ja intellektuaalse omandi kaitse seadust; juhendab kolleege õppevara valimisel, kohandamisel ja koostamisel.</w:t>
            </w:r>
          </w:p>
          <w:p w14:paraId="21C0253C" w14:textId="5D293BFA" w:rsidR="00366D47" w:rsidRPr="00366D47" w:rsidRDefault="00266DE9" w:rsidP="00513CE4">
            <w:pPr>
              <w:pStyle w:val="ListParagraph"/>
              <w:numPr>
                <w:ilvl w:val="0"/>
                <w:numId w:val="19"/>
              </w:numPr>
              <w:ind w:left="635"/>
              <w:rPr>
                <w:rFonts w:ascii="Calibri" w:hAnsi="Calibri"/>
                <w:sz w:val="22"/>
                <w:szCs w:val="22"/>
              </w:rPr>
            </w:pPr>
            <w:r w:rsidRPr="00266DE9">
              <w:rPr>
                <w:rFonts w:ascii="Calibri" w:hAnsi="Calibri"/>
                <w:sz w:val="22"/>
                <w:szCs w:val="22"/>
              </w:rPr>
              <w:t>Viib läbi õppe- ja arendustegevusi; kasutab sobivaid eripedagoogilisi võtteid, arvestades õppija eripära; seostab õpetuse igapäevaeluga ja väärtuskasvatusega; juhendab kolleege erimetoodika rakendamisel; annab vanematele soovitusi õppimise toetamiseks.</w:t>
            </w:r>
            <w:r w:rsidR="00366D47">
              <w:rPr>
                <w:rFonts w:ascii="Calibri" w:hAnsi="Calibri"/>
                <w:sz w:val="22"/>
                <w:szCs w:val="22"/>
              </w:rPr>
              <w:t xml:space="preserve"> </w:t>
            </w:r>
          </w:p>
        </w:tc>
      </w:tr>
      <w:tr w:rsidR="00C957CA" w:rsidRPr="00CF4019" w14:paraId="719BA29C" w14:textId="77777777" w:rsidTr="00C957CA">
        <w:tc>
          <w:tcPr>
            <w:tcW w:w="8109" w:type="dxa"/>
            <w:tcBorders>
              <w:bottom w:val="single" w:sz="4" w:space="0" w:color="000000"/>
            </w:tcBorders>
          </w:tcPr>
          <w:p w14:paraId="35D5F6AB" w14:textId="36E93C0B" w:rsidR="00C957CA" w:rsidRPr="00BF48F2" w:rsidRDefault="00C957CA" w:rsidP="009E7D9A">
            <w:pPr>
              <w:rPr>
                <w:rFonts w:ascii="Calibri" w:hAnsi="Calibri"/>
                <w:sz w:val="22"/>
                <w:szCs w:val="22"/>
              </w:rPr>
            </w:pPr>
            <w:r>
              <w:rPr>
                <w:rFonts w:ascii="Calibri" w:hAnsi="Calibri"/>
                <w:b/>
                <w:sz w:val="22"/>
                <w:szCs w:val="22"/>
              </w:rPr>
              <w:lastRenderedPageBreak/>
              <w:t>B.3.4</w:t>
            </w:r>
            <w:r w:rsidR="007110E3">
              <w:rPr>
                <w:rFonts w:ascii="Calibri" w:hAnsi="Calibri"/>
                <w:b/>
                <w:sz w:val="22"/>
                <w:szCs w:val="22"/>
              </w:rPr>
              <w:t>.</w:t>
            </w:r>
            <w:r>
              <w:rPr>
                <w:rFonts w:ascii="Calibri" w:hAnsi="Calibri"/>
                <w:b/>
                <w:sz w:val="22"/>
                <w:szCs w:val="22"/>
              </w:rPr>
              <w:t xml:space="preserve"> </w:t>
            </w:r>
            <w:r w:rsidR="00B746E5">
              <w:rPr>
                <w:rFonts w:ascii="Calibri" w:hAnsi="Calibri"/>
                <w:b/>
                <w:sz w:val="22"/>
                <w:szCs w:val="22"/>
              </w:rPr>
              <w:t>Eripedagoogiline nõustamine</w:t>
            </w:r>
          </w:p>
        </w:tc>
        <w:tc>
          <w:tcPr>
            <w:tcW w:w="1213" w:type="dxa"/>
            <w:tcBorders>
              <w:bottom w:val="single" w:sz="4" w:space="0" w:color="000000"/>
            </w:tcBorders>
          </w:tcPr>
          <w:p w14:paraId="6C64C9B9" w14:textId="362A75A2" w:rsidR="00C957CA" w:rsidRPr="00CF4019" w:rsidRDefault="00725E01" w:rsidP="009E7D9A">
            <w:pPr>
              <w:rPr>
                <w:rFonts w:ascii="Calibri" w:hAnsi="Calibri"/>
                <w:b/>
                <w:sz w:val="22"/>
                <w:szCs w:val="22"/>
              </w:rPr>
            </w:pPr>
            <w:r>
              <w:rPr>
                <w:rFonts w:ascii="Calibri" w:hAnsi="Calibri"/>
                <w:b/>
                <w:sz w:val="22"/>
                <w:szCs w:val="22"/>
              </w:rPr>
              <w:t xml:space="preserve">EKR tase </w:t>
            </w:r>
            <w:r w:rsidR="00472099">
              <w:rPr>
                <w:rFonts w:ascii="Calibri" w:hAnsi="Calibri"/>
                <w:b/>
                <w:sz w:val="22"/>
                <w:szCs w:val="22"/>
              </w:rPr>
              <w:t>8</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4D4114BA" w14:textId="77777777" w:rsidR="00266DE9" w:rsidRPr="00266DE9" w:rsidRDefault="00266DE9" w:rsidP="00513CE4">
            <w:pPr>
              <w:pStyle w:val="ListParagraph"/>
              <w:numPr>
                <w:ilvl w:val="0"/>
                <w:numId w:val="25"/>
              </w:numPr>
              <w:ind w:left="635"/>
              <w:rPr>
                <w:rFonts w:ascii="Calibri" w:hAnsi="Calibri"/>
                <w:sz w:val="22"/>
                <w:szCs w:val="22"/>
              </w:rPr>
            </w:pPr>
            <w:r w:rsidRPr="00266DE9">
              <w:rPr>
                <w:rFonts w:ascii="Calibri" w:hAnsi="Calibri"/>
                <w:sz w:val="22"/>
                <w:szCs w:val="22"/>
              </w:rPr>
              <w:t xml:space="preserve">Nõustab ja juhendab õppijat ja tema vanemaid õpikeskkonna kohandamise, õppimise ja arendamisega seoses, lähtudes õppija arengutasemest ja -potentsiaalist; selgitab vanematele teiste erialade spetsialistide hinnanguid ja juhendab soovituste elluviimisel; suunab pereliikmed ja/või õppija vajadusel teise eriala spetsialisti juurde nõustamisele. </w:t>
            </w:r>
          </w:p>
          <w:p w14:paraId="1E2C697E" w14:textId="77777777" w:rsidR="00266DE9" w:rsidRPr="00266DE9" w:rsidRDefault="00266DE9" w:rsidP="00513CE4">
            <w:pPr>
              <w:pStyle w:val="ListParagraph"/>
              <w:numPr>
                <w:ilvl w:val="0"/>
                <w:numId w:val="25"/>
              </w:numPr>
              <w:ind w:left="635"/>
              <w:rPr>
                <w:rFonts w:ascii="Calibri" w:hAnsi="Calibri"/>
                <w:sz w:val="22"/>
                <w:szCs w:val="22"/>
                <w:u w:val="single"/>
              </w:rPr>
            </w:pPr>
            <w:r w:rsidRPr="00266DE9">
              <w:rPr>
                <w:rFonts w:ascii="Calibri" w:hAnsi="Calibri"/>
                <w:sz w:val="22"/>
                <w:szCs w:val="22"/>
              </w:rPr>
              <w:t>Juhendab ja toetab kolleege/teiste erialade spetsialiste õppija erivajaduste märkamisel, õppija arengutaseme ja probleemide väljaselgitamisel ning õppetegevuse kohandamisel õppija erivajadusi arvestavaks; osaleb õppijate arengut käsitlevate meeskondade töös; soovitab õpetajatele eripedagoogilisi juhendmaterjale, lähtudes konkreetse õppija eripärast; toetab ja juhendab alustavaid eripedagooge, on kolleegidele mentoriks; juhendab kolleege õppija ja vanemate nõustamisel.</w:t>
            </w:r>
            <w:r>
              <w:rPr>
                <w:rFonts w:ascii="Calibri" w:hAnsi="Calibri"/>
                <w:sz w:val="22"/>
                <w:szCs w:val="22"/>
              </w:rPr>
              <w:t xml:space="preserve"> </w:t>
            </w:r>
          </w:p>
          <w:p w14:paraId="36E82D49" w14:textId="5A237AD7" w:rsidR="00C957CA" w:rsidRPr="00266DE9" w:rsidRDefault="00266DE9" w:rsidP="00513CE4">
            <w:pPr>
              <w:pStyle w:val="ListParagraph"/>
              <w:numPr>
                <w:ilvl w:val="0"/>
                <w:numId w:val="25"/>
              </w:numPr>
              <w:ind w:left="635"/>
              <w:rPr>
                <w:rFonts w:ascii="Calibri" w:hAnsi="Calibri"/>
                <w:sz w:val="22"/>
                <w:szCs w:val="22"/>
                <w:u w:val="single"/>
              </w:rPr>
            </w:pPr>
            <w:r w:rsidRPr="00266DE9">
              <w:rPr>
                <w:rFonts w:ascii="Calibri" w:hAnsi="Calibri"/>
                <w:sz w:val="22"/>
                <w:szCs w:val="22"/>
              </w:rPr>
              <w:t xml:space="preserve">Nõustab juhtkonda ja haridusametnikke õppeprotsessis eristuvate õppijate õppe korraldamisel, õppekeskkonna kohandamisel ja õppijate arengut toetavate meetmete süsteemi loomisel; nõustab juhtkonda kolleegidele koolitusteemade, koolituste ja koolitajate valimisel õppeprotsessis eristuva õppija toetamiseks.  </w:t>
            </w:r>
          </w:p>
        </w:tc>
      </w:tr>
      <w:tr w:rsidR="00C957CA" w:rsidRPr="00610B6B" w14:paraId="28011887" w14:textId="77777777" w:rsidTr="002362F8">
        <w:tc>
          <w:tcPr>
            <w:tcW w:w="8109" w:type="dxa"/>
            <w:tcBorders>
              <w:top w:val="single" w:sz="4" w:space="0" w:color="auto"/>
            </w:tcBorders>
          </w:tcPr>
          <w:p w14:paraId="12259EC5" w14:textId="6CE73E17"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B746E5">
              <w:rPr>
                <w:rFonts w:ascii="Calibri" w:hAnsi="Calibri"/>
                <w:b/>
                <w:sz w:val="22"/>
                <w:szCs w:val="22"/>
              </w:rPr>
              <w:t>Professionaalne õppimine</w:t>
            </w:r>
          </w:p>
        </w:tc>
        <w:tc>
          <w:tcPr>
            <w:tcW w:w="1213" w:type="dxa"/>
            <w:tcBorders>
              <w:top w:val="single" w:sz="4" w:space="0" w:color="auto"/>
            </w:tcBorders>
          </w:tcPr>
          <w:p w14:paraId="4848B2D3" w14:textId="0E9A8DC6" w:rsidR="00C957CA" w:rsidRPr="00610B6B" w:rsidRDefault="00725E01" w:rsidP="009E7D9A">
            <w:pPr>
              <w:rPr>
                <w:rFonts w:ascii="Calibri" w:hAnsi="Calibri"/>
                <w:b/>
                <w:sz w:val="22"/>
                <w:szCs w:val="22"/>
              </w:rPr>
            </w:pPr>
            <w:r>
              <w:rPr>
                <w:rFonts w:ascii="Calibri" w:hAnsi="Calibri"/>
                <w:b/>
                <w:sz w:val="22"/>
                <w:szCs w:val="22"/>
              </w:rPr>
              <w:t xml:space="preserve">EKR tase </w:t>
            </w:r>
            <w:r w:rsidR="00472099">
              <w:rPr>
                <w:rFonts w:ascii="Calibri" w:hAnsi="Calibri"/>
                <w:b/>
                <w:sz w:val="22"/>
                <w:szCs w:val="22"/>
              </w:rPr>
              <w:t>8</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0F4D4BAE" w14:textId="77777777" w:rsidR="00266DE9" w:rsidRDefault="00266DE9" w:rsidP="00513CE4">
            <w:pPr>
              <w:pStyle w:val="ListParagraph"/>
              <w:numPr>
                <w:ilvl w:val="0"/>
                <w:numId w:val="21"/>
              </w:numPr>
              <w:ind w:left="635"/>
              <w:rPr>
                <w:rFonts w:ascii="Calibri" w:hAnsi="Calibri"/>
                <w:sz w:val="22"/>
                <w:szCs w:val="22"/>
              </w:rPr>
            </w:pPr>
            <w:r w:rsidRPr="00266DE9">
              <w:rPr>
                <w:rFonts w:ascii="Calibri" w:hAnsi="Calibri"/>
                <w:sz w:val="22"/>
                <w:szCs w:val="22"/>
              </w:rPr>
              <w:t xml:space="preserve">Kogub tagasisidet oma erialase tegevuse ja selle tulemuste kohta, analüüsib saadud andmeid  (sh protsessi) ning vajadusel teeb muudatusi oma töös; määratleb oma koolitusvajaduse lähtudes eneseanalüüsi tulemustest, õppijate eripäradest ja organisatsiooni ja/või riiklikest arengusuundadest; juhendab kolleege eripedagoogilise töö analüüsimisel ja professionaalse arengu vajaduste määratlemisel. </w:t>
            </w:r>
          </w:p>
          <w:p w14:paraId="0E4388F8" w14:textId="6A214395" w:rsidR="007110E3" w:rsidRPr="00610B6B" w:rsidRDefault="00266DE9" w:rsidP="00513CE4">
            <w:pPr>
              <w:pStyle w:val="ListParagraph"/>
              <w:numPr>
                <w:ilvl w:val="0"/>
                <w:numId w:val="21"/>
              </w:numPr>
              <w:ind w:left="635"/>
              <w:rPr>
                <w:rFonts w:ascii="Calibri" w:hAnsi="Calibri"/>
                <w:sz w:val="22"/>
                <w:szCs w:val="22"/>
              </w:rPr>
            </w:pPr>
            <w:r w:rsidRPr="00266DE9">
              <w:rPr>
                <w:rFonts w:ascii="Calibri" w:hAnsi="Calibri"/>
                <w:sz w:val="22"/>
                <w:szCs w:val="22"/>
              </w:rPr>
              <w:t>Hoiab end kursis uuendustega eripedagoogika valdkonnas; täiendab oma teadmisi ja oskusi, lähtudes kutse kompetentsusnõuetest ja eneseanalüüsist, ning rakendab neid erialases töös; jagab teadmisi kolleegidega.</w:t>
            </w:r>
          </w:p>
        </w:tc>
      </w:tr>
      <w:tr w:rsidR="00C957CA" w:rsidRPr="00610B6B" w14:paraId="724603F3" w14:textId="77777777" w:rsidTr="002362F8">
        <w:tc>
          <w:tcPr>
            <w:tcW w:w="8109" w:type="dxa"/>
            <w:tcBorders>
              <w:bottom w:val="single" w:sz="4" w:space="0" w:color="auto"/>
            </w:tcBorders>
          </w:tcPr>
          <w:p w14:paraId="6CD45D2B" w14:textId="7EACF61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7110E3">
              <w:rPr>
                <w:rFonts w:ascii="Calibri" w:hAnsi="Calibri"/>
                <w:b/>
                <w:sz w:val="22"/>
                <w:szCs w:val="22"/>
              </w:rPr>
              <w:t>.</w:t>
            </w:r>
            <w:r w:rsidRPr="00610B6B">
              <w:rPr>
                <w:rFonts w:ascii="Calibri" w:hAnsi="Calibri"/>
                <w:b/>
                <w:sz w:val="22"/>
                <w:szCs w:val="22"/>
              </w:rPr>
              <w:t xml:space="preserve"> </w:t>
            </w:r>
            <w:r w:rsidR="00B746E5">
              <w:rPr>
                <w:rFonts w:ascii="Calibri" w:hAnsi="Calibri"/>
                <w:b/>
                <w:sz w:val="22"/>
                <w:szCs w:val="22"/>
              </w:rPr>
              <w:t>Koostöö ja arendustegevus</w:t>
            </w:r>
          </w:p>
        </w:tc>
        <w:tc>
          <w:tcPr>
            <w:tcW w:w="1213" w:type="dxa"/>
            <w:tcBorders>
              <w:bottom w:val="single" w:sz="4" w:space="0" w:color="auto"/>
            </w:tcBorders>
          </w:tcPr>
          <w:p w14:paraId="2A0739ED" w14:textId="6BA75CA8" w:rsidR="00C957CA" w:rsidRPr="00610B6B" w:rsidRDefault="00725E01" w:rsidP="009E7D9A">
            <w:pPr>
              <w:rPr>
                <w:rFonts w:ascii="Calibri" w:hAnsi="Calibri"/>
                <w:b/>
                <w:sz w:val="22"/>
                <w:szCs w:val="22"/>
              </w:rPr>
            </w:pPr>
            <w:r>
              <w:rPr>
                <w:rFonts w:ascii="Calibri" w:hAnsi="Calibri"/>
                <w:b/>
                <w:sz w:val="22"/>
                <w:szCs w:val="22"/>
              </w:rPr>
              <w:t xml:space="preserve">EKR tase </w:t>
            </w:r>
            <w:r w:rsidR="00472099">
              <w:rPr>
                <w:rFonts w:ascii="Calibri" w:hAnsi="Calibri"/>
                <w:b/>
                <w:sz w:val="22"/>
                <w:szCs w:val="22"/>
              </w:rPr>
              <w:t>8</w:t>
            </w:r>
          </w:p>
        </w:tc>
      </w:tr>
      <w:tr w:rsidR="00C957CA" w:rsidRPr="00366D47" w14:paraId="6C80D7DA"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74E1E153" w14:textId="3632EBF6" w:rsidR="00C957CA" w:rsidRPr="00266DE9" w:rsidRDefault="00C957CA" w:rsidP="00266DE9">
            <w:pPr>
              <w:rPr>
                <w:rFonts w:ascii="Calibri" w:hAnsi="Calibri"/>
                <w:sz w:val="22"/>
                <w:szCs w:val="22"/>
                <w:u w:val="single"/>
              </w:rPr>
            </w:pPr>
            <w:r w:rsidRPr="00266DE9">
              <w:rPr>
                <w:rFonts w:ascii="Calibri" w:hAnsi="Calibri"/>
                <w:sz w:val="22"/>
                <w:szCs w:val="22"/>
                <w:u w:val="single"/>
              </w:rPr>
              <w:t>Tegevusnäitajad</w:t>
            </w:r>
          </w:p>
          <w:p w14:paraId="23300EC8" w14:textId="77777777" w:rsidR="00266DE9" w:rsidRPr="00266DE9" w:rsidRDefault="00266DE9" w:rsidP="00513CE4">
            <w:pPr>
              <w:pStyle w:val="ListParagraph"/>
              <w:numPr>
                <w:ilvl w:val="0"/>
                <w:numId w:val="31"/>
              </w:numPr>
              <w:ind w:left="635"/>
              <w:rPr>
                <w:rFonts w:ascii="Calibri" w:hAnsi="Calibri"/>
                <w:sz w:val="22"/>
                <w:szCs w:val="22"/>
              </w:rPr>
            </w:pPr>
            <w:r w:rsidRPr="00266DE9">
              <w:rPr>
                <w:rFonts w:ascii="Calibri" w:hAnsi="Calibri"/>
                <w:sz w:val="22"/>
                <w:szCs w:val="22"/>
              </w:rPr>
              <w:t>Osaleb organisatsioonis õppe korraldamise, arengukava, õppekava ja/või nendega seotud dokumentide koostamisel õppijate arengu toetamiseks; osaleb eripedagoogikaga ja valdkonnaga seotud dokumentide koostamisel piirkondlikul/riiklikul tasandil.</w:t>
            </w:r>
          </w:p>
          <w:p w14:paraId="05B3C129" w14:textId="77777777" w:rsidR="00266DE9" w:rsidRPr="00266DE9" w:rsidRDefault="00266DE9" w:rsidP="00513CE4">
            <w:pPr>
              <w:pStyle w:val="ListParagraph"/>
              <w:numPr>
                <w:ilvl w:val="0"/>
                <w:numId w:val="31"/>
              </w:numPr>
              <w:ind w:left="635"/>
              <w:rPr>
                <w:rFonts w:ascii="Calibri" w:hAnsi="Calibri"/>
                <w:sz w:val="22"/>
                <w:szCs w:val="22"/>
              </w:rPr>
            </w:pPr>
            <w:r w:rsidRPr="00266DE9">
              <w:rPr>
                <w:rFonts w:ascii="Calibri" w:hAnsi="Calibri"/>
                <w:sz w:val="22"/>
                <w:szCs w:val="22"/>
              </w:rPr>
              <w:t>Koostab ja/või retsenseerib eripedagoogilisi juhendmaterjale ja õppevara;  kirjutab ja avaldab erialaseid arvamusartikleid.</w:t>
            </w:r>
          </w:p>
          <w:p w14:paraId="5C0605B4" w14:textId="77777777" w:rsidR="00266DE9" w:rsidRPr="00266DE9" w:rsidRDefault="00266DE9" w:rsidP="00513CE4">
            <w:pPr>
              <w:pStyle w:val="ListParagraph"/>
              <w:numPr>
                <w:ilvl w:val="0"/>
                <w:numId w:val="31"/>
              </w:numPr>
              <w:ind w:left="635"/>
              <w:rPr>
                <w:rFonts w:ascii="Calibri" w:hAnsi="Calibri"/>
                <w:sz w:val="22"/>
                <w:szCs w:val="22"/>
              </w:rPr>
            </w:pPr>
            <w:r w:rsidRPr="00266DE9">
              <w:rPr>
                <w:rFonts w:ascii="Calibri" w:hAnsi="Calibri"/>
                <w:sz w:val="22"/>
                <w:szCs w:val="22"/>
              </w:rPr>
              <w:t xml:space="preserve">Teeb koostööd kolleegide ja teiste erialaspetsialistidega õppe- ja kasvatustegevuse planeerimisel, õpetamisel ja analüüsimisel; kaasab vajadusel organisatsiooniväliseid erialaspetsialiste lähtudes õppija eripärast. </w:t>
            </w:r>
          </w:p>
          <w:p w14:paraId="676D707A" w14:textId="518083A1" w:rsidR="007110E3" w:rsidRPr="00266DE9" w:rsidRDefault="00266DE9" w:rsidP="00513CE4">
            <w:pPr>
              <w:pStyle w:val="ListParagraph"/>
              <w:numPr>
                <w:ilvl w:val="0"/>
                <w:numId w:val="31"/>
              </w:numPr>
              <w:ind w:left="635"/>
              <w:rPr>
                <w:rFonts w:ascii="Calibri" w:hAnsi="Calibri"/>
                <w:sz w:val="22"/>
                <w:szCs w:val="22"/>
              </w:rPr>
            </w:pPr>
            <w:r w:rsidRPr="00266DE9">
              <w:rPr>
                <w:rFonts w:ascii="Calibri" w:hAnsi="Calibri"/>
                <w:sz w:val="22"/>
                <w:szCs w:val="22"/>
              </w:rPr>
              <w:t>Tutvustab eripedagoogi tööd erinevatele sihtrühmadele.</w:t>
            </w:r>
          </w:p>
        </w:tc>
      </w:tr>
      <w:tr w:rsidR="00601AB3" w:rsidRPr="00366D47" w14:paraId="100D1263"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2C3EB8DD" w14:textId="77777777" w:rsidR="00601AB3" w:rsidRPr="00601AB3" w:rsidRDefault="00601AB3" w:rsidP="00266DE9">
            <w:pPr>
              <w:rPr>
                <w:rFonts w:ascii="Calibri" w:hAnsi="Calibri"/>
                <w:b/>
                <w:bCs/>
                <w:color w:val="FF0000"/>
                <w:sz w:val="22"/>
                <w:szCs w:val="22"/>
              </w:rPr>
            </w:pPr>
            <w:r w:rsidRPr="00601AB3">
              <w:rPr>
                <w:rFonts w:ascii="Calibri" w:hAnsi="Calibri"/>
                <w:b/>
                <w:bCs/>
                <w:color w:val="FF0000"/>
                <w:sz w:val="22"/>
                <w:szCs w:val="22"/>
              </w:rPr>
              <w:t>Ettepanekud kohtustulike kompetentside kohta</w:t>
            </w:r>
          </w:p>
          <w:p w14:paraId="1D4CD419" w14:textId="77777777" w:rsidR="00601AB3" w:rsidRDefault="00601AB3" w:rsidP="00266DE9">
            <w:pPr>
              <w:rPr>
                <w:rFonts w:ascii="Calibri" w:hAnsi="Calibri"/>
                <w:b/>
                <w:bCs/>
                <w:color w:val="FF0000"/>
                <w:sz w:val="22"/>
                <w:szCs w:val="22"/>
                <w:u w:val="single"/>
              </w:rPr>
            </w:pPr>
          </w:p>
          <w:p w14:paraId="5EB9916E" w14:textId="0B0AE69D" w:rsidR="00601AB3" w:rsidRPr="00601AB3" w:rsidRDefault="00601AB3" w:rsidP="00266DE9">
            <w:pPr>
              <w:rPr>
                <w:rFonts w:ascii="Calibri" w:hAnsi="Calibri"/>
                <w:b/>
                <w:bCs/>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4C6AE318" w:rsidR="0055734D" w:rsidRPr="008257B3" w:rsidRDefault="0055734D" w:rsidP="005B4C8E">
      <w:pPr>
        <w:ind w:left="142"/>
        <w:rPr>
          <w:rFonts w:ascii="Calibri" w:hAnsi="Calibri"/>
          <w:i/>
          <w:sz w:val="22"/>
          <w:szCs w:val="22"/>
        </w:rPr>
      </w:pPr>
    </w:p>
    <w:p w14:paraId="17E092D4" w14:textId="77777777" w:rsidR="0055734D" w:rsidRDefault="0055734D"/>
    <w:p w14:paraId="1D6D9C0B" w14:textId="3B96F5D9" w:rsidR="00994308" w:rsidRPr="00CF4019" w:rsidRDefault="00994308" w:rsidP="00400626">
      <w:pPr>
        <w:ind w:left="142"/>
        <w:jc w:val="both"/>
        <w:rPr>
          <w:rFonts w:ascii="Calibri" w:hAnsi="Calibri"/>
          <w:sz w:val="22"/>
          <w:szCs w:val="22"/>
        </w:rPr>
      </w:pPr>
      <w:bookmarkStart w:id="1"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566B2E0D"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B746E5">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B746E5">
              <w:rPr>
                <w:rFonts w:ascii="Calibri" w:hAnsi="Calibri"/>
                <w:b/>
                <w:sz w:val="22"/>
                <w:szCs w:val="22"/>
              </w:rPr>
              <w:t>Juhtimine</w:t>
            </w:r>
          </w:p>
        </w:tc>
        <w:tc>
          <w:tcPr>
            <w:tcW w:w="1247" w:type="dxa"/>
          </w:tcPr>
          <w:p w14:paraId="7FF41484" w14:textId="2763ED0A" w:rsidR="005160D1" w:rsidRPr="00CF4019" w:rsidRDefault="00725E01" w:rsidP="00B80953">
            <w:pPr>
              <w:rPr>
                <w:rFonts w:ascii="Calibri" w:hAnsi="Calibri"/>
                <w:b/>
                <w:sz w:val="22"/>
                <w:szCs w:val="22"/>
              </w:rPr>
            </w:pPr>
            <w:r>
              <w:rPr>
                <w:rFonts w:ascii="Calibri" w:hAnsi="Calibri"/>
                <w:b/>
                <w:sz w:val="22"/>
                <w:szCs w:val="22"/>
              </w:rPr>
              <w:t xml:space="preserve">EKR tase </w:t>
            </w:r>
            <w:r w:rsidR="00624467">
              <w:rPr>
                <w:rFonts w:ascii="Calibri" w:hAnsi="Calibri"/>
                <w:b/>
                <w:sz w:val="22"/>
                <w:szCs w:val="22"/>
              </w:rPr>
              <w:t>7</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5BE50C2" w14:textId="77777777" w:rsidR="00266DE9" w:rsidRDefault="00266DE9" w:rsidP="00266DE9">
            <w:pPr>
              <w:pStyle w:val="ListParagraph"/>
              <w:numPr>
                <w:ilvl w:val="0"/>
                <w:numId w:val="9"/>
              </w:numPr>
              <w:rPr>
                <w:rFonts w:ascii="Calibri" w:hAnsi="Calibri"/>
                <w:sz w:val="22"/>
                <w:szCs w:val="22"/>
              </w:rPr>
            </w:pPr>
            <w:r w:rsidRPr="00266DE9">
              <w:rPr>
                <w:rFonts w:ascii="Calibri" w:hAnsi="Calibri"/>
                <w:sz w:val="22"/>
                <w:szCs w:val="22"/>
              </w:rPr>
              <w:t>Juhib erialaga seotud organisatsiooni või töörühma piirkondlikul või riiklikul tasandil.</w:t>
            </w:r>
            <w:r>
              <w:rPr>
                <w:rFonts w:ascii="Calibri" w:hAnsi="Calibri"/>
                <w:sz w:val="22"/>
                <w:szCs w:val="22"/>
              </w:rPr>
              <w:t xml:space="preserve"> </w:t>
            </w:r>
          </w:p>
          <w:p w14:paraId="7B5E6AB8" w14:textId="2DFE743F" w:rsidR="005160D1" w:rsidRPr="00423CA7" w:rsidRDefault="00266DE9" w:rsidP="00266DE9">
            <w:pPr>
              <w:pStyle w:val="ListParagraph"/>
              <w:numPr>
                <w:ilvl w:val="0"/>
                <w:numId w:val="9"/>
              </w:numPr>
              <w:rPr>
                <w:rFonts w:ascii="Calibri" w:hAnsi="Calibri"/>
                <w:sz w:val="22"/>
                <w:szCs w:val="22"/>
              </w:rPr>
            </w:pPr>
            <w:r w:rsidRPr="00266DE9">
              <w:rPr>
                <w:rFonts w:ascii="Calibri" w:hAnsi="Calibri"/>
                <w:sz w:val="22"/>
                <w:szCs w:val="22"/>
              </w:rPr>
              <w:t>Korraldab ja juhib erialaga seotud üritusi ja/või projekte piirkondlikul ja/või riiklikul tasandil.</w:t>
            </w:r>
          </w:p>
        </w:tc>
      </w:tr>
      <w:tr w:rsidR="005160D1" w:rsidRPr="00CF4019" w14:paraId="64EDB16F" w14:textId="77777777" w:rsidTr="00D53617">
        <w:tc>
          <w:tcPr>
            <w:tcW w:w="8109" w:type="dxa"/>
          </w:tcPr>
          <w:p w14:paraId="26297D4C" w14:textId="5768CB1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12</w:t>
            </w:r>
            <w:r w:rsidR="007110E3">
              <w:rPr>
                <w:rFonts w:ascii="Calibri" w:hAnsi="Calibri"/>
                <w:b/>
                <w:sz w:val="22"/>
                <w:szCs w:val="22"/>
              </w:rPr>
              <w:t>.</w:t>
            </w:r>
            <w:r w:rsidRPr="00CF4019">
              <w:rPr>
                <w:rFonts w:ascii="Calibri" w:hAnsi="Calibri"/>
                <w:b/>
                <w:sz w:val="22"/>
                <w:szCs w:val="22"/>
              </w:rPr>
              <w:t xml:space="preserve"> </w:t>
            </w:r>
            <w:r w:rsidR="00B746E5">
              <w:rPr>
                <w:rFonts w:ascii="Calibri" w:hAnsi="Calibri"/>
                <w:b/>
                <w:sz w:val="22"/>
                <w:szCs w:val="22"/>
              </w:rPr>
              <w:t>Juhendamine ja koolitamine</w:t>
            </w:r>
          </w:p>
        </w:tc>
        <w:tc>
          <w:tcPr>
            <w:tcW w:w="1247" w:type="dxa"/>
          </w:tcPr>
          <w:p w14:paraId="20B899B6" w14:textId="080C9F75" w:rsidR="005160D1" w:rsidRPr="00CF4019" w:rsidRDefault="00725E01" w:rsidP="00B80953">
            <w:pPr>
              <w:rPr>
                <w:rFonts w:ascii="Calibri" w:hAnsi="Calibri"/>
                <w:b/>
                <w:sz w:val="22"/>
                <w:szCs w:val="22"/>
              </w:rPr>
            </w:pPr>
            <w:r>
              <w:rPr>
                <w:rFonts w:ascii="Calibri" w:hAnsi="Calibri"/>
                <w:b/>
                <w:sz w:val="22"/>
                <w:szCs w:val="22"/>
              </w:rPr>
              <w:t xml:space="preserve">EKR tase </w:t>
            </w:r>
            <w:r w:rsidR="00472099">
              <w:rPr>
                <w:rFonts w:ascii="Calibri" w:hAnsi="Calibri"/>
                <w:b/>
                <w:sz w:val="22"/>
                <w:szCs w:val="22"/>
              </w:rPr>
              <w:t>7</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56D98E72" w14:textId="4AC49FE8" w:rsidR="00266DE9" w:rsidRPr="00266DE9" w:rsidRDefault="00C046D7" w:rsidP="00266DE9">
            <w:pPr>
              <w:pStyle w:val="ListParagraph"/>
              <w:numPr>
                <w:ilvl w:val="0"/>
                <w:numId w:val="10"/>
              </w:numPr>
              <w:rPr>
                <w:rFonts w:ascii="Calibri" w:hAnsi="Calibri"/>
                <w:sz w:val="22"/>
                <w:szCs w:val="22"/>
              </w:rPr>
            </w:pPr>
            <w:r>
              <w:rPr>
                <w:rFonts w:ascii="Calibri" w:hAnsi="Calibri"/>
                <w:sz w:val="22"/>
                <w:szCs w:val="22"/>
              </w:rPr>
              <w:t xml:space="preserve">Toetab </w:t>
            </w:r>
            <w:r w:rsidR="00266DE9" w:rsidRPr="00266DE9">
              <w:rPr>
                <w:rFonts w:ascii="Calibri" w:hAnsi="Calibri"/>
                <w:sz w:val="22"/>
                <w:szCs w:val="22"/>
              </w:rPr>
              <w:t>alustavat kolleegi (sh praktikanti), suunab teda oma töö korraldamisel ja analüüsimisel.</w:t>
            </w:r>
          </w:p>
          <w:p w14:paraId="03CC1361" w14:textId="7F0E30AA" w:rsidR="005160D1" w:rsidRPr="00423CA7" w:rsidRDefault="00266DE9" w:rsidP="00266DE9">
            <w:pPr>
              <w:pStyle w:val="ListParagraph"/>
              <w:numPr>
                <w:ilvl w:val="0"/>
                <w:numId w:val="10"/>
              </w:numPr>
              <w:rPr>
                <w:rFonts w:ascii="Calibri" w:hAnsi="Calibri"/>
                <w:sz w:val="22"/>
                <w:szCs w:val="22"/>
              </w:rPr>
            </w:pPr>
            <w:r w:rsidRPr="00266DE9">
              <w:rPr>
                <w:rFonts w:ascii="Calibri" w:hAnsi="Calibri"/>
                <w:sz w:val="22"/>
                <w:szCs w:val="22"/>
              </w:rPr>
              <w:t>Seab erialasele koolitusele sihtrühmast lähtuva eesmärgi; sõnastab õpiväljundid ja kavandab koolituse; valmistab ette õppematerjalid ja viib koolituse läbi; analüüsib koolitusele saadud tagasisidet.</w:t>
            </w:r>
          </w:p>
        </w:tc>
      </w:tr>
      <w:bookmarkEnd w:id="1"/>
      <w:tr w:rsidR="005160D1" w:rsidRPr="00CF4019" w14:paraId="13571A03" w14:textId="77777777" w:rsidTr="00D53617">
        <w:tc>
          <w:tcPr>
            <w:tcW w:w="8109" w:type="dxa"/>
          </w:tcPr>
          <w:p w14:paraId="508A7CE9" w14:textId="6515733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580845">
              <w:rPr>
                <w:rFonts w:ascii="Calibri" w:hAnsi="Calibri"/>
                <w:b/>
                <w:sz w:val="22"/>
                <w:szCs w:val="22"/>
              </w:rPr>
              <w:t>13</w:t>
            </w:r>
            <w:r w:rsidR="007110E3">
              <w:rPr>
                <w:rFonts w:ascii="Calibri" w:hAnsi="Calibri"/>
                <w:b/>
                <w:sz w:val="22"/>
                <w:szCs w:val="22"/>
              </w:rPr>
              <w:t>.</w:t>
            </w:r>
            <w:r w:rsidRPr="00CF4019">
              <w:rPr>
                <w:rFonts w:ascii="Calibri" w:hAnsi="Calibri"/>
                <w:b/>
                <w:sz w:val="22"/>
                <w:szCs w:val="22"/>
              </w:rPr>
              <w:t xml:space="preserve"> </w:t>
            </w:r>
            <w:r w:rsidR="00B746E5">
              <w:rPr>
                <w:rFonts w:ascii="Calibri" w:hAnsi="Calibri"/>
                <w:b/>
                <w:sz w:val="22"/>
                <w:szCs w:val="22"/>
              </w:rPr>
              <w:t>Teadustegevus</w:t>
            </w:r>
          </w:p>
        </w:tc>
        <w:tc>
          <w:tcPr>
            <w:tcW w:w="1247" w:type="dxa"/>
          </w:tcPr>
          <w:p w14:paraId="6BE6E11E" w14:textId="5A3D9867" w:rsidR="005160D1" w:rsidRPr="00CF4019" w:rsidRDefault="00725E01" w:rsidP="00B80953">
            <w:pPr>
              <w:rPr>
                <w:rFonts w:ascii="Calibri" w:hAnsi="Calibri"/>
                <w:b/>
                <w:sz w:val="22"/>
                <w:szCs w:val="22"/>
              </w:rPr>
            </w:pPr>
            <w:r>
              <w:rPr>
                <w:rFonts w:ascii="Calibri" w:hAnsi="Calibri"/>
                <w:b/>
                <w:sz w:val="22"/>
                <w:szCs w:val="22"/>
              </w:rPr>
              <w:t xml:space="preserve">EKR tase </w:t>
            </w:r>
            <w:r w:rsidR="00472099">
              <w:rPr>
                <w:rFonts w:ascii="Calibri" w:hAnsi="Calibri"/>
                <w:b/>
                <w:sz w:val="22"/>
                <w:szCs w:val="22"/>
              </w:rPr>
              <w:t>8</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226ECDD2" w14:textId="77777777" w:rsidR="00266DE9" w:rsidRPr="00266DE9" w:rsidRDefault="00266DE9" w:rsidP="00266DE9">
            <w:pPr>
              <w:pStyle w:val="ListParagraph"/>
              <w:numPr>
                <w:ilvl w:val="0"/>
                <w:numId w:val="11"/>
              </w:numPr>
              <w:rPr>
                <w:rFonts w:ascii="Calibri" w:hAnsi="Calibri"/>
                <w:sz w:val="22"/>
                <w:szCs w:val="22"/>
              </w:rPr>
            </w:pPr>
            <w:r w:rsidRPr="00266DE9">
              <w:rPr>
                <w:rFonts w:ascii="Calibri" w:hAnsi="Calibri"/>
                <w:sz w:val="22"/>
                <w:szCs w:val="22"/>
              </w:rPr>
              <w:t>Viib läbi erialaseid alus- või rakendusuuringuid või osaleb uuringu meeskonnas</w:t>
            </w:r>
          </w:p>
          <w:p w14:paraId="0FDAB494" w14:textId="77777777" w:rsidR="00266DE9" w:rsidRPr="00266DE9" w:rsidRDefault="00266DE9" w:rsidP="00266DE9">
            <w:pPr>
              <w:pStyle w:val="ListParagraph"/>
              <w:numPr>
                <w:ilvl w:val="0"/>
                <w:numId w:val="11"/>
              </w:numPr>
              <w:rPr>
                <w:rFonts w:ascii="Calibri" w:hAnsi="Calibri"/>
                <w:sz w:val="22"/>
                <w:szCs w:val="22"/>
              </w:rPr>
            </w:pPr>
            <w:r w:rsidRPr="00266DE9">
              <w:rPr>
                <w:rFonts w:ascii="Calibri" w:hAnsi="Calibri"/>
                <w:sz w:val="22"/>
                <w:szCs w:val="22"/>
              </w:rPr>
              <w:t>Avaldab ja/või tutvustab teadusuuringu tulemusi erialaringkondades (nt konverentsil) või koostab/toimetab erialast teadusväljaannet</w:t>
            </w:r>
          </w:p>
          <w:p w14:paraId="3C1C0D08" w14:textId="6C267858" w:rsidR="005160D1" w:rsidRPr="00423CA7" w:rsidRDefault="00266DE9" w:rsidP="00266DE9">
            <w:pPr>
              <w:pStyle w:val="ListParagraph"/>
              <w:numPr>
                <w:ilvl w:val="0"/>
                <w:numId w:val="11"/>
              </w:numPr>
              <w:rPr>
                <w:rFonts w:ascii="Calibri" w:hAnsi="Calibri"/>
                <w:sz w:val="22"/>
                <w:szCs w:val="22"/>
              </w:rPr>
            </w:pPr>
            <w:r w:rsidRPr="00266DE9">
              <w:rPr>
                <w:rFonts w:ascii="Calibri" w:hAnsi="Calibri"/>
                <w:sz w:val="22"/>
                <w:szCs w:val="22"/>
              </w:rPr>
              <w:t>Juhendab erialaseid teadustöid (sh bakalaureuse- ja magistritöid) või annab neile eksperthinnanguid, retsenseerib või osaleb kaitsmiskomisjoni töös.</w:t>
            </w:r>
          </w:p>
        </w:tc>
      </w:tr>
      <w:tr w:rsidR="00601AB3" w:rsidRPr="00423CA7" w14:paraId="10F189E9" w14:textId="77777777" w:rsidTr="00B80953">
        <w:tc>
          <w:tcPr>
            <w:tcW w:w="9356" w:type="dxa"/>
            <w:gridSpan w:val="2"/>
          </w:tcPr>
          <w:p w14:paraId="3CFD710D" w14:textId="77777777" w:rsidR="00601AB3" w:rsidRPr="00601AB3" w:rsidRDefault="00601AB3" w:rsidP="00B80953">
            <w:pPr>
              <w:pStyle w:val="ListParagraph"/>
              <w:ind w:left="0"/>
              <w:rPr>
                <w:rFonts w:ascii="Calibri" w:hAnsi="Calibri"/>
                <w:b/>
                <w:bCs/>
                <w:color w:val="FF0000"/>
                <w:sz w:val="22"/>
                <w:szCs w:val="22"/>
              </w:rPr>
            </w:pPr>
            <w:r w:rsidRPr="00601AB3">
              <w:rPr>
                <w:rFonts w:ascii="Calibri" w:hAnsi="Calibri"/>
                <w:b/>
                <w:bCs/>
                <w:color w:val="FF0000"/>
                <w:sz w:val="22"/>
                <w:szCs w:val="22"/>
              </w:rPr>
              <w:t>Ettepanekud valitavate kompetentside kohta</w:t>
            </w:r>
          </w:p>
          <w:p w14:paraId="6D697B2F" w14:textId="77777777" w:rsidR="00601AB3" w:rsidRDefault="00601AB3" w:rsidP="00B80953">
            <w:pPr>
              <w:pStyle w:val="ListParagraph"/>
              <w:ind w:left="0"/>
              <w:rPr>
                <w:rFonts w:ascii="Calibri" w:hAnsi="Calibri"/>
                <w:b/>
                <w:bCs/>
                <w:color w:val="FF0000"/>
                <w:sz w:val="22"/>
                <w:szCs w:val="22"/>
                <w:u w:val="single"/>
              </w:rPr>
            </w:pPr>
          </w:p>
          <w:p w14:paraId="761DF8EC" w14:textId="77777777" w:rsidR="00601AB3" w:rsidRDefault="00601AB3" w:rsidP="00B80953">
            <w:pPr>
              <w:pStyle w:val="ListParagraph"/>
              <w:ind w:left="0"/>
              <w:rPr>
                <w:rFonts w:ascii="Calibri" w:hAnsi="Calibri"/>
                <w:b/>
                <w:bCs/>
                <w:color w:val="FF0000"/>
                <w:sz w:val="22"/>
                <w:szCs w:val="22"/>
                <w:u w:val="single"/>
              </w:rPr>
            </w:pPr>
          </w:p>
          <w:p w14:paraId="48200F23" w14:textId="27B163DB" w:rsidR="00601AB3" w:rsidRPr="00601AB3" w:rsidRDefault="00601AB3" w:rsidP="00B80953">
            <w:pPr>
              <w:pStyle w:val="ListParagraph"/>
              <w:ind w:left="0"/>
              <w:rPr>
                <w:rFonts w:ascii="Calibri" w:hAnsi="Calibri"/>
                <w:b/>
                <w:bCs/>
                <w:color w:val="FF0000"/>
                <w:sz w:val="22"/>
                <w:szCs w:val="22"/>
                <w:u w:val="single"/>
              </w:rPr>
            </w:pPr>
          </w:p>
        </w:tc>
      </w:tr>
    </w:tbl>
    <w:p w14:paraId="68DC2C94" w14:textId="77777777" w:rsidR="002362F8" w:rsidRDefault="002362F8" w:rsidP="002362F8">
      <w:pPr>
        <w:ind w:left="142"/>
        <w:jc w:val="both"/>
        <w:rPr>
          <w:rFonts w:ascii="Calibri" w:hAnsi="Calibri"/>
          <w:b/>
          <w:color w:val="0070C0"/>
        </w:rPr>
      </w:pPr>
    </w:p>
    <w:p w14:paraId="2662F22A" w14:textId="2DD902C1"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699A8FB" w14:textId="7E72809C" w:rsidR="00472099" w:rsidRDefault="00472099" w:rsidP="00472099">
            <w:pPr>
              <w:ind w:left="74"/>
              <w:rPr>
                <w:rFonts w:ascii="Calibri" w:hAnsi="Calibri"/>
                <w:sz w:val="22"/>
                <w:szCs w:val="22"/>
              </w:rPr>
            </w:pPr>
            <w:r w:rsidRPr="00472099">
              <w:rPr>
                <w:rFonts w:ascii="Calibri" w:hAnsi="Calibri"/>
                <w:sz w:val="22"/>
                <w:szCs w:val="22"/>
              </w:rPr>
              <w:t xml:space="preserve">Kristin </w:t>
            </w:r>
            <w:proofErr w:type="spellStart"/>
            <w:r w:rsidRPr="00472099">
              <w:rPr>
                <w:rFonts w:ascii="Calibri" w:hAnsi="Calibri"/>
                <w:sz w:val="22"/>
                <w:szCs w:val="22"/>
              </w:rPr>
              <w:t>Binsol</w:t>
            </w:r>
            <w:proofErr w:type="spellEnd"/>
            <w:r w:rsidRPr="00472099">
              <w:rPr>
                <w:rFonts w:ascii="Calibri" w:hAnsi="Calibri"/>
                <w:sz w:val="22"/>
                <w:szCs w:val="22"/>
              </w:rPr>
              <w:tab/>
              <w:t>HARNO eripedagoogika   peaspetsialist (eksamite erisused/arendusosakond teadmuskeskus)</w:t>
            </w:r>
            <w:r>
              <w:rPr>
                <w:rFonts w:ascii="Calibri" w:hAnsi="Calibri"/>
                <w:sz w:val="22"/>
                <w:szCs w:val="22"/>
              </w:rPr>
              <w:t>,</w:t>
            </w:r>
            <w:r w:rsidRPr="00472099">
              <w:rPr>
                <w:rFonts w:ascii="Calibri" w:hAnsi="Calibri"/>
                <w:sz w:val="22"/>
                <w:szCs w:val="22"/>
              </w:rPr>
              <w:t xml:space="preserve"> Haapsalu Viigi Kool </w:t>
            </w:r>
          </w:p>
          <w:p w14:paraId="13C12576" w14:textId="77777777" w:rsidR="00472099" w:rsidRDefault="00472099" w:rsidP="00472099">
            <w:pPr>
              <w:ind w:left="74"/>
              <w:rPr>
                <w:rFonts w:ascii="Calibri" w:hAnsi="Calibri"/>
                <w:sz w:val="22"/>
                <w:szCs w:val="22"/>
              </w:rPr>
            </w:pPr>
            <w:r w:rsidRPr="00472099">
              <w:rPr>
                <w:rFonts w:ascii="Calibri" w:hAnsi="Calibri"/>
                <w:sz w:val="22"/>
                <w:szCs w:val="22"/>
              </w:rPr>
              <w:t>Lea Pilme</w:t>
            </w:r>
            <w:r w:rsidRPr="00472099">
              <w:rPr>
                <w:rFonts w:ascii="Calibri" w:hAnsi="Calibri"/>
                <w:sz w:val="22"/>
                <w:szCs w:val="22"/>
              </w:rPr>
              <w:tab/>
              <w:t>Rakvere Põhikool</w:t>
            </w:r>
          </w:p>
          <w:p w14:paraId="5656B2C8" w14:textId="73C6CAE0" w:rsidR="00472099" w:rsidRPr="00472099" w:rsidRDefault="00472099" w:rsidP="00472099">
            <w:pPr>
              <w:ind w:left="74"/>
              <w:rPr>
                <w:rFonts w:ascii="Calibri" w:hAnsi="Calibri"/>
                <w:sz w:val="22"/>
                <w:szCs w:val="22"/>
              </w:rPr>
            </w:pPr>
            <w:r w:rsidRPr="00472099">
              <w:rPr>
                <w:rFonts w:ascii="Calibri" w:hAnsi="Calibri"/>
                <w:sz w:val="22"/>
                <w:szCs w:val="22"/>
              </w:rPr>
              <w:t xml:space="preserve">Liina Õmblus </w:t>
            </w:r>
            <w:r w:rsidRPr="00472099">
              <w:rPr>
                <w:rFonts w:ascii="Calibri" w:hAnsi="Calibri"/>
                <w:sz w:val="22"/>
                <w:szCs w:val="22"/>
              </w:rPr>
              <w:tab/>
              <w:t>Pärnu Kuninga Tänava Põhikool</w:t>
            </w:r>
          </w:p>
          <w:p w14:paraId="49BC9495" w14:textId="77777777" w:rsidR="00472099" w:rsidRPr="00472099" w:rsidRDefault="00472099" w:rsidP="00472099">
            <w:pPr>
              <w:ind w:left="74"/>
              <w:rPr>
                <w:rFonts w:ascii="Calibri" w:hAnsi="Calibri"/>
                <w:sz w:val="22"/>
                <w:szCs w:val="22"/>
              </w:rPr>
            </w:pPr>
            <w:r w:rsidRPr="00472099">
              <w:rPr>
                <w:rFonts w:ascii="Calibri" w:hAnsi="Calibri"/>
                <w:sz w:val="22"/>
                <w:szCs w:val="22"/>
              </w:rPr>
              <w:t>Marge Süld</w:t>
            </w:r>
            <w:r w:rsidRPr="00472099">
              <w:rPr>
                <w:rFonts w:ascii="Calibri" w:hAnsi="Calibri"/>
                <w:sz w:val="22"/>
                <w:szCs w:val="22"/>
              </w:rPr>
              <w:tab/>
              <w:t>Tallinna Tondi Kool</w:t>
            </w:r>
          </w:p>
          <w:p w14:paraId="795E5C23" w14:textId="77777777" w:rsidR="00472099" w:rsidRPr="00472099" w:rsidRDefault="00472099" w:rsidP="00472099">
            <w:pPr>
              <w:ind w:left="74"/>
              <w:rPr>
                <w:rFonts w:ascii="Calibri" w:hAnsi="Calibri"/>
                <w:sz w:val="22"/>
                <w:szCs w:val="22"/>
              </w:rPr>
            </w:pPr>
            <w:r w:rsidRPr="00472099">
              <w:rPr>
                <w:rFonts w:ascii="Calibri" w:hAnsi="Calibri"/>
                <w:sz w:val="22"/>
                <w:szCs w:val="22"/>
              </w:rPr>
              <w:t>Pille Häidkind</w:t>
            </w:r>
            <w:r w:rsidRPr="00472099">
              <w:rPr>
                <w:rFonts w:ascii="Calibri" w:hAnsi="Calibri"/>
                <w:sz w:val="22"/>
                <w:szCs w:val="22"/>
              </w:rPr>
              <w:tab/>
              <w:t>Tartu Ülikool</w:t>
            </w:r>
          </w:p>
          <w:p w14:paraId="254DCE12" w14:textId="77777777" w:rsidR="00472099" w:rsidRPr="00472099" w:rsidRDefault="00472099" w:rsidP="00472099">
            <w:pPr>
              <w:ind w:left="74"/>
              <w:rPr>
                <w:rFonts w:ascii="Calibri" w:hAnsi="Calibri"/>
                <w:sz w:val="22"/>
                <w:szCs w:val="22"/>
              </w:rPr>
            </w:pPr>
            <w:r w:rsidRPr="00472099">
              <w:rPr>
                <w:rFonts w:ascii="Calibri" w:hAnsi="Calibri"/>
                <w:sz w:val="22"/>
                <w:szCs w:val="22"/>
              </w:rPr>
              <w:t>Sirli Väinsaar</w:t>
            </w:r>
            <w:r w:rsidRPr="00472099">
              <w:rPr>
                <w:rFonts w:ascii="Calibri" w:hAnsi="Calibri"/>
                <w:sz w:val="22"/>
                <w:szCs w:val="22"/>
              </w:rPr>
              <w:tab/>
              <w:t>Tallinna Tondi Kool</w:t>
            </w:r>
          </w:p>
          <w:p w14:paraId="1AA69E3C" w14:textId="253F272D" w:rsidR="00472099" w:rsidRPr="00472099" w:rsidRDefault="00472099" w:rsidP="00472099">
            <w:pPr>
              <w:ind w:left="74"/>
              <w:rPr>
                <w:rFonts w:ascii="Calibri" w:hAnsi="Calibri"/>
                <w:sz w:val="22"/>
                <w:szCs w:val="22"/>
              </w:rPr>
            </w:pPr>
            <w:r w:rsidRPr="00472099">
              <w:rPr>
                <w:rFonts w:ascii="Calibri" w:hAnsi="Calibri"/>
                <w:sz w:val="22"/>
                <w:szCs w:val="22"/>
              </w:rPr>
              <w:t xml:space="preserve">Tiiu </w:t>
            </w:r>
            <w:proofErr w:type="spellStart"/>
            <w:r w:rsidRPr="00472099">
              <w:rPr>
                <w:rFonts w:ascii="Calibri" w:hAnsi="Calibri"/>
                <w:sz w:val="22"/>
                <w:szCs w:val="22"/>
              </w:rPr>
              <w:t>Tämmemäe</w:t>
            </w:r>
            <w:proofErr w:type="spellEnd"/>
            <w:r w:rsidRPr="00472099">
              <w:rPr>
                <w:rFonts w:ascii="Calibri" w:hAnsi="Calibri"/>
                <w:sz w:val="22"/>
                <w:szCs w:val="22"/>
              </w:rPr>
              <w:tab/>
              <w:t>Tallinna Ülikool</w:t>
            </w:r>
          </w:p>
          <w:p w14:paraId="12EB2229" w14:textId="16DFCC92" w:rsidR="001E29DD" w:rsidRPr="00331584" w:rsidRDefault="00472099" w:rsidP="00472099">
            <w:pPr>
              <w:ind w:left="74"/>
              <w:rPr>
                <w:rFonts w:ascii="Calibri" w:hAnsi="Calibri"/>
                <w:sz w:val="22"/>
                <w:szCs w:val="22"/>
              </w:rPr>
            </w:pPr>
            <w:r w:rsidRPr="00472099">
              <w:rPr>
                <w:rFonts w:ascii="Calibri" w:hAnsi="Calibri"/>
                <w:sz w:val="22"/>
                <w:szCs w:val="22"/>
              </w:rPr>
              <w:t>Triin Kivirähk</w:t>
            </w:r>
            <w:r w:rsidRPr="00472099">
              <w:rPr>
                <w:rFonts w:ascii="Calibri" w:hAnsi="Calibri"/>
                <w:sz w:val="22"/>
                <w:szCs w:val="22"/>
              </w:rPr>
              <w:tab/>
              <w:t>Tartu Katoliku Hariduskeskus; Tartu Ülikool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7B3CEF9" w:rsidR="001E29DD" w:rsidRPr="00331584" w:rsidRDefault="00B746E5" w:rsidP="006809CE">
            <w:pPr>
              <w:ind w:left="74"/>
              <w:rPr>
                <w:rFonts w:ascii="Calibri" w:hAnsi="Calibri"/>
                <w:sz w:val="22"/>
                <w:szCs w:val="22"/>
              </w:rPr>
            </w:pPr>
            <w:r>
              <w:rPr>
                <w:rFonts w:ascii="Calibri" w:hAnsi="Calibri"/>
                <w:sz w:val="22"/>
                <w:szCs w:val="22"/>
              </w:rPr>
              <w:t>Hariduse</w:t>
            </w:r>
            <w:r w:rsidR="00725E01">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09BCEE84" w:rsidR="001E29DD" w:rsidRPr="00725E01" w:rsidRDefault="00472099" w:rsidP="006809CE">
            <w:pPr>
              <w:ind w:left="74"/>
              <w:rPr>
                <w:rFonts w:ascii="Calibri" w:hAnsi="Calibri"/>
                <w:color w:val="FF0000"/>
                <w:sz w:val="22"/>
                <w:szCs w:val="22"/>
              </w:rPr>
            </w:pPr>
            <w:r>
              <w:rPr>
                <w:rFonts w:ascii="Calibri" w:hAnsi="Calibri"/>
                <w:color w:val="FF0000"/>
                <w:sz w:val="22"/>
                <w:szCs w:val="22"/>
              </w:rPr>
              <w:t>4</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280903E" w:rsidR="001E29DD" w:rsidRPr="00725E01" w:rsidRDefault="00472099" w:rsidP="006809CE">
            <w:pPr>
              <w:ind w:left="74"/>
              <w:rPr>
                <w:rFonts w:ascii="Calibri" w:hAnsi="Calibri"/>
                <w:sz w:val="22"/>
                <w:szCs w:val="22"/>
              </w:rPr>
            </w:pPr>
            <w:r w:rsidRPr="00472099">
              <w:rPr>
                <w:rFonts w:ascii="Calibri" w:hAnsi="Calibri"/>
                <w:sz w:val="22"/>
                <w:szCs w:val="22"/>
              </w:rPr>
              <w:t>2352 Eripedagoogid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C182CF5"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472099" w:rsidRPr="00472099">
              <w:rPr>
                <w:rFonts w:ascii="Calibri" w:hAnsi="Calibri"/>
                <w:sz w:val="22"/>
                <w:szCs w:val="22"/>
              </w:rPr>
              <w:t>Special</w:t>
            </w:r>
            <w:proofErr w:type="spellEnd"/>
            <w:r w:rsidR="00472099" w:rsidRPr="00472099">
              <w:rPr>
                <w:rFonts w:ascii="Calibri" w:hAnsi="Calibri"/>
                <w:sz w:val="22"/>
                <w:szCs w:val="22"/>
              </w:rPr>
              <w:t xml:space="preserve"> Education </w:t>
            </w:r>
            <w:proofErr w:type="spellStart"/>
            <w:r w:rsidR="00472099" w:rsidRPr="00472099">
              <w:rPr>
                <w:rFonts w:ascii="Calibri" w:hAnsi="Calibri"/>
                <w:sz w:val="22"/>
                <w:szCs w:val="22"/>
              </w:rPr>
              <w:t>Teacher</w:t>
            </w:r>
            <w:proofErr w:type="spellEnd"/>
            <w:r w:rsidR="00472099" w:rsidRPr="00472099">
              <w:rPr>
                <w:rFonts w:ascii="Calibri" w:hAnsi="Calibri"/>
                <w:sz w:val="22"/>
                <w:szCs w:val="22"/>
              </w:rPr>
              <w:t xml:space="preserve">, </w:t>
            </w:r>
            <w:proofErr w:type="spellStart"/>
            <w:r w:rsidR="00472099" w:rsidRPr="00472099">
              <w:rPr>
                <w:rFonts w:ascii="Calibri" w:hAnsi="Calibri"/>
                <w:sz w:val="22"/>
                <w:szCs w:val="22"/>
              </w:rPr>
              <w:t>EstQF</w:t>
            </w:r>
            <w:proofErr w:type="spellEnd"/>
            <w:r w:rsidR="00472099" w:rsidRPr="00472099">
              <w:rPr>
                <w:rFonts w:ascii="Calibri" w:hAnsi="Calibri"/>
                <w:sz w:val="22"/>
                <w:szCs w:val="22"/>
              </w:rPr>
              <w:t xml:space="preserve"> </w:t>
            </w:r>
            <w:proofErr w:type="spellStart"/>
            <w:r w:rsidR="00472099" w:rsidRPr="00472099">
              <w:rPr>
                <w:rFonts w:ascii="Calibri" w:hAnsi="Calibri"/>
                <w:sz w:val="22"/>
                <w:szCs w:val="22"/>
              </w:rPr>
              <w:t>Level</w:t>
            </w:r>
            <w:proofErr w:type="spellEnd"/>
            <w:r w:rsidR="00472099" w:rsidRPr="00472099">
              <w:rPr>
                <w:rFonts w:ascii="Calibri" w:hAnsi="Calibri"/>
                <w:sz w:val="22"/>
                <w:szCs w:val="22"/>
              </w:rPr>
              <w:t xml:space="preserve"> </w:t>
            </w:r>
            <w:r w:rsidR="00472099">
              <w:rPr>
                <w:rFonts w:ascii="Calibri" w:hAnsi="Calibri"/>
                <w:sz w:val="22"/>
                <w:szCs w:val="22"/>
              </w:rPr>
              <w:t>8</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F0B9889" w14:textId="761638DB" w:rsidR="004A79CF" w:rsidRDefault="004A79CF" w:rsidP="004A79CF">
            <w:pPr>
              <w:rPr>
                <w:rFonts w:ascii="Calibri" w:hAnsi="Calibri"/>
                <w:bCs/>
                <w:sz w:val="22"/>
                <w:szCs w:val="22"/>
              </w:rPr>
            </w:pPr>
            <w:r>
              <w:rPr>
                <w:rFonts w:ascii="Calibri" w:hAnsi="Calibri"/>
                <w:sz w:val="22"/>
                <w:szCs w:val="22"/>
              </w:rPr>
              <w:t xml:space="preserve">Lisa </w:t>
            </w:r>
            <w:r w:rsidR="004F14F8">
              <w:rPr>
                <w:rFonts w:ascii="Calibri" w:hAnsi="Calibri"/>
                <w:sz w:val="22"/>
                <w:szCs w:val="22"/>
              </w:rPr>
              <w:t>1</w:t>
            </w:r>
            <w:r w:rsidR="00530C84">
              <w:rPr>
                <w:rFonts w:ascii="Calibri" w:hAnsi="Calibri"/>
                <w:sz w:val="22"/>
                <w:szCs w:val="22"/>
              </w:rPr>
              <w:t>.</w:t>
            </w:r>
            <w:r w:rsidR="00C8707B">
              <w:rPr>
                <w:rFonts w:ascii="Calibri" w:hAnsi="Calibri"/>
                <w:sz w:val="22"/>
                <w:szCs w:val="22"/>
              </w:rPr>
              <w:t xml:space="preserve"> </w:t>
            </w:r>
            <w:r w:rsidR="00A703C7" w:rsidRPr="00A703C7">
              <w:rPr>
                <w:rFonts w:ascii="Calibri" w:hAnsi="Calibri"/>
                <w:bCs/>
                <w:sz w:val="22"/>
                <w:szCs w:val="22"/>
              </w:rPr>
              <w:t xml:space="preserve"> Kutsestandardis kasutatud terminid</w:t>
            </w:r>
          </w:p>
          <w:p w14:paraId="2AE7A167" w14:textId="2C5A49B6" w:rsidR="004F14F8" w:rsidRDefault="004F14F8" w:rsidP="004F14F8">
            <w:pPr>
              <w:rPr>
                <w:rFonts w:ascii="Calibri" w:hAnsi="Calibri"/>
                <w:sz w:val="22"/>
                <w:szCs w:val="22"/>
              </w:rPr>
            </w:pPr>
            <w:r w:rsidRPr="00063CA9">
              <w:rPr>
                <w:rFonts w:ascii="Calibri" w:hAnsi="Calibri"/>
                <w:sz w:val="22"/>
                <w:szCs w:val="22"/>
              </w:rPr>
              <w:t xml:space="preserve">Lisa </w:t>
            </w:r>
            <w:r>
              <w:rPr>
                <w:rFonts w:ascii="Calibri" w:hAnsi="Calibri"/>
                <w:sz w:val="22"/>
                <w:szCs w:val="22"/>
              </w:rPr>
              <w:t>2.</w:t>
            </w:r>
            <w:r>
              <w:rPr>
                <w:rFonts w:ascii="Calibri" w:hAnsi="Calibri"/>
                <w:b/>
                <w:sz w:val="22"/>
                <w:szCs w:val="22"/>
              </w:rPr>
              <w:t xml:space="preserve"> </w:t>
            </w:r>
            <w:r>
              <w:t xml:space="preserve"> </w:t>
            </w:r>
            <w:proofErr w:type="spellStart"/>
            <w:r w:rsidRPr="00A703C7">
              <w:rPr>
                <w:rFonts w:asciiTheme="minorHAnsi" w:hAnsiTheme="minorHAnsi" w:cstheme="minorHAnsi"/>
                <w:sz w:val="22"/>
                <w:szCs w:val="22"/>
              </w:rPr>
              <w:t>DigComp</w:t>
            </w:r>
            <w:proofErr w:type="spellEnd"/>
          </w:p>
          <w:p w14:paraId="3475AEC9" w14:textId="74A6D02E" w:rsidR="004F14F8" w:rsidRPr="00DD5358" w:rsidRDefault="004F14F8" w:rsidP="004A79CF">
            <w:pPr>
              <w:rPr>
                <w:rFonts w:ascii="Calibri" w:hAnsi="Calibri"/>
                <w:sz w:val="22"/>
                <w:szCs w:val="22"/>
              </w:rPr>
            </w:pP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6E4855CA"/>
    <w:lvl w:ilvl="0" w:tplc="AE0ECCB0">
      <w:start w:val="1"/>
      <w:numFmt w:val="decimal"/>
      <w:lvlText w:val="%1."/>
      <w:lvlJc w:val="left"/>
      <w:pPr>
        <w:ind w:left="720" w:hanging="360"/>
      </w:pPr>
      <w:rPr>
        <w:rFonts w:ascii="Calibri" w:eastAsia="Times New Roman"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D03306"/>
    <w:multiLevelType w:val="hybridMultilevel"/>
    <w:tmpl w:val="76FC131E"/>
    <w:lvl w:ilvl="0" w:tplc="0409000F">
      <w:start w:val="1"/>
      <w:numFmt w:val="decimal"/>
      <w:lvlText w:val="%1."/>
      <w:lvlJc w:val="left"/>
      <w:pPr>
        <w:ind w:left="52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CE66A824"/>
    <w:lvl w:ilvl="0" w:tplc="EB3AC084">
      <w:start w:val="1"/>
      <w:numFmt w:val="decimal"/>
      <w:lvlText w:val="%1."/>
      <w:lvlJc w:val="left"/>
      <w:pPr>
        <w:ind w:left="162" w:hanging="360"/>
      </w:pPr>
      <w:rPr>
        <w:rFonts w:ascii="Calibri" w:eastAsia="Times New Roman" w:hAnsi="Calibri" w:cs="Times New Roman"/>
      </w:r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7" w15:restartNumberingAfterBreak="0">
    <w:nsid w:val="1FAE7B39"/>
    <w:multiLevelType w:val="hybridMultilevel"/>
    <w:tmpl w:val="D0225A00"/>
    <w:lvl w:ilvl="0" w:tplc="0409000F">
      <w:start w:val="1"/>
      <w:numFmt w:val="decimal"/>
      <w:lvlText w:val="%1."/>
      <w:lvlJc w:val="left"/>
      <w:pPr>
        <w:ind w:left="1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459" w:hanging="360"/>
      </w:pPr>
    </w:lvl>
    <w:lvl w:ilvl="1" w:tplc="04250019" w:tentative="1">
      <w:start w:val="1"/>
      <w:numFmt w:val="lowerLetter"/>
      <w:lvlText w:val="%2."/>
      <w:lvlJc w:val="left"/>
      <w:pPr>
        <w:ind w:left="1539" w:hanging="360"/>
      </w:pPr>
    </w:lvl>
    <w:lvl w:ilvl="2" w:tplc="0425001B" w:tentative="1">
      <w:start w:val="1"/>
      <w:numFmt w:val="lowerRoman"/>
      <w:lvlText w:val="%3."/>
      <w:lvlJc w:val="right"/>
      <w:pPr>
        <w:ind w:left="2259" w:hanging="180"/>
      </w:pPr>
    </w:lvl>
    <w:lvl w:ilvl="3" w:tplc="0425000F" w:tentative="1">
      <w:start w:val="1"/>
      <w:numFmt w:val="decimal"/>
      <w:lvlText w:val="%4."/>
      <w:lvlJc w:val="left"/>
      <w:pPr>
        <w:ind w:left="2979" w:hanging="360"/>
      </w:pPr>
    </w:lvl>
    <w:lvl w:ilvl="4" w:tplc="04250019" w:tentative="1">
      <w:start w:val="1"/>
      <w:numFmt w:val="lowerLetter"/>
      <w:lvlText w:val="%5."/>
      <w:lvlJc w:val="left"/>
      <w:pPr>
        <w:ind w:left="3699" w:hanging="360"/>
      </w:pPr>
    </w:lvl>
    <w:lvl w:ilvl="5" w:tplc="0425001B" w:tentative="1">
      <w:start w:val="1"/>
      <w:numFmt w:val="lowerRoman"/>
      <w:lvlText w:val="%6."/>
      <w:lvlJc w:val="right"/>
      <w:pPr>
        <w:ind w:left="4419" w:hanging="180"/>
      </w:pPr>
    </w:lvl>
    <w:lvl w:ilvl="6" w:tplc="0425000F" w:tentative="1">
      <w:start w:val="1"/>
      <w:numFmt w:val="decimal"/>
      <w:lvlText w:val="%7."/>
      <w:lvlJc w:val="left"/>
      <w:pPr>
        <w:ind w:left="5139" w:hanging="360"/>
      </w:pPr>
    </w:lvl>
    <w:lvl w:ilvl="7" w:tplc="04250019" w:tentative="1">
      <w:start w:val="1"/>
      <w:numFmt w:val="lowerLetter"/>
      <w:lvlText w:val="%8."/>
      <w:lvlJc w:val="left"/>
      <w:pPr>
        <w:ind w:left="5859" w:hanging="360"/>
      </w:pPr>
    </w:lvl>
    <w:lvl w:ilvl="8" w:tplc="0425001B" w:tentative="1">
      <w:start w:val="1"/>
      <w:numFmt w:val="lowerRoman"/>
      <w:lvlText w:val="%9."/>
      <w:lvlJc w:val="right"/>
      <w:pPr>
        <w:ind w:left="6579" w:hanging="180"/>
      </w:pPr>
    </w:lvl>
  </w:abstractNum>
  <w:abstractNum w:abstractNumId="13" w15:restartNumberingAfterBreak="0">
    <w:nsid w:val="2C730268"/>
    <w:multiLevelType w:val="hybridMultilevel"/>
    <w:tmpl w:val="163098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136A1"/>
    <w:multiLevelType w:val="hybridMultilevel"/>
    <w:tmpl w:val="12B880B0"/>
    <w:lvl w:ilvl="0" w:tplc="0409000F">
      <w:start w:val="1"/>
      <w:numFmt w:val="decimal"/>
      <w:lvlText w:val="%1."/>
      <w:lvlJc w:val="left"/>
      <w:pPr>
        <w:ind w:left="706" w:hanging="360"/>
      </w:pPr>
    </w:lvl>
    <w:lvl w:ilvl="1" w:tplc="04250019" w:tentative="1">
      <w:start w:val="1"/>
      <w:numFmt w:val="lowerLetter"/>
      <w:lvlText w:val="%2."/>
      <w:lvlJc w:val="left"/>
      <w:pPr>
        <w:ind w:left="1426" w:hanging="360"/>
      </w:pPr>
    </w:lvl>
    <w:lvl w:ilvl="2" w:tplc="0425001B" w:tentative="1">
      <w:start w:val="1"/>
      <w:numFmt w:val="lowerRoman"/>
      <w:lvlText w:val="%3."/>
      <w:lvlJc w:val="right"/>
      <w:pPr>
        <w:ind w:left="2146" w:hanging="180"/>
      </w:pPr>
    </w:lvl>
    <w:lvl w:ilvl="3" w:tplc="0425000F" w:tentative="1">
      <w:start w:val="1"/>
      <w:numFmt w:val="decimal"/>
      <w:lvlText w:val="%4."/>
      <w:lvlJc w:val="left"/>
      <w:pPr>
        <w:ind w:left="2866" w:hanging="360"/>
      </w:pPr>
    </w:lvl>
    <w:lvl w:ilvl="4" w:tplc="04250019" w:tentative="1">
      <w:start w:val="1"/>
      <w:numFmt w:val="lowerLetter"/>
      <w:lvlText w:val="%5."/>
      <w:lvlJc w:val="left"/>
      <w:pPr>
        <w:ind w:left="3586" w:hanging="360"/>
      </w:pPr>
    </w:lvl>
    <w:lvl w:ilvl="5" w:tplc="0425001B" w:tentative="1">
      <w:start w:val="1"/>
      <w:numFmt w:val="lowerRoman"/>
      <w:lvlText w:val="%6."/>
      <w:lvlJc w:val="right"/>
      <w:pPr>
        <w:ind w:left="4306" w:hanging="180"/>
      </w:pPr>
    </w:lvl>
    <w:lvl w:ilvl="6" w:tplc="0425000F" w:tentative="1">
      <w:start w:val="1"/>
      <w:numFmt w:val="decimal"/>
      <w:lvlText w:val="%7."/>
      <w:lvlJc w:val="left"/>
      <w:pPr>
        <w:ind w:left="5026" w:hanging="360"/>
      </w:pPr>
    </w:lvl>
    <w:lvl w:ilvl="7" w:tplc="04250019" w:tentative="1">
      <w:start w:val="1"/>
      <w:numFmt w:val="lowerLetter"/>
      <w:lvlText w:val="%8."/>
      <w:lvlJc w:val="left"/>
      <w:pPr>
        <w:ind w:left="5746" w:hanging="360"/>
      </w:pPr>
    </w:lvl>
    <w:lvl w:ilvl="8" w:tplc="0425001B" w:tentative="1">
      <w:start w:val="1"/>
      <w:numFmt w:val="lowerRoman"/>
      <w:lvlText w:val="%9."/>
      <w:lvlJc w:val="right"/>
      <w:pPr>
        <w:ind w:left="6466" w:hanging="180"/>
      </w:pPr>
    </w:lvl>
  </w:abstractNum>
  <w:abstractNum w:abstractNumId="16"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8" w15:restartNumberingAfterBreak="0">
    <w:nsid w:val="3F753DA9"/>
    <w:multiLevelType w:val="hybridMultilevel"/>
    <w:tmpl w:val="7D7EE8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D1A7D7E"/>
    <w:multiLevelType w:val="hybridMultilevel"/>
    <w:tmpl w:val="4104893E"/>
    <w:lvl w:ilvl="0" w:tplc="EB3AC084">
      <w:start w:val="1"/>
      <w:numFmt w:val="decimal"/>
      <w:lvlText w:val="%1."/>
      <w:lvlJc w:val="left"/>
      <w:pPr>
        <w:ind w:left="162" w:hanging="360"/>
      </w:pPr>
      <w:rPr>
        <w:rFonts w:ascii="Calibri" w:eastAsia="Times New Roman"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8683006"/>
    <w:multiLevelType w:val="hybridMultilevel"/>
    <w:tmpl w:val="3AA681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765422D"/>
    <w:multiLevelType w:val="multilevel"/>
    <w:tmpl w:val="D9B6C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3"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29"/>
  </w:num>
  <w:num w:numId="5" w16cid:durableId="2122414508">
    <w:abstractNumId w:val="21"/>
  </w:num>
  <w:num w:numId="6" w16cid:durableId="414133219">
    <w:abstractNumId w:val="27"/>
  </w:num>
  <w:num w:numId="7" w16cid:durableId="182671239">
    <w:abstractNumId w:val="22"/>
  </w:num>
  <w:num w:numId="8" w16cid:durableId="1717386723">
    <w:abstractNumId w:val="30"/>
  </w:num>
  <w:num w:numId="9" w16cid:durableId="1060713610">
    <w:abstractNumId w:val="15"/>
  </w:num>
  <w:num w:numId="10" w16cid:durableId="704259253">
    <w:abstractNumId w:val="4"/>
  </w:num>
  <w:num w:numId="11" w16cid:durableId="1681926032">
    <w:abstractNumId w:val="1"/>
  </w:num>
  <w:num w:numId="12" w16cid:durableId="12138834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5"/>
  </w:num>
  <w:num w:numId="15" w16cid:durableId="248659704">
    <w:abstractNumId w:val="14"/>
  </w:num>
  <w:num w:numId="16" w16cid:durableId="1669751746">
    <w:abstractNumId w:val="8"/>
  </w:num>
  <w:num w:numId="17" w16cid:durableId="1213421334">
    <w:abstractNumId w:val="17"/>
  </w:num>
  <w:num w:numId="18" w16cid:durableId="823664533">
    <w:abstractNumId w:val="19"/>
  </w:num>
  <w:num w:numId="19" w16cid:durableId="1507524932">
    <w:abstractNumId w:val="12"/>
  </w:num>
  <w:num w:numId="20" w16cid:durableId="873153037">
    <w:abstractNumId w:val="20"/>
  </w:num>
  <w:num w:numId="21" w16cid:durableId="1093819184">
    <w:abstractNumId w:val="0"/>
  </w:num>
  <w:num w:numId="22" w16cid:durableId="1082604238">
    <w:abstractNumId w:val="6"/>
  </w:num>
  <w:num w:numId="23" w16cid:durableId="1200626746">
    <w:abstractNumId w:val="25"/>
  </w:num>
  <w:num w:numId="24" w16cid:durableId="1715814506">
    <w:abstractNumId w:val="24"/>
  </w:num>
  <w:num w:numId="25" w16cid:durableId="897591157">
    <w:abstractNumId w:val="16"/>
  </w:num>
  <w:num w:numId="26" w16cid:durableId="1217665080">
    <w:abstractNumId w:val="3"/>
  </w:num>
  <w:num w:numId="27" w16cid:durableId="134372324">
    <w:abstractNumId w:val="33"/>
  </w:num>
  <w:num w:numId="28" w16cid:durableId="670524720">
    <w:abstractNumId w:val="18"/>
  </w:num>
  <w:num w:numId="29" w16cid:durableId="705369711">
    <w:abstractNumId w:val="23"/>
  </w:num>
  <w:num w:numId="30" w16cid:durableId="396825189">
    <w:abstractNumId w:val="7"/>
  </w:num>
  <w:num w:numId="31" w16cid:durableId="361978479">
    <w:abstractNumId w:val="2"/>
  </w:num>
  <w:num w:numId="32" w16cid:durableId="450172207">
    <w:abstractNumId w:val="26"/>
  </w:num>
  <w:num w:numId="33" w16cid:durableId="1110508611">
    <w:abstractNumId w:val="13"/>
  </w:num>
  <w:num w:numId="34" w16cid:durableId="83526472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DAF"/>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28EE"/>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203"/>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547"/>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6DE9"/>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7C"/>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4D0"/>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2099"/>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4F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3CE4"/>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48C5"/>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7E1"/>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411"/>
    <w:rsid w:val="005A6B00"/>
    <w:rsid w:val="005B1FEE"/>
    <w:rsid w:val="005B2CEF"/>
    <w:rsid w:val="005B42B4"/>
    <w:rsid w:val="005B4C8E"/>
    <w:rsid w:val="005B7012"/>
    <w:rsid w:val="005C02BD"/>
    <w:rsid w:val="005C06A2"/>
    <w:rsid w:val="005C3CD9"/>
    <w:rsid w:val="005C4C89"/>
    <w:rsid w:val="005D2981"/>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1AB3"/>
    <w:rsid w:val="006026B5"/>
    <w:rsid w:val="00602D52"/>
    <w:rsid w:val="00605514"/>
    <w:rsid w:val="0060687E"/>
    <w:rsid w:val="00606B9A"/>
    <w:rsid w:val="006073CE"/>
    <w:rsid w:val="00610B6B"/>
    <w:rsid w:val="00611064"/>
    <w:rsid w:val="0061308A"/>
    <w:rsid w:val="00616DB4"/>
    <w:rsid w:val="00617CA8"/>
    <w:rsid w:val="00620727"/>
    <w:rsid w:val="00623811"/>
    <w:rsid w:val="00624467"/>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494"/>
    <w:rsid w:val="00737AE8"/>
    <w:rsid w:val="007405E5"/>
    <w:rsid w:val="0074128D"/>
    <w:rsid w:val="00741ED4"/>
    <w:rsid w:val="0074610B"/>
    <w:rsid w:val="00746574"/>
    <w:rsid w:val="007505AA"/>
    <w:rsid w:val="00750DA1"/>
    <w:rsid w:val="007529F0"/>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3C7"/>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0C7"/>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3C7"/>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3B6B"/>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6E5"/>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BF7C42"/>
    <w:rsid w:val="00C026F7"/>
    <w:rsid w:val="00C046D7"/>
    <w:rsid w:val="00C053EB"/>
    <w:rsid w:val="00C05FF7"/>
    <w:rsid w:val="00C0685F"/>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66A5"/>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6F0F"/>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1F95"/>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E1F"/>
    <w:rsid w:val="00F00F55"/>
    <w:rsid w:val="00F018D4"/>
    <w:rsid w:val="00F06E55"/>
    <w:rsid w:val="00F07762"/>
    <w:rsid w:val="00F10344"/>
    <w:rsid w:val="00F141DC"/>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6319"/>
    <w:rsid w:val="00FA7446"/>
    <w:rsid w:val="00FB04EE"/>
    <w:rsid w:val="00FB10C3"/>
    <w:rsid w:val="00FB16B3"/>
    <w:rsid w:val="00FB3A38"/>
    <w:rsid w:val="00FB48A0"/>
    <w:rsid w:val="00FB6BFE"/>
    <w:rsid w:val="00FC1EC5"/>
    <w:rsid w:val="00FC245B"/>
    <w:rsid w:val="00FC325E"/>
    <w:rsid w:val="00FC5220"/>
    <w:rsid w:val="00FC6C03"/>
    <w:rsid w:val="00FC7066"/>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41</TotalTime>
  <Pages>8</Pages>
  <Words>2226</Words>
  <Characters>12915</Characters>
  <Application>Microsoft Office Word</Application>
  <DocSecurity>0</DocSecurity>
  <Lines>107</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5</cp:revision>
  <cp:lastPrinted>2023-05-29T13:44:00Z</cp:lastPrinted>
  <dcterms:created xsi:type="dcterms:W3CDTF">2023-06-29T10:01:00Z</dcterms:created>
  <dcterms:modified xsi:type="dcterms:W3CDTF">2023-06-29T12:02:00Z</dcterms:modified>
</cp:coreProperties>
</file>