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75DA" w14:textId="77777777" w:rsidR="00294235" w:rsidRPr="006D206D" w:rsidRDefault="00294235" w:rsidP="00295B81">
      <w:pPr>
        <w:rPr>
          <w:rFonts w:ascii="Calibri" w:hAnsi="Calibri"/>
        </w:rPr>
      </w:pPr>
    </w:p>
    <w:p w14:paraId="077501C4" w14:textId="77777777" w:rsidR="001F13D4" w:rsidRPr="006D206D" w:rsidRDefault="00FF225B" w:rsidP="00B1750B">
      <w:pPr>
        <w:jc w:val="center"/>
        <w:rPr>
          <w:rFonts w:ascii="Calibri" w:hAnsi="Calibri"/>
          <w:b/>
          <w:sz w:val="40"/>
          <w:szCs w:val="40"/>
        </w:rPr>
      </w:pPr>
      <w:r w:rsidRPr="006D206D">
        <w:rPr>
          <w:rFonts w:ascii="Calibri" w:hAnsi="Calibri"/>
          <w:b/>
          <w:sz w:val="40"/>
          <w:szCs w:val="40"/>
        </w:rPr>
        <w:t>KUTSESTANDARD</w:t>
      </w:r>
    </w:p>
    <w:p w14:paraId="2ED18050" w14:textId="77777777" w:rsidR="00561F57" w:rsidRPr="006D206D" w:rsidRDefault="00DC5E03" w:rsidP="00B1750B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Raudtee </w:t>
      </w:r>
      <w:r w:rsidRPr="001F03E8">
        <w:rPr>
          <w:rFonts w:ascii="Calibri" w:hAnsi="Calibri"/>
          <w:b/>
          <w:color w:val="000000"/>
          <w:sz w:val="28"/>
          <w:szCs w:val="28"/>
        </w:rPr>
        <w:t>keevitusmeister</w:t>
      </w:r>
      <w:r>
        <w:rPr>
          <w:rFonts w:ascii="Calibri" w:hAnsi="Calibri"/>
          <w:b/>
          <w:color w:val="000000"/>
          <w:sz w:val="28"/>
          <w:szCs w:val="28"/>
        </w:rPr>
        <w:t>,</w:t>
      </w:r>
      <w:r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>
        <w:rPr>
          <w:rFonts w:ascii="Calibri" w:hAnsi="Calibri"/>
          <w:b/>
          <w:color w:val="000000"/>
          <w:sz w:val="28"/>
          <w:szCs w:val="28"/>
        </w:rPr>
        <w:t xml:space="preserve"> 5</w:t>
      </w:r>
    </w:p>
    <w:p w14:paraId="36345B2C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119A8639" w14:textId="77777777" w:rsidR="00FE70C3" w:rsidRPr="006D206D" w:rsidRDefault="00FE70C3" w:rsidP="00B1750B">
      <w:pPr>
        <w:rPr>
          <w:rFonts w:ascii="Calibri" w:hAnsi="Calibri"/>
          <w:b/>
          <w:color w:val="000000"/>
          <w:sz w:val="22"/>
          <w:szCs w:val="22"/>
        </w:rPr>
      </w:pPr>
    </w:p>
    <w:p w14:paraId="701BE703" w14:textId="77777777" w:rsidR="00DD297F" w:rsidRPr="006D206D" w:rsidRDefault="00B56D1C" w:rsidP="00B1750B">
      <w:pPr>
        <w:rPr>
          <w:rFonts w:ascii="Calibri" w:hAnsi="Calibri"/>
          <w:color w:val="000000"/>
          <w:sz w:val="22"/>
          <w:szCs w:val="22"/>
        </w:rPr>
      </w:pPr>
      <w:r w:rsidRPr="006D206D">
        <w:rPr>
          <w:rFonts w:ascii="Calibri" w:hAnsi="Calibri"/>
          <w:color w:val="000000"/>
          <w:sz w:val="22"/>
          <w:szCs w:val="22"/>
        </w:rPr>
        <w:t xml:space="preserve">Kutsestandard on dokument, </w:t>
      </w:r>
      <w:r w:rsidR="00D77D65" w:rsidRPr="006D206D">
        <w:rPr>
          <w:rFonts w:ascii="Calibri" w:hAnsi="Calibri"/>
          <w:color w:val="000000"/>
          <w:sz w:val="22"/>
          <w:szCs w:val="22"/>
        </w:rPr>
        <w:t>milles kirjeldatakse</w:t>
      </w:r>
      <w:r w:rsidRPr="006D206D">
        <w:rPr>
          <w:rFonts w:ascii="Calibri" w:hAnsi="Calibri"/>
          <w:color w:val="000000"/>
          <w:sz w:val="22"/>
          <w:szCs w:val="22"/>
        </w:rPr>
        <w:t xml:space="preserve"> </w:t>
      </w:r>
      <w:r w:rsidR="00DD297F" w:rsidRPr="006D206D">
        <w:rPr>
          <w:rFonts w:ascii="Calibri" w:hAnsi="Calibri"/>
          <w:color w:val="000000"/>
          <w:sz w:val="22"/>
          <w:szCs w:val="22"/>
        </w:rPr>
        <w:t>tööd ning töö edukaks tegemiseks vajalike oskuste, teadmiste ja hoiakute kogumit ehk kompetentsusnõudeid</w:t>
      </w:r>
      <w:r w:rsidR="00005819" w:rsidRPr="006D206D">
        <w:rPr>
          <w:rFonts w:ascii="Calibri" w:hAnsi="Calibri"/>
          <w:color w:val="000000"/>
          <w:sz w:val="22"/>
          <w:szCs w:val="22"/>
        </w:rPr>
        <w:t>.</w:t>
      </w:r>
    </w:p>
    <w:p w14:paraId="797A41AB" w14:textId="77777777" w:rsidR="00DD297F" w:rsidRPr="006D206D" w:rsidRDefault="00DD297F" w:rsidP="00B1750B">
      <w:pPr>
        <w:pStyle w:val="ListParagraph"/>
        <w:ind w:left="0"/>
        <w:rPr>
          <w:rFonts w:ascii="Calibri" w:hAnsi="Calibri"/>
          <w:sz w:val="22"/>
          <w:szCs w:val="22"/>
        </w:rPr>
      </w:pPr>
    </w:p>
    <w:p w14:paraId="62362665" w14:textId="77777777" w:rsidR="007F5826" w:rsidRPr="006D206D" w:rsidRDefault="00CC338A" w:rsidP="00B1750B">
      <w:pPr>
        <w:pStyle w:val="ListParagraph"/>
        <w:ind w:left="0"/>
        <w:rPr>
          <w:rFonts w:ascii="Calibri" w:hAnsi="Calibri"/>
          <w:sz w:val="22"/>
          <w:szCs w:val="22"/>
        </w:rPr>
      </w:pPr>
      <w:r w:rsidRPr="00CC338A">
        <w:rPr>
          <w:rFonts w:ascii="Calibri" w:hAnsi="Calibri"/>
          <w:sz w:val="22"/>
          <w:szCs w:val="22"/>
        </w:rPr>
        <w:t>Raudtee keevitusmeister, tase 5</w:t>
      </w:r>
      <w:r w:rsidR="005558B8" w:rsidRPr="006D206D">
        <w:rPr>
          <w:rFonts w:ascii="Calibri" w:hAnsi="Calibri"/>
          <w:sz w:val="22"/>
          <w:szCs w:val="22"/>
        </w:rPr>
        <w:t xml:space="preserve"> kutsestandard </w:t>
      </w:r>
      <w:r w:rsidR="003A2B5F" w:rsidRPr="006D206D">
        <w:rPr>
          <w:rFonts w:ascii="Calibri" w:hAnsi="Calibri"/>
          <w:sz w:val="22"/>
          <w:szCs w:val="22"/>
        </w:rPr>
        <w:t xml:space="preserve">on </w:t>
      </w:r>
      <w:r w:rsidR="00E324BE" w:rsidRPr="00E324BE">
        <w:rPr>
          <w:rFonts w:ascii="Calibri" w:hAnsi="Calibri"/>
          <w:sz w:val="22"/>
          <w:szCs w:val="22"/>
        </w:rPr>
        <w:t>aluseks erialaste koolituskavade ja isikute kompetentsuse hindamisele kutse andmisel.</w:t>
      </w:r>
    </w:p>
    <w:p w14:paraId="526BD279" w14:textId="77777777" w:rsidR="006E1527" w:rsidRPr="006D206D" w:rsidRDefault="006E1527" w:rsidP="00B1750B">
      <w:pPr>
        <w:ind w:left="-142"/>
        <w:rPr>
          <w:rFonts w:ascii="Calibri" w:hAnsi="Calibri"/>
          <w:sz w:val="22"/>
          <w:szCs w:val="22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260"/>
      </w:tblGrid>
      <w:tr w:rsidR="007E059C" w:rsidRPr="006D206D" w14:paraId="5433A5C0" w14:textId="77777777" w:rsidTr="0018523B">
        <w:tc>
          <w:tcPr>
            <w:tcW w:w="6062" w:type="dxa"/>
            <w:shd w:val="clear" w:color="auto" w:fill="auto"/>
          </w:tcPr>
          <w:p w14:paraId="0D76475F" w14:textId="77777777" w:rsidR="007E059C" w:rsidRPr="006D206D" w:rsidRDefault="008D7FD0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D206D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260" w:type="dxa"/>
            <w:shd w:val="clear" w:color="auto" w:fill="auto"/>
          </w:tcPr>
          <w:p w14:paraId="0D9CD212" w14:textId="77777777" w:rsidR="007E059C" w:rsidRPr="006D206D" w:rsidRDefault="00132AED" w:rsidP="00B1750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6D206D">
              <w:rPr>
                <w:rFonts w:ascii="Calibri" w:hAnsi="Calibri"/>
                <w:b/>
              </w:rPr>
              <w:t>Eesti kvalifikatsiooniraamistiku</w:t>
            </w:r>
            <w:r w:rsidRPr="006D206D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6D206D">
              <w:rPr>
                <w:rFonts w:ascii="Calibri" w:hAnsi="Calibri"/>
                <w:b/>
              </w:rPr>
              <w:t>(</w:t>
            </w:r>
            <w:r w:rsidR="008D7FD0" w:rsidRPr="006D206D">
              <w:rPr>
                <w:rFonts w:ascii="Calibri" w:hAnsi="Calibri"/>
                <w:b/>
              </w:rPr>
              <w:t>EKR</w:t>
            </w:r>
            <w:r w:rsidRPr="006D206D">
              <w:rPr>
                <w:rFonts w:ascii="Calibri" w:hAnsi="Calibri"/>
                <w:b/>
              </w:rPr>
              <w:t>)</w:t>
            </w:r>
            <w:r w:rsidR="008D7FD0" w:rsidRPr="006D206D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6D206D" w14:paraId="5C27DFE6" w14:textId="77777777" w:rsidTr="0018523B">
        <w:tc>
          <w:tcPr>
            <w:tcW w:w="6062" w:type="dxa"/>
            <w:shd w:val="clear" w:color="auto" w:fill="auto"/>
          </w:tcPr>
          <w:p w14:paraId="5C6A8CD7" w14:textId="77777777" w:rsidR="007E059C" w:rsidRPr="005B6DCA" w:rsidRDefault="00CC338A" w:rsidP="00510FF7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5B6DCA">
              <w:rPr>
                <w:rFonts w:ascii="Calibri" w:hAnsi="Calibri"/>
                <w:iCs/>
                <w:sz w:val="28"/>
                <w:szCs w:val="28"/>
              </w:rPr>
              <w:t>Raudtee keevitusmeister, tase 5</w:t>
            </w:r>
          </w:p>
        </w:tc>
        <w:tc>
          <w:tcPr>
            <w:tcW w:w="3260" w:type="dxa"/>
            <w:shd w:val="clear" w:color="auto" w:fill="auto"/>
          </w:tcPr>
          <w:p w14:paraId="7EAA08FD" w14:textId="77777777" w:rsidR="007E059C" w:rsidRPr="005B6DCA" w:rsidRDefault="00CC338A" w:rsidP="00B1750B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5B6DCA"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00C55C7D" w14:textId="77777777" w:rsidR="000E1B5D" w:rsidRPr="00717288" w:rsidRDefault="000E1B5D" w:rsidP="009F3D82">
      <w:pPr>
        <w:rPr>
          <w:rFonts w:ascii="Calibri" w:hAnsi="Calibri"/>
          <w:sz w:val="22"/>
        </w:rPr>
      </w:pPr>
    </w:p>
    <w:p w14:paraId="2E79EA66" w14:textId="77777777" w:rsidR="00996D46" w:rsidRPr="006D206D" w:rsidRDefault="00AC48B5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996D46" w:rsidRPr="006D206D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16220D5F" w14:textId="77777777" w:rsidR="00996D46" w:rsidRPr="006D206D" w:rsidRDefault="0054035F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KUTSE</w:t>
      </w:r>
      <w:r w:rsidR="00561F57" w:rsidRPr="006D206D">
        <w:rPr>
          <w:rFonts w:ascii="Calibri" w:hAnsi="Calibri"/>
          <w:b/>
          <w:color w:val="FF0000"/>
          <w:sz w:val="28"/>
          <w:szCs w:val="28"/>
        </w:rPr>
        <w:t>KIRJELDUS</w:t>
      </w:r>
    </w:p>
    <w:p w14:paraId="3367AAF9" w14:textId="77777777" w:rsidR="00E861FA" w:rsidRPr="006D206D" w:rsidRDefault="00E861FA" w:rsidP="00B1750B">
      <w:pPr>
        <w:rPr>
          <w:rFonts w:ascii="Calibri" w:hAnsi="Calibri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E861FA" w:rsidRPr="006D206D" w14:paraId="2A07FA9F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2B16F028" w14:textId="77777777" w:rsidR="00E861FA" w:rsidRPr="006D206D" w:rsidRDefault="00E861FA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CC338A" w:rsidRPr="006D206D" w14:paraId="0052E5E8" w14:textId="77777777" w:rsidTr="0051277B">
        <w:tc>
          <w:tcPr>
            <w:tcW w:w="9498" w:type="dxa"/>
            <w:shd w:val="clear" w:color="auto" w:fill="auto"/>
          </w:tcPr>
          <w:p w14:paraId="74DFBA5E" w14:textId="10F401BB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>Raudtee keevitusmeistri peami</w:t>
            </w:r>
            <w:r w:rsidR="005B3F15">
              <w:rPr>
                <w:rFonts w:ascii="Calibri" w:hAnsi="Calibri"/>
                <w:sz w:val="22"/>
                <w:szCs w:val="22"/>
              </w:rPr>
              <w:t>ne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 ülesan</w:t>
            </w:r>
            <w:r w:rsidR="005B3F15">
              <w:rPr>
                <w:rFonts w:ascii="Calibri" w:hAnsi="Calibri"/>
                <w:sz w:val="22"/>
                <w:szCs w:val="22"/>
              </w:rPr>
              <w:t>ne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 on pikkrööbaste, rööbaste ja pöörmete ühendamiseks ning raudtee terviklikkuse taastamiseks vajalike keevitustööde kavandamine, korraldamine, juhtimine ja kontrollimine</w:t>
            </w:r>
            <w:r w:rsidR="005B3F15">
              <w:rPr>
                <w:rFonts w:ascii="Calibri" w:hAnsi="Calibri"/>
                <w:sz w:val="22"/>
                <w:szCs w:val="22"/>
              </w:rPr>
              <w:t>,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 tagades seejuures raudteeliikluse ohutuse.</w:t>
            </w:r>
          </w:p>
          <w:p w14:paraId="45FD943C" w14:textId="77777777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</w:p>
          <w:p w14:paraId="4CA78BE7" w14:textId="3847E4F7" w:rsidR="00CC338A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>Raudtee keevitusmeister, tase 5 on keskastme spetsialist, kes töötab iseseisvalt või meeskonnas</w:t>
            </w:r>
            <w:r w:rsidR="005B3F15">
              <w:rPr>
                <w:rFonts w:ascii="Calibri" w:hAnsi="Calibri"/>
                <w:sz w:val="22"/>
                <w:szCs w:val="22"/>
              </w:rPr>
              <w:t>,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 täites juhi rolli. Ta suudab orienteeruda erinevates olukordades, lahendada probleeme, suhelda korrektselt tellijate ja kaastöötajatega, valida ja rakendada keevitustehnoloogiaid, meetodeid ja töövahendeid. Ta täidab mitmekülgseid tööülesandeid (vajaduse</w:t>
            </w:r>
            <w:r w:rsidR="005B3F15">
              <w:rPr>
                <w:rFonts w:ascii="Calibri" w:hAnsi="Calibri"/>
                <w:sz w:val="22"/>
                <w:szCs w:val="22"/>
              </w:rPr>
              <w:t xml:space="preserve"> korra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l raudtee keevitaja, tase 3 tööülesandeid </w:t>
            </w:r>
            <w:r w:rsidR="005B3F15">
              <w:rPr>
                <w:rFonts w:ascii="Calibri" w:hAnsi="Calibri"/>
                <w:sz w:val="22"/>
                <w:szCs w:val="22"/>
              </w:rPr>
              <w:t>olenevalt</w:t>
            </w:r>
            <w:r w:rsidR="005B3F15" w:rsidRPr="00F435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35DC">
              <w:rPr>
                <w:rFonts w:ascii="Calibri" w:hAnsi="Calibri"/>
                <w:sz w:val="22"/>
                <w:szCs w:val="22"/>
              </w:rPr>
              <w:t>valitud keevitustöö kompetentsist), vastutab enda ja meeskonna töötulemuse ja tööohutuse eest.</w:t>
            </w:r>
            <w:r w:rsidR="005B3F1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35DC">
              <w:rPr>
                <w:rFonts w:ascii="Calibri" w:hAnsi="Calibri"/>
                <w:sz w:val="22"/>
                <w:szCs w:val="22"/>
              </w:rPr>
              <w:t>Töö eeldab tehnilise dokumentatsiooni lugemise ja juhendmaterjalide kasutamise oskust.</w:t>
            </w:r>
          </w:p>
          <w:p w14:paraId="1E7973ED" w14:textId="77777777" w:rsid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</w:p>
          <w:p w14:paraId="26FC9536" w14:textId="723E425E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 xml:space="preserve">Raudtee keevitusmeistri töö toimub üldjuhul välitingimustes nii päevasel kui </w:t>
            </w:r>
            <w:r w:rsidR="005B3F15">
              <w:rPr>
                <w:rFonts w:ascii="Calibri" w:hAnsi="Calibri"/>
                <w:sz w:val="22"/>
                <w:szCs w:val="22"/>
              </w:rPr>
              <w:t xml:space="preserve">ka </w:t>
            </w:r>
            <w:r w:rsidRPr="00F435DC">
              <w:rPr>
                <w:rFonts w:ascii="Calibri" w:hAnsi="Calibri"/>
                <w:sz w:val="22"/>
                <w:szCs w:val="22"/>
              </w:rPr>
              <w:t>öisel ajal.</w:t>
            </w:r>
          </w:p>
          <w:p w14:paraId="42F4F649" w14:textId="3EC92E45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>Töökeskkond on kõrgendatud ohuga töökoht raudteel, sealjuures töötamine ebatasasel pinnal ja erinevates ilmastikuoludes. Seetõttu on raudtee keevitusmeistri töös vajalik hea füüsiline tervis ja keskkonnataluvus, ta peab järgima tööeeskirj</w:t>
            </w:r>
            <w:r w:rsidR="005B3F15">
              <w:rPr>
                <w:rFonts w:ascii="Calibri" w:hAnsi="Calibri"/>
                <w:sz w:val="22"/>
                <w:szCs w:val="22"/>
              </w:rPr>
              <w:t>u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, tervisekaitse- ja ohutusnõudeid, kasutama töö iseloomule ja ilmastikule vastavat </w:t>
            </w:r>
            <w:r w:rsidR="005B3F15">
              <w:rPr>
                <w:rFonts w:ascii="Calibri" w:hAnsi="Calibri"/>
                <w:sz w:val="22"/>
                <w:szCs w:val="22"/>
              </w:rPr>
              <w:t>hästimärgatavat</w:t>
            </w:r>
            <w:r w:rsidR="005B3F15" w:rsidRPr="00F435D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435DC">
              <w:rPr>
                <w:rFonts w:ascii="Calibri" w:hAnsi="Calibri"/>
                <w:sz w:val="22"/>
                <w:szCs w:val="22"/>
              </w:rPr>
              <w:t>tööriietust ning isikukaitsevahendeid. Ohutusnõuete rikkumine võib põhjustada raudteeohutust mõjutava juhtumi või tööõnnetuse.</w:t>
            </w:r>
          </w:p>
          <w:p w14:paraId="4A9914CD" w14:textId="77777777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>Kohustuslik on läbida eelnev ja perioodiline raudteetöötaja tervisekontroll.</w:t>
            </w:r>
          </w:p>
          <w:p w14:paraId="29B9207A" w14:textId="77777777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</w:p>
          <w:p w14:paraId="61128B77" w14:textId="06B2FA76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>Põhilis</w:t>
            </w:r>
            <w:r w:rsidR="005B3F15">
              <w:rPr>
                <w:rFonts w:ascii="Calibri" w:hAnsi="Calibri"/>
                <w:sz w:val="22"/>
                <w:szCs w:val="22"/>
              </w:rPr>
              <w:t>ed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 töövahendi</w:t>
            </w:r>
            <w:r w:rsidR="005B3F15">
              <w:rPr>
                <w:rFonts w:ascii="Calibri" w:hAnsi="Calibri"/>
                <w:sz w:val="22"/>
                <w:szCs w:val="22"/>
              </w:rPr>
              <w:t>d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 on keevitus-, lõike- ja lihvimisseadmed, raudtee spetsiifilised käsitööriistad, väikemehhanismid, signaalid, sidevahendid ja mõõtevahendid.</w:t>
            </w:r>
          </w:p>
          <w:p w14:paraId="1F7D3ACF" w14:textId="77777777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</w:p>
          <w:p w14:paraId="5B58FF9C" w14:textId="27C3184D" w:rsidR="00F435DC" w:rsidRPr="00601C01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Kutseala</w:t>
            </w:r>
            <w:r w:rsidR="005B6DCA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on ka 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raudtee keevitaja, tase 3 </w:t>
            </w:r>
            <w:r w:rsidR="005B6DCA">
              <w:rPr>
                <w:rFonts w:ascii="Calibri" w:hAnsi="Calibri"/>
                <w:sz w:val="22"/>
                <w:szCs w:val="22"/>
              </w:rPr>
              <w:t xml:space="preserve">kutse. Keevitaja on </w:t>
            </w:r>
            <w:r w:rsidRPr="00F435DC">
              <w:rPr>
                <w:rFonts w:ascii="Calibri" w:hAnsi="Calibri"/>
                <w:sz w:val="22"/>
                <w:szCs w:val="22"/>
              </w:rPr>
              <w:t>oskustööline, kes töötab meeskonnas ja vastutab oma tööülesannete täitmise eest.</w:t>
            </w:r>
          </w:p>
        </w:tc>
      </w:tr>
      <w:tr w:rsidR="008C560B" w:rsidRPr="006D206D" w14:paraId="6B8DA951" w14:textId="77777777" w:rsidTr="0051277B">
        <w:tc>
          <w:tcPr>
            <w:tcW w:w="9498" w:type="dxa"/>
            <w:shd w:val="clear" w:color="auto" w:fill="auto"/>
          </w:tcPr>
          <w:p w14:paraId="070F2867" w14:textId="3DB3AD1F" w:rsidR="008C560B" w:rsidRPr="00F435DC" w:rsidRDefault="008C560B" w:rsidP="00F435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861FA" w:rsidRPr="006D206D" w14:paraId="56F9837C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074AADC8" w14:textId="77777777" w:rsidR="00E861FA" w:rsidRPr="006D206D" w:rsidRDefault="00E861FA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CC338A" w:rsidRPr="006D206D" w14:paraId="58B5F41D" w14:textId="77777777" w:rsidTr="0051277B">
        <w:tc>
          <w:tcPr>
            <w:tcW w:w="9498" w:type="dxa"/>
            <w:shd w:val="clear" w:color="auto" w:fill="auto"/>
          </w:tcPr>
          <w:p w14:paraId="3D360C3F" w14:textId="77777777" w:rsidR="00CC338A" w:rsidRPr="008F74AF" w:rsidRDefault="00CC338A" w:rsidP="00CC338A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8F74AF">
              <w:rPr>
                <w:rFonts w:ascii="Calibri" w:hAnsi="Calibri"/>
                <w:sz w:val="22"/>
                <w:szCs w:val="22"/>
              </w:rPr>
              <w:t xml:space="preserve">Töö </w:t>
            </w:r>
            <w:r>
              <w:rPr>
                <w:rFonts w:ascii="Calibri" w:hAnsi="Calibri"/>
                <w:sz w:val="22"/>
                <w:szCs w:val="22"/>
              </w:rPr>
              <w:t>kavandamine</w:t>
            </w:r>
          </w:p>
          <w:p w14:paraId="16673A15" w14:textId="77777777" w:rsidR="00CC338A" w:rsidRDefault="00CC338A" w:rsidP="00CC338A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112F7F">
              <w:rPr>
                <w:rFonts w:ascii="Calibri" w:hAnsi="Calibri"/>
                <w:sz w:val="22"/>
                <w:szCs w:val="22"/>
              </w:rPr>
              <w:t>A.2.</w:t>
            </w:r>
            <w:r>
              <w:rPr>
                <w:rFonts w:ascii="Calibri" w:hAnsi="Calibri"/>
                <w:sz w:val="22"/>
                <w:szCs w:val="22"/>
              </w:rPr>
              <w:t xml:space="preserve">2 </w:t>
            </w:r>
            <w:r w:rsidRPr="00D11BCC">
              <w:rPr>
                <w:rFonts w:ascii="Calibri" w:hAnsi="Calibri"/>
                <w:sz w:val="22"/>
                <w:szCs w:val="22"/>
              </w:rPr>
              <w:t>Töö korraldamine ja juhtimine</w:t>
            </w:r>
          </w:p>
          <w:p w14:paraId="4F73A296" w14:textId="77777777" w:rsidR="00CC338A" w:rsidRDefault="00CC338A" w:rsidP="00CC338A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Pr="00112F7F">
              <w:rPr>
                <w:rFonts w:ascii="Calibri" w:hAnsi="Calibri"/>
                <w:sz w:val="22"/>
                <w:szCs w:val="22"/>
              </w:rPr>
              <w:t>3</w:t>
            </w:r>
            <w:r w:rsidRPr="008F74A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2617D">
              <w:rPr>
                <w:rFonts w:ascii="Calibri" w:hAnsi="Calibri"/>
                <w:sz w:val="22"/>
                <w:szCs w:val="22"/>
              </w:rPr>
              <w:t>Töötulemuste kontrollimine</w:t>
            </w:r>
            <w:r>
              <w:rPr>
                <w:rFonts w:ascii="Calibri" w:hAnsi="Calibri"/>
                <w:sz w:val="22"/>
                <w:szCs w:val="22"/>
              </w:rPr>
              <w:t xml:space="preserve"> ja </w:t>
            </w:r>
            <w:r w:rsidRPr="008F74AF">
              <w:rPr>
                <w:rFonts w:ascii="Calibri" w:hAnsi="Calibri"/>
                <w:sz w:val="22"/>
                <w:szCs w:val="22"/>
              </w:rPr>
              <w:t>hindamine</w:t>
            </w:r>
            <w:r w:rsidRPr="0042617D">
              <w:rPr>
                <w:rFonts w:ascii="Calibri" w:hAnsi="Calibri"/>
                <w:sz w:val="22"/>
                <w:szCs w:val="22"/>
              </w:rPr>
              <w:t>, parendustegevuste kavandamine ja korraldamine</w:t>
            </w:r>
          </w:p>
          <w:p w14:paraId="387F0591" w14:textId="77777777" w:rsidR="00CC338A" w:rsidRPr="008F74AF" w:rsidRDefault="00CC338A" w:rsidP="00CC338A">
            <w:pPr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8F74AF">
              <w:rPr>
                <w:rFonts w:ascii="Calibri" w:hAnsi="Calibri"/>
                <w:sz w:val="22"/>
                <w:szCs w:val="22"/>
              </w:rPr>
              <w:t>Liiklusohutuse tagamine</w:t>
            </w:r>
          </w:p>
          <w:p w14:paraId="0455554C" w14:textId="7450DF30" w:rsidR="00CC338A" w:rsidRPr="00945CBC" w:rsidRDefault="00CC338A" w:rsidP="00F435DC">
            <w:pPr>
              <w:rPr>
                <w:rFonts w:ascii="Calibri" w:hAnsi="Calibri"/>
                <w:sz w:val="22"/>
                <w:szCs w:val="22"/>
              </w:rPr>
            </w:pPr>
            <w:r w:rsidRPr="00F94AB3"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C61498">
              <w:rPr>
                <w:rFonts w:ascii="Calibri" w:hAnsi="Calibri"/>
                <w:sz w:val="22"/>
                <w:szCs w:val="22"/>
              </w:rPr>
              <w:t xml:space="preserve">Pikkrööbastega tee </w:t>
            </w:r>
            <w:r w:rsidRPr="00F94AB3">
              <w:rPr>
                <w:rFonts w:ascii="Calibri" w:hAnsi="Calibri"/>
                <w:sz w:val="22"/>
                <w:szCs w:val="22"/>
              </w:rPr>
              <w:t>korrashoiu- ja remonttööde kavandamine ja korraldamine</w:t>
            </w:r>
          </w:p>
        </w:tc>
      </w:tr>
      <w:tr w:rsidR="00681DBC" w:rsidRPr="006D206D" w14:paraId="06B2A7F2" w14:textId="77777777" w:rsidTr="0051277B">
        <w:tc>
          <w:tcPr>
            <w:tcW w:w="9498" w:type="dxa"/>
            <w:shd w:val="clear" w:color="auto" w:fill="auto"/>
          </w:tcPr>
          <w:p w14:paraId="5762DC84" w14:textId="77777777" w:rsidR="00681DBC" w:rsidRPr="00BE5CB5" w:rsidRDefault="00681DBC" w:rsidP="00681DBC">
            <w:pPr>
              <w:ind w:left="284" w:hanging="284"/>
              <w:rPr>
                <w:rFonts w:ascii="Calibri" w:hAnsi="Calibri"/>
                <w:b/>
                <w:sz w:val="22"/>
                <w:szCs w:val="22"/>
              </w:rPr>
            </w:pPr>
            <w:r w:rsidRPr="00BE5CB5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CC338A" w:rsidRPr="006D206D" w14:paraId="3077CDEB" w14:textId="77777777" w:rsidTr="0051277B">
        <w:tc>
          <w:tcPr>
            <w:tcW w:w="9498" w:type="dxa"/>
            <w:shd w:val="clear" w:color="auto" w:fill="auto"/>
          </w:tcPr>
          <w:p w14:paraId="0EE1A949" w14:textId="77777777" w:rsidR="00CC338A" w:rsidRPr="00C30DF5" w:rsidRDefault="00CC338A" w:rsidP="00CC33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C30DF5">
              <w:rPr>
                <w:rFonts w:ascii="Calibri" w:hAnsi="Calibri"/>
                <w:sz w:val="22"/>
                <w:szCs w:val="22"/>
              </w:rPr>
              <w:t>.2.</w:t>
            </w:r>
            <w:r w:rsidRPr="00866655">
              <w:rPr>
                <w:rFonts w:ascii="Calibri" w:hAnsi="Calibri"/>
                <w:sz w:val="22"/>
                <w:szCs w:val="22"/>
              </w:rPr>
              <w:t>6</w:t>
            </w:r>
            <w:r w:rsidRPr="00C30DF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D79F9">
              <w:rPr>
                <w:rFonts w:ascii="Calibri" w:hAnsi="Calibri"/>
                <w:sz w:val="22"/>
                <w:szCs w:val="22"/>
              </w:rPr>
              <w:t>Pealekeevitustehnoloogiatega</w:t>
            </w:r>
            <w:proofErr w:type="spellEnd"/>
            <w:r w:rsidRPr="003D79F9">
              <w:rPr>
                <w:rFonts w:ascii="Calibri" w:hAnsi="Calibri"/>
                <w:sz w:val="22"/>
                <w:szCs w:val="22"/>
              </w:rPr>
              <w:t xml:space="preserve"> keevitustööde tegemine</w:t>
            </w:r>
            <w:r w:rsidRPr="00C30DF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ja</w:t>
            </w:r>
            <w:r w:rsidRPr="00C30DF5">
              <w:rPr>
                <w:rFonts w:ascii="Calibri" w:hAnsi="Calibri"/>
                <w:sz w:val="22"/>
                <w:szCs w:val="22"/>
              </w:rPr>
              <w:t xml:space="preserve"> keeviste </w:t>
            </w:r>
            <w:proofErr w:type="spellStart"/>
            <w:r w:rsidRPr="00C30DF5">
              <w:rPr>
                <w:rFonts w:ascii="Calibri" w:hAnsi="Calibri"/>
                <w:sz w:val="22"/>
                <w:szCs w:val="22"/>
              </w:rPr>
              <w:t>järeltöötlemine</w:t>
            </w:r>
            <w:proofErr w:type="spellEnd"/>
          </w:p>
          <w:p w14:paraId="57B5AEC8" w14:textId="77777777" w:rsidR="00CC338A" w:rsidRPr="00AD7FE6" w:rsidRDefault="00CC338A" w:rsidP="00CC338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AD7FE6">
              <w:rPr>
                <w:rFonts w:ascii="Calibri" w:hAnsi="Calibri"/>
                <w:sz w:val="22"/>
                <w:szCs w:val="22"/>
              </w:rPr>
              <w:t>.2</w:t>
            </w:r>
            <w:r w:rsidRPr="00866655">
              <w:rPr>
                <w:rFonts w:ascii="Calibri" w:hAnsi="Calibri"/>
                <w:sz w:val="22"/>
                <w:szCs w:val="22"/>
              </w:rPr>
              <w:t>.7</w:t>
            </w:r>
            <w:r w:rsidRPr="00AD7FE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79F9">
              <w:rPr>
                <w:rFonts w:ascii="Calibri" w:hAnsi="Calibri"/>
                <w:sz w:val="22"/>
                <w:szCs w:val="22"/>
              </w:rPr>
              <w:t xml:space="preserve">Termiitkeevitustehnoloogiaga rööbaste </w:t>
            </w:r>
            <w:proofErr w:type="spellStart"/>
            <w:r w:rsidRPr="003D79F9">
              <w:rPr>
                <w:rFonts w:ascii="Calibri" w:hAnsi="Calibri"/>
                <w:sz w:val="22"/>
                <w:szCs w:val="22"/>
              </w:rPr>
              <w:t>kokkukeevitustööde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79F9">
              <w:rPr>
                <w:rFonts w:ascii="Calibri" w:hAnsi="Calibri"/>
                <w:sz w:val="22"/>
                <w:szCs w:val="22"/>
              </w:rPr>
              <w:t>tegemine</w:t>
            </w:r>
            <w:r w:rsidRPr="00AD7FE6">
              <w:rPr>
                <w:rFonts w:ascii="Calibri" w:hAnsi="Calibri"/>
                <w:sz w:val="22"/>
                <w:szCs w:val="22"/>
              </w:rPr>
              <w:t xml:space="preserve"> ja keeviste </w:t>
            </w:r>
            <w:proofErr w:type="spellStart"/>
            <w:r w:rsidRPr="00AD7FE6">
              <w:rPr>
                <w:rFonts w:ascii="Calibri" w:hAnsi="Calibri"/>
                <w:sz w:val="22"/>
                <w:szCs w:val="22"/>
              </w:rPr>
              <w:t>järeltöötlemine</w:t>
            </w:r>
            <w:proofErr w:type="spellEnd"/>
          </w:p>
          <w:p w14:paraId="25A47060" w14:textId="3758F4E5" w:rsidR="00CC338A" w:rsidRPr="00AD7FE6" w:rsidRDefault="00CC338A" w:rsidP="00F435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AD7FE6">
              <w:rPr>
                <w:rFonts w:ascii="Calibri" w:hAnsi="Calibri"/>
                <w:sz w:val="22"/>
                <w:szCs w:val="22"/>
              </w:rPr>
              <w:t>.</w:t>
            </w:r>
            <w:r w:rsidRPr="00866655">
              <w:rPr>
                <w:rFonts w:ascii="Calibri" w:hAnsi="Calibri"/>
                <w:sz w:val="22"/>
                <w:szCs w:val="22"/>
              </w:rPr>
              <w:t>2.8</w:t>
            </w:r>
            <w:r w:rsidRPr="00AD7FE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79F9">
              <w:rPr>
                <w:rFonts w:ascii="Calibri" w:hAnsi="Calibri"/>
                <w:sz w:val="22"/>
                <w:szCs w:val="22"/>
              </w:rPr>
              <w:t xml:space="preserve">Kontaktkeevitustehnoloogiaga rööbaste </w:t>
            </w:r>
            <w:proofErr w:type="spellStart"/>
            <w:r w:rsidRPr="003D79F9">
              <w:rPr>
                <w:rFonts w:ascii="Calibri" w:hAnsi="Calibri"/>
                <w:sz w:val="22"/>
                <w:szCs w:val="22"/>
              </w:rPr>
              <w:t>kokkuke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3D79F9">
              <w:rPr>
                <w:rFonts w:ascii="Calibri" w:hAnsi="Calibri"/>
                <w:sz w:val="22"/>
                <w:szCs w:val="22"/>
              </w:rPr>
              <w:t>vitustööde</w:t>
            </w:r>
            <w:proofErr w:type="spellEnd"/>
            <w:r w:rsidRPr="003D79F9">
              <w:rPr>
                <w:rFonts w:ascii="Calibri" w:hAnsi="Calibri"/>
                <w:sz w:val="22"/>
                <w:szCs w:val="22"/>
              </w:rPr>
              <w:t xml:space="preserve"> tegemine</w:t>
            </w:r>
            <w:r w:rsidRPr="00AD7FE6">
              <w:rPr>
                <w:rFonts w:ascii="Calibri" w:hAnsi="Calibri"/>
                <w:sz w:val="22"/>
                <w:szCs w:val="22"/>
              </w:rPr>
              <w:t xml:space="preserve"> ja keeviste </w:t>
            </w:r>
            <w:proofErr w:type="spellStart"/>
            <w:r w:rsidRPr="00AD7FE6">
              <w:rPr>
                <w:rFonts w:ascii="Calibri" w:hAnsi="Calibri"/>
                <w:sz w:val="22"/>
                <w:szCs w:val="22"/>
              </w:rPr>
              <w:t>järeltöötlemine</w:t>
            </w:r>
            <w:proofErr w:type="spellEnd"/>
          </w:p>
        </w:tc>
      </w:tr>
      <w:tr w:rsidR="00F6117A" w:rsidRPr="006D206D" w14:paraId="4A0EBAAB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5C126DE4" w14:textId="461850D5" w:rsidR="00F6117A" w:rsidRPr="006D206D" w:rsidRDefault="004E41A9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F435DC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="00F435DC" w:rsidRPr="006D206D">
              <w:rPr>
                <w:rFonts w:ascii="Calibri" w:hAnsi="Calibri"/>
                <w:b/>
                <w:sz w:val="22"/>
                <w:szCs w:val="22"/>
              </w:rPr>
              <w:t>Kutsealane ettevalmistus</w:t>
            </w:r>
          </w:p>
        </w:tc>
      </w:tr>
      <w:tr w:rsidR="00CC338A" w:rsidRPr="006D206D" w14:paraId="666322D8" w14:textId="77777777" w:rsidTr="0051277B">
        <w:tc>
          <w:tcPr>
            <w:tcW w:w="9498" w:type="dxa"/>
            <w:shd w:val="clear" w:color="auto" w:fill="auto"/>
          </w:tcPr>
          <w:p w14:paraId="227183B5" w14:textId="04A5C7E7" w:rsidR="00F435DC" w:rsidRPr="00F435DC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 xml:space="preserve">Tavaliselt töötavad 5. taseme raudtee keevitusmeistritena inimesed, kellel on keskharidus ja </w:t>
            </w:r>
            <w:r w:rsidR="005B3F15">
              <w:rPr>
                <w:rFonts w:ascii="Calibri" w:hAnsi="Calibri"/>
                <w:sz w:val="22"/>
                <w:szCs w:val="22"/>
              </w:rPr>
              <w:t xml:space="preserve">kes on </w:t>
            </w:r>
            <w:r w:rsidRPr="00F435DC">
              <w:rPr>
                <w:rFonts w:ascii="Calibri" w:hAnsi="Calibri"/>
                <w:sz w:val="22"/>
                <w:szCs w:val="22"/>
              </w:rPr>
              <w:t>kutseoskused omanda</w:t>
            </w:r>
            <w:r w:rsidR="005B3F15">
              <w:rPr>
                <w:rFonts w:ascii="Calibri" w:hAnsi="Calibri"/>
                <w:sz w:val="22"/>
                <w:szCs w:val="22"/>
              </w:rPr>
              <w:t>n</w:t>
            </w:r>
            <w:r w:rsidRPr="00F435DC">
              <w:rPr>
                <w:rFonts w:ascii="Calibri" w:hAnsi="Calibri"/>
                <w:sz w:val="22"/>
                <w:szCs w:val="22"/>
              </w:rPr>
              <w:t>ud praktilise rööpakeevitustöö käigus.</w:t>
            </w:r>
          </w:p>
          <w:p w14:paraId="772F231E" w14:textId="66F2A010" w:rsidR="00CC338A" w:rsidRPr="0070784A" w:rsidRDefault="00F435DC" w:rsidP="00F435DC">
            <w:pPr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>Läbitud peab olema keevitaja baaskoolitus, nõut</w:t>
            </w:r>
            <w:r w:rsidR="005B3F15">
              <w:rPr>
                <w:rFonts w:ascii="Calibri" w:hAnsi="Calibri"/>
                <w:sz w:val="22"/>
                <w:szCs w:val="22"/>
              </w:rPr>
              <w:t>ud</w:t>
            </w:r>
            <w:r w:rsidRPr="00F435DC">
              <w:rPr>
                <w:rFonts w:ascii="Calibri" w:hAnsi="Calibri"/>
                <w:sz w:val="22"/>
                <w:szCs w:val="22"/>
              </w:rPr>
              <w:t xml:space="preserve"> on tööliigist ja keevitustehnoloogiast tuleneva keevitussertifikaadi olemasolu.</w:t>
            </w:r>
          </w:p>
        </w:tc>
      </w:tr>
      <w:tr w:rsidR="008C560B" w:rsidRPr="006D206D" w14:paraId="309D48E0" w14:textId="77777777" w:rsidTr="0051277B">
        <w:tc>
          <w:tcPr>
            <w:tcW w:w="9498" w:type="dxa"/>
            <w:shd w:val="clear" w:color="auto" w:fill="auto"/>
          </w:tcPr>
          <w:p w14:paraId="77F94371" w14:textId="2253245C" w:rsidR="008C560B" w:rsidRPr="00F435DC" w:rsidRDefault="008C560B" w:rsidP="00F435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F6117A" w:rsidRPr="006D206D" w14:paraId="2366AB22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043C9682" w14:textId="13D15438" w:rsidR="00F6117A" w:rsidRPr="006D206D" w:rsidRDefault="004E41A9" w:rsidP="0079039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</w:t>
            </w:r>
            <w:r w:rsidR="00F435DC">
              <w:rPr>
                <w:rFonts w:ascii="Calibri" w:hAnsi="Calibri"/>
                <w:b/>
                <w:sz w:val="22"/>
                <w:szCs w:val="22"/>
              </w:rPr>
              <w:t>.4</w:t>
            </w:r>
            <w:r w:rsidR="00F6117A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435DC" w:rsidRPr="0046404D">
              <w:rPr>
                <w:rFonts w:ascii="Calibri" w:hAnsi="Calibri"/>
                <w:b/>
                <w:sz w:val="22"/>
                <w:szCs w:val="22"/>
              </w:rPr>
              <w:t>Enamlevinud ametinimetused</w:t>
            </w:r>
          </w:p>
        </w:tc>
      </w:tr>
      <w:tr w:rsidR="00F435DC" w:rsidRPr="006D206D" w14:paraId="41785A80" w14:textId="77777777" w:rsidTr="0051277B">
        <w:tc>
          <w:tcPr>
            <w:tcW w:w="9498" w:type="dxa"/>
            <w:shd w:val="clear" w:color="auto" w:fill="auto"/>
          </w:tcPr>
          <w:p w14:paraId="34BFE9C8" w14:textId="634C990F" w:rsidR="00F435DC" w:rsidRPr="00981D5F" w:rsidRDefault="00F435DC" w:rsidP="00981D5F">
            <w:p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Keevitusmeister, keevitustööde juht, raudteekeevitusmeister</w:t>
            </w:r>
          </w:p>
        </w:tc>
      </w:tr>
      <w:tr w:rsidR="008C560B" w:rsidRPr="006D206D" w14:paraId="3AE39F05" w14:textId="77777777" w:rsidTr="0051277B">
        <w:tc>
          <w:tcPr>
            <w:tcW w:w="9498" w:type="dxa"/>
            <w:shd w:val="clear" w:color="auto" w:fill="auto"/>
          </w:tcPr>
          <w:p w14:paraId="4535C56C" w14:textId="59B242E3" w:rsidR="008C560B" w:rsidRPr="00981D5F" w:rsidRDefault="008C560B" w:rsidP="00981D5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46404D" w:rsidRPr="0046404D" w14:paraId="2A4A67E0" w14:textId="77777777" w:rsidTr="0051277B">
        <w:tc>
          <w:tcPr>
            <w:tcW w:w="9498" w:type="dxa"/>
            <w:shd w:val="clear" w:color="auto" w:fill="FFF2CC" w:themeFill="accent4" w:themeFillTint="33"/>
          </w:tcPr>
          <w:p w14:paraId="765EB4C9" w14:textId="5B1A07E3" w:rsidR="0046404D" w:rsidRPr="0046404D" w:rsidRDefault="0046404D" w:rsidP="006D206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6404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F435DC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  <w:r w:rsidR="00F435DC" w:rsidRPr="006D206D"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CC338A" w:rsidRPr="0046404D" w14:paraId="575E6F47" w14:textId="77777777" w:rsidTr="0051277B">
        <w:trPr>
          <w:trHeight w:val="197"/>
        </w:trPr>
        <w:tc>
          <w:tcPr>
            <w:tcW w:w="9498" w:type="dxa"/>
            <w:shd w:val="clear" w:color="auto" w:fill="auto"/>
          </w:tcPr>
          <w:p w14:paraId="037FC2BD" w14:textId="0B9D2DD2" w:rsidR="00CC338A" w:rsidRPr="00AF7D6B" w:rsidRDefault="00F435DC" w:rsidP="00CC33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435DC">
              <w:rPr>
                <w:rFonts w:ascii="Calibri" w:hAnsi="Calibri"/>
                <w:sz w:val="22"/>
                <w:szCs w:val="22"/>
              </w:rPr>
              <w:t>Kutsealal töötamiseks on vajalik kutsetunnistus raudteeseaduse</w:t>
            </w:r>
            <w:r w:rsidR="005B3F15">
              <w:rPr>
                <w:rFonts w:ascii="Calibri" w:hAnsi="Calibri"/>
                <w:sz w:val="22"/>
                <w:szCs w:val="22"/>
              </w:rPr>
              <w:t xml:space="preserve"> kohaselt</w:t>
            </w:r>
            <w:r w:rsidRPr="00F435D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46404D" w:rsidRPr="0046404D" w14:paraId="10DAEDF5" w14:textId="77777777" w:rsidTr="0051277B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CDFCD7C" w14:textId="16AA5CBF" w:rsidR="0046404D" w:rsidRPr="006D206D" w:rsidRDefault="0046404D" w:rsidP="00B02E1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F435DC">
              <w:rPr>
                <w:rFonts w:ascii="Calibri" w:hAnsi="Calibri"/>
                <w:b/>
                <w:sz w:val="22"/>
                <w:szCs w:val="22"/>
              </w:rPr>
              <w:t>6 Tulevikuoskused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CC338A" w:rsidRPr="0046404D" w14:paraId="5E04FB91" w14:textId="77777777" w:rsidTr="0051277B">
        <w:trPr>
          <w:trHeight w:val="1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6DB7" w14:textId="70655890" w:rsidR="00CC338A" w:rsidRPr="00AF7D6B" w:rsidRDefault="00CC338A" w:rsidP="00CC338A">
            <w:pPr>
              <w:tabs>
                <w:tab w:val="left" w:pos="-392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8C560B" w:rsidRPr="0046404D" w14:paraId="1B0C92FD" w14:textId="77777777" w:rsidTr="0051277B">
        <w:trPr>
          <w:trHeight w:val="17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3038" w14:textId="2E4D1561" w:rsidR="008C560B" w:rsidRPr="00AF7D6B" w:rsidRDefault="008C560B" w:rsidP="00CC338A">
            <w:pPr>
              <w:tabs>
                <w:tab w:val="left" w:pos="-392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E675F09" w14:textId="7B8D62E4" w:rsidR="00996D46" w:rsidRPr="006D206D" w:rsidRDefault="00996D46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6D206D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3EB5C4A6" w14:textId="77777777" w:rsidR="00996D46" w:rsidRPr="006D206D" w:rsidRDefault="00996D46" w:rsidP="00BE5CB5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5E45D724" w14:textId="77777777" w:rsidR="006D4025" w:rsidRPr="006D206D" w:rsidRDefault="006D4025" w:rsidP="00B1750B">
      <w:pPr>
        <w:rPr>
          <w:rFonts w:ascii="Calibri" w:hAnsi="Calibri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6D4025" w:rsidRPr="006D206D" w14:paraId="23B7DC7E" w14:textId="77777777" w:rsidTr="00BD333B">
        <w:tc>
          <w:tcPr>
            <w:tcW w:w="9782" w:type="dxa"/>
            <w:shd w:val="clear" w:color="auto" w:fill="FFF2CC" w:themeFill="accent4" w:themeFillTint="33"/>
          </w:tcPr>
          <w:p w14:paraId="385B5AD1" w14:textId="2C6DEF77" w:rsidR="006D4025" w:rsidRPr="006D206D" w:rsidRDefault="00C336D0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C338A" w:rsidRPr="006D206D" w14:paraId="167A57A0" w14:textId="77777777" w:rsidTr="00BD333B">
        <w:tc>
          <w:tcPr>
            <w:tcW w:w="9782" w:type="dxa"/>
            <w:shd w:val="clear" w:color="auto" w:fill="auto"/>
          </w:tcPr>
          <w:p w14:paraId="5F929C12" w14:textId="1EFAF5BA" w:rsidR="00CC338A" w:rsidRPr="00C81E10" w:rsidRDefault="00F435DC" w:rsidP="00CC338A">
            <w:pPr>
              <w:rPr>
                <w:rFonts w:ascii="Calibri" w:hAnsi="Calibri"/>
                <w:sz w:val="22"/>
                <w:szCs w:val="22"/>
              </w:rPr>
            </w:pPr>
            <w:r w:rsidRPr="00593A10">
              <w:rPr>
                <w:rFonts w:ascii="Calibri" w:hAnsi="Calibri"/>
                <w:sz w:val="22"/>
                <w:szCs w:val="22"/>
              </w:rPr>
              <w:t>Raudtee keevit</w:t>
            </w:r>
            <w:r w:rsidR="00135022">
              <w:rPr>
                <w:rFonts w:ascii="Calibri" w:hAnsi="Calibri"/>
                <w:sz w:val="22"/>
                <w:szCs w:val="22"/>
              </w:rPr>
              <w:t>usmeister</w:t>
            </w:r>
            <w:r w:rsidRPr="00593A10">
              <w:rPr>
                <w:rFonts w:ascii="Calibri" w:hAnsi="Calibri"/>
                <w:sz w:val="22"/>
                <w:szCs w:val="22"/>
              </w:rPr>
              <w:t xml:space="preserve">, tase </w:t>
            </w:r>
            <w:r w:rsidR="00135022">
              <w:rPr>
                <w:rFonts w:ascii="Calibri" w:hAnsi="Calibri"/>
                <w:sz w:val="22"/>
                <w:szCs w:val="22"/>
              </w:rPr>
              <w:t>5</w:t>
            </w:r>
            <w:r w:rsidRPr="00593A10">
              <w:rPr>
                <w:rFonts w:ascii="Calibri" w:hAnsi="Calibri"/>
                <w:sz w:val="22"/>
                <w:szCs w:val="22"/>
              </w:rPr>
              <w:t xml:space="preserve"> kutse taotlemisel on nõut</w:t>
            </w:r>
            <w:r w:rsidR="005B3F15">
              <w:rPr>
                <w:rFonts w:ascii="Calibri" w:hAnsi="Calibri"/>
                <w:sz w:val="22"/>
                <w:szCs w:val="22"/>
              </w:rPr>
              <w:t>ud</w:t>
            </w:r>
            <w:r w:rsidRPr="00593A1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93A10"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 w:rsidRPr="00593A10">
              <w:rPr>
                <w:rFonts w:ascii="Calibri" w:hAnsi="Calibri"/>
                <w:sz w:val="22"/>
                <w:szCs w:val="22"/>
              </w:rPr>
              <w:t xml:space="preserve"> B.2 ja </w:t>
            </w:r>
            <w:r>
              <w:rPr>
                <w:rFonts w:ascii="Calibri" w:hAnsi="Calibri"/>
                <w:sz w:val="22"/>
                <w:szCs w:val="22"/>
              </w:rPr>
              <w:t xml:space="preserve">kohustuslike </w:t>
            </w:r>
            <w:r w:rsidRPr="00593A10">
              <w:rPr>
                <w:rFonts w:ascii="Calibri" w:hAnsi="Calibri"/>
                <w:sz w:val="22"/>
                <w:szCs w:val="22"/>
              </w:rPr>
              <w:t>kompetentside B.3.1</w:t>
            </w:r>
            <w:r w:rsidR="005B3F15">
              <w:rPr>
                <w:rFonts w:ascii="Calibri" w:hAnsi="Calibri"/>
                <w:sz w:val="22"/>
                <w:szCs w:val="22"/>
              </w:rPr>
              <w:t>–</w:t>
            </w:r>
            <w:r w:rsidRPr="00593A10">
              <w:rPr>
                <w:rFonts w:ascii="Calibri" w:hAnsi="Calibri"/>
                <w:sz w:val="22"/>
                <w:szCs w:val="22"/>
              </w:rPr>
              <w:t>B.3.</w:t>
            </w:r>
            <w:r w:rsidR="00135022">
              <w:rPr>
                <w:rFonts w:ascii="Calibri" w:hAnsi="Calibri"/>
                <w:sz w:val="22"/>
                <w:szCs w:val="22"/>
              </w:rPr>
              <w:t>5</w:t>
            </w:r>
            <w:r w:rsidRPr="00593A10">
              <w:rPr>
                <w:rFonts w:ascii="Calibri" w:hAnsi="Calibri"/>
                <w:sz w:val="22"/>
                <w:szCs w:val="22"/>
              </w:rPr>
              <w:t xml:space="preserve"> ning vähemalt ühe valitava kompetentsi tõendamine valikust B.3.</w:t>
            </w:r>
            <w:r w:rsidR="00135022">
              <w:rPr>
                <w:rFonts w:ascii="Calibri" w:hAnsi="Calibri"/>
                <w:sz w:val="22"/>
                <w:szCs w:val="22"/>
              </w:rPr>
              <w:t>6</w:t>
            </w:r>
            <w:r w:rsidR="005B3F15">
              <w:rPr>
                <w:rFonts w:ascii="Calibri" w:hAnsi="Calibri"/>
                <w:sz w:val="22"/>
                <w:szCs w:val="22"/>
              </w:rPr>
              <w:t>–</w:t>
            </w:r>
            <w:r w:rsidRPr="00593A10">
              <w:rPr>
                <w:rFonts w:ascii="Calibri" w:hAnsi="Calibri"/>
                <w:sz w:val="22"/>
                <w:szCs w:val="22"/>
              </w:rPr>
              <w:t>B.3.</w:t>
            </w:r>
            <w:r w:rsidR="00135022">
              <w:rPr>
                <w:rFonts w:ascii="Calibri" w:hAnsi="Calibri"/>
                <w:sz w:val="22"/>
                <w:szCs w:val="22"/>
              </w:rPr>
              <w:t>8</w:t>
            </w:r>
            <w:r w:rsidRPr="00593A1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6E805CFB" w14:textId="23710E32" w:rsidR="00294235" w:rsidRDefault="00294235" w:rsidP="00B1750B">
      <w:pPr>
        <w:rPr>
          <w:rFonts w:ascii="Calibri" w:hAnsi="Calibri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6"/>
        <w:gridCol w:w="1418"/>
      </w:tblGrid>
      <w:tr w:rsidR="00135022" w:rsidRPr="00135022" w14:paraId="70F4A1D1" w14:textId="77777777" w:rsidTr="007F3052">
        <w:tc>
          <w:tcPr>
            <w:tcW w:w="8506" w:type="dxa"/>
            <w:shd w:val="clear" w:color="auto" w:fill="auto"/>
          </w:tcPr>
          <w:p w14:paraId="66A999FA" w14:textId="66D4A6C7" w:rsidR="00135022" w:rsidRPr="00135022" w:rsidRDefault="00135022" w:rsidP="00135022">
            <w:pPr>
              <w:rPr>
                <w:rFonts w:ascii="Calibri" w:hAnsi="Calibri"/>
                <w:i/>
              </w:rPr>
            </w:pPr>
            <w:r w:rsidRPr="00135022">
              <w:rPr>
                <w:rFonts w:ascii="Calibri" w:hAnsi="Calibri"/>
                <w:b/>
              </w:rPr>
              <w:t xml:space="preserve">B.2 Raudtee keevitusmeister, tase 5 </w:t>
            </w:r>
            <w:proofErr w:type="spellStart"/>
            <w:r>
              <w:rPr>
                <w:rFonts w:ascii="Calibri" w:hAnsi="Calibri"/>
                <w:b/>
              </w:rPr>
              <w:t>üldoskused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38503EF" w14:textId="36F3D686" w:rsidR="00135022" w:rsidRPr="00135022" w:rsidRDefault="00135022" w:rsidP="00135022">
            <w:pPr>
              <w:rPr>
                <w:rFonts w:ascii="Calibri" w:hAnsi="Calibri"/>
                <w:b/>
              </w:rPr>
            </w:pPr>
            <w:r w:rsidRPr="00135022">
              <w:rPr>
                <w:rFonts w:ascii="Calibri" w:hAnsi="Calibri"/>
                <w:b/>
              </w:rPr>
              <w:t xml:space="preserve">EKR tase </w:t>
            </w:r>
            <w:r w:rsidR="005B6DCA">
              <w:rPr>
                <w:rFonts w:ascii="Calibri" w:hAnsi="Calibri"/>
                <w:b/>
              </w:rPr>
              <w:t>5</w:t>
            </w:r>
          </w:p>
        </w:tc>
      </w:tr>
      <w:tr w:rsidR="00135022" w:rsidRPr="00135022" w14:paraId="3B7CF90A" w14:textId="77777777" w:rsidTr="007F3052">
        <w:tc>
          <w:tcPr>
            <w:tcW w:w="9924" w:type="dxa"/>
            <w:gridSpan w:val="2"/>
            <w:shd w:val="clear" w:color="auto" w:fill="auto"/>
          </w:tcPr>
          <w:p w14:paraId="73F0BF64" w14:textId="77777777" w:rsidR="00135022" w:rsidRPr="00981D5F" w:rsidRDefault="00135022" w:rsidP="0013502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81D5F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1EC7451" w14:textId="4379B0F1" w:rsidR="00740C33" w:rsidRPr="00981D5F" w:rsidRDefault="00740C33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järgib raudteetranspordi töö ja liikluse korraldamise põhimõtteid;</w:t>
            </w:r>
          </w:p>
          <w:p w14:paraId="7DF9576F" w14:textId="77777777" w:rsidR="00981D5F" w:rsidRPr="00981D5F" w:rsidRDefault="00981D5F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järgib oma töös kõikide asjakohaste standardite, juhendite ja õigusaktide nõudeid;</w:t>
            </w:r>
          </w:p>
          <w:p w14:paraId="3F05D76A" w14:textId="3B0F0326" w:rsidR="00981D5F" w:rsidRPr="00981D5F" w:rsidRDefault="00981D5F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järgib tööohutusnõudeid (sh kasutab isikukaitsevahendeid) töö planeerimisel, töökoha ettevalmistamisel, töö käigus ja töökoha korrastamisel ning arvestab teiste inimeste ja keskkonnaga enda ümber, vältimaks tööõnnetusi raudteel;</w:t>
            </w:r>
            <w:r w:rsidR="005B6DC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B6DCA" w:rsidRPr="002E34C1">
              <w:rPr>
                <w:rFonts w:ascii="Calibri" w:hAnsi="Calibri"/>
                <w:sz w:val="22"/>
                <w:szCs w:val="22"/>
              </w:rPr>
              <w:t>kontrollib, et seda teeksid ka töötajad;</w:t>
            </w:r>
          </w:p>
          <w:p w14:paraId="1A2EB8F2" w14:textId="1F488E72" w:rsidR="005B6DCA" w:rsidRPr="00981D5F" w:rsidRDefault="005B6DCA" w:rsidP="005B6DCA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oskab rakendada töötervishoiu reeglite kohaseid ohutusvõtteid; rakendab tööd soodustavaid ja tervist säästvaid asendeid ja töövõtteid tööülesannete täitmisel;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34C1">
              <w:rPr>
                <w:rFonts w:ascii="Calibri" w:hAnsi="Calibri"/>
                <w:sz w:val="22"/>
                <w:szCs w:val="22"/>
              </w:rPr>
              <w:t>kontrollib, et seda teeksid ka töötajad;</w:t>
            </w:r>
          </w:p>
          <w:p w14:paraId="06EAF40C" w14:textId="77777777" w:rsidR="00981D5F" w:rsidRPr="00981D5F" w:rsidRDefault="00981D5F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teatab vastutavale töötajale töö valmisolekust ja lõpetamisest;</w:t>
            </w:r>
          </w:p>
          <w:p w14:paraId="7C955034" w14:textId="67B991CA" w:rsidR="006E19D4" w:rsidRPr="00981D5F" w:rsidRDefault="004C14D7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o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>skab kollektiivi vajadustega ning ühise eesmärgiga arvestada ning teistega ülesannete täitmiseks koostööd teha, sealhulgas vajalikku ja kasulikku informatsiooni jagada</w:t>
            </w:r>
            <w:r w:rsidRPr="00981D5F">
              <w:rPr>
                <w:rFonts w:ascii="Calibri" w:hAnsi="Calibri"/>
                <w:sz w:val="22"/>
                <w:szCs w:val="22"/>
              </w:rPr>
              <w:t>;</w:t>
            </w:r>
          </w:p>
          <w:p w14:paraId="1A7F5C73" w14:textId="176B232C" w:rsidR="00385A0D" w:rsidRPr="00981D5F" w:rsidRDefault="004C14D7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o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 xml:space="preserve">skab märgata potentsiaalset probleemi, vaadata läbi seotud teavet, sõnastada lahendamist vajav küsimus ja hinnata võimalusi ning strateegiaid sellele vastuse leidmiseks; </w:t>
            </w:r>
          </w:p>
          <w:p w14:paraId="079451E2" w14:textId="04310F21" w:rsidR="006E19D4" w:rsidRPr="00981D5F" w:rsidRDefault="006E19D4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kavandab teadlikult oma aega</w:t>
            </w:r>
            <w:r w:rsidR="004C14D7" w:rsidRPr="00981D5F">
              <w:rPr>
                <w:rFonts w:ascii="Calibri" w:hAnsi="Calibri"/>
                <w:sz w:val="22"/>
                <w:szCs w:val="22"/>
              </w:rPr>
              <w:t>;</w:t>
            </w:r>
          </w:p>
          <w:p w14:paraId="4721A4F3" w14:textId="71B16A2B" w:rsidR="006E19D4" w:rsidRPr="00981D5F" w:rsidRDefault="004C14D7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k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 xml:space="preserve">atkestab töö tervisele, tehnikale, liiklusele või keskkonnale ohtliku olukorra tekkides; teavitab </w:t>
            </w:r>
            <w:r w:rsidR="00CB0540" w:rsidRPr="00981D5F">
              <w:rPr>
                <w:rFonts w:ascii="Calibri" w:hAnsi="Calibri"/>
                <w:sz w:val="22"/>
                <w:szCs w:val="22"/>
              </w:rPr>
              <w:t xml:space="preserve">koheselt 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>vastavalt nõuetele</w:t>
            </w:r>
            <w:r w:rsidRPr="00981D5F">
              <w:rPr>
                <w:rFonts w:ascii="Calibri" w:hAnsi="Calibri"/>
                <w:sz w:val="22"/>
                <w:szCs w:val="22"/>
              </w:rPr>
              <w:t>;</w:t>
            </w:r>
          </w:p>
          <w:p w14:paraId="3A51C5BE" w14:textId="769CFFDF" w:rsidR="006E19D4" w:rsidRPr="00981D5F" w:rsidRDefault="004C14D7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o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 xml:space="preserve">saleb erialastes aruteludes oma kompetentsuse piires; </w:t>
            </w:r>
            <w:r w:rsidRPr="00981D5F">
              <w:rPr>
                <w:rFonts w:ascii="Calibri" w:hAnsi="Calibri"/>
                <w:sz w:val="22"/>
                <w:szCs w:val="22"/>
              </w:rPr>
              <w:t>o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>skab konstruktiivses väitluses ja arutelus argumente koostada ja esitada, et veenda vastaspoolt või neutraalset kolmandat poolt oma seisukohas</w:t>
            </w:r>
            <w:r w:rsidRPr="00981D5F">
              <w:rPr>
                <w:rFonts w:ascii="Calibri" w:hAnsi="Calibri"/>
                <w:sz w:val="22"/>
                <w:szCs w:val="22"/>
              </w:rPr>
              <w:t>;</w:t>
            </w:r>
          </w:p>
          <w:p w14:paraId="33E7D5C8" w14:textId="5DD63096" w:rsidR="006E19D4" w:rsidRPr="00981D5F" w:rsidRDefault="004C14D7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o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>saleb kutsealases täiendusõppes</w:t>
            </w:r>
            <w:r w:rsidR="00981D5F" w:rsidRPr="00981D5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>rakendab õpitut oma töös</w:t>
            </w:r>
            <w:r w:rsidRPr="00981D5F">
              <w:rPr>
                <w:rFonts w:ascii="Calibri" w:hAnsi="Calibri"/>
                <w:sz w:val="22"/>
                <w:szCs w:val="22"/>
              </w:rPr>
              <w:t>;</w:t>
            </w:r>
          </w:p>
          <w:p w14:paraId="03F69BCF" w14:textId="77777777" w:rsidR="00981D5F" w:rsidRPr="00981D5F" w:rsidRDefault="004C14D7" w:rsidP="00981D5F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981D5F">
              <w:rPr>
                <w:rFonts w:ascii="Calibri" w:hAnsi="Calibri"/>
                <w:sz w:val="22"/>
                <w:szCs w:val="22"/>
              </w:rPr>
              <w:t>v</w:t>
            </w:r>
            <w:r w:rsidR="006E19D4" w:rsidRPr="00981D5F">
              <w:rPr>
                <w:rFonts w:ascii="Calibri" w:hAnsi="Calibri"/>
                <w:sz w:val="22"/>
                <w:szCs w:val="22"/>
              </w:rPr>
              <w:t>aldab eesti keelt vähemalt tasemel A2 (vt lisa 1);</w:t>
            </w:r>
          </w:p>
          <w:p w14:paraId="0D3B6ACD" w14:textId="23AB7B09" w:rsidR="00135022" w:rsidRPr="00981D5F" w:rsidRDefault="00981D5F" w:rsidP="00981D5F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81D5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 xml:space="preserve">mõistab ja kasutab digitaalseid süsteeme, tööriistu ja rakendusi ning töötleb digitaalset teavet </w:t>
            </w:r>
            <w:r w:rsidR="006E19D4" w:rsidRPr="00981D5F">
              <w:rPr>
                <w:rFonts w:asciiTheme="minorHAnsi" w:hAnsiTheme="minorHAnsi" w:cstheme="minorHAnsi"/>
                <w:sz w:val="22"/>
                <w:szCs w:val="22"/>
              </w:rPr>
              <w:t>iseseisva kasutaja tasemel (</w:t>
            </w:r>
            <w:r w:rsidRPr="00981D5F">
              <w:rPr>
                <w:rFonts w:asciiTheme="minorHAnsi" w:hAnsiTheme="minorHAnsi" w:cstheme="minorHAnsi"/>
                <w:sz w:val="22"/>
                <w:szCs w:val="22"/>
              </w:rPr>
              <w:t>vt l</w:t>
            </w:r>
            <w:r w:rsidR="006E19D4" w:rsidRPr="00981D5F">
              <w:rPr>
                <w:rFonts w:asciiTheme="minorHAnsi" w:hAnsiTheme="minorHAnsi" w:cstheme="minorHAnsi"/>
                <w:sz w:val="22"/>
                <w:szCs w:val="22"/>
              </w:rPr>
              <w:t>isa 2)</w:t>
            </w:r>
            <w:r w:rsidR="004C14D7" w:rsidRPr="00981D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35022" w:rsidRPr="00981D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C560B" w:rsidRPr="00135022" w14:paraId="6FAD9555" w14:textId="77777777" w:rsidTr="007F3052">
        <w:tc>
          <w:tcPr>
            <w:tcW w:w="9924" w:type="dxa"/>
            <w:gridSpan w:val="2"/>
            <w:shd w:val="clear" w:color="auto" w:fill="auto"/>
          </w:tcPr>
          <w:p w14:paraId="7DD1AB82" w14:textId="44C7B617" w:rsidR="008C560B" w:rsidRPr="00981D5F" w:rsidRDefault="008C560B" w:rsidP="0013502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433A66BC" w14:textId="32841A95" w:rsidR="00135022" w:rsidRDefault="00135022" w:rsidP="00B1750B">
      <w:pPr>
        <w:rPr>
          <w:rFonts w:ascii="Calibri" w:hAnsi="Calibri"/>
        </w:rPr>
      </w:pPr>
    </w:p>
    <w:p w14:paraId="10FC8945" w14:textId="77777777" w:rsidR="00135022" w:rsidRPr="006D206D" w:rsidRDefault="00135022" w:rsidP="00B1750B">
      <w:pPr>
        <w:rPr>
          <w:rFonts w:ascii="Calibri" w:hAnsi="Calibri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184536" w:rsidRPr="006D206D" w14:paraId="25DDC233" w14:textId="77777777" w:rsidTr="00BD333B">
        <w:tc>
          <w:tcPr>
            <w:tcW w:w="9782" w:type="dxa"/>
            <w:shd w:val="clear" w:color="auto" w:fill="FFF2CC" w:themeFill="accent4" w:themeFillTint="33"/>
          </w:tcPr>
          <w:p w14:paraId="4D7BEA71" w14:textId="6525D5F1" w:rsidR="00184536" w:rsidRPr="006D206D" w:rsidRDefault="00184536" w:rsidP="00B1750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35022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476FED80" w14:textId="77777777" w:rsidR="001E231A" w:rsidRDefault="001E231A" w:rsidP="00BD333B">
      <w:pPr>
        <w:ind w:left="-426"/>
        <w:rPr>
          <w:rFonts w:ascii="Calibri" w:hAnsi="Calibri"/>
        </w:rPr>
      </w:pPr>
    </w:p>
    <w:p w14:paraId="2BF73293" w14:textId="77777777" w:rsidR="00EC41ED" w:rsidRPr="00EC41ED" w:rsidRDefault="00EC41ED" w:rsidP="00BD333B">
      <w:pPr>
        <w:ind w:left="-426"/>
        <w:rPr>
          <w:rFonts w:ascii="Calibri" w:hAnsi="Calibri"/>
          <w:b/>
          <w:color w:val="0070C0"/>
        </w:rPr>
      </w:pPr>
      <w:r w:rsidRPr="00EC41ED">
        <w:rPr>
          <w:rFonts w:ascii="Calibri" w:hAnsi="Calibri"/>
          <w:b/>
          <w:color w:val="0070C0"/>
        </w:rPr>
        <w:t>KOHUSTUSLIKUD KOMPETENTSID</w:t>
      </w:r>
    </w:p>
    <w:tbl>
      <w:tblPr>
        <w:tblpPr w:leftFromText="180" w:rightFromText="180" w:vertAnchor="text" w:horzAnchor="margin" w:tblpX="-351" w:tblpY="2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1276"/>
      </w:tblGrid>
      <w:tr w:rsidR="0037016F" w:rsidRPr="006D206D" w14:paraId="4951E8EF" w14:textId="77777777" w:rsidTr="00BD333B">
        <w:tc>
          <w:tcPr>
            <w:tcW w:w="8613" w:type="dxa"/>
            <w:shd w:val="clear" w:color="auto" w:fill="auto"/>
          </w:tcPr>
          <w:p w14:paraId="455BFA88" w14:textId="09EB67CC" w:rsidR="006C30E9" w:rsidRPr="006D206D" w:rsidRDefault="00B749D5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35022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7016F"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96D46" w:rsidRPr="006D206D">
              <w:rPr>
                <w:rFonts w:ascii="Calibri" w:hAnsi="Calibri"/>
                <w:b/>
                <w:sz w:val="22"/>
                <w:szCs w:val="22"/>
              </w:rPr>
              <w:t xml:space="preserve">1 </w:t>
            </w:r>
            <w:r w:rsidR="00CC338A">
              <w:rPr>
                <w:rFonts w:ascii="Calibri" w:hAnsi="Calibri"/>
                <w:b/>
                <w:sz w:val="22"/>
                <w:szCs w:val="22"/>
              </w:rPr>
              <w:t>Töö kavandamine</w:t>
            </w:r>
          </w:p>
        </w:tc>
        <w:tc>
          <w:tcPr>
            <w:tcW w:w="1276" w:type="dxa"/>
            <w:shd w:val="clear" w:color="auto" w:fill="auto"/>
          </w:tcPr>
          <w:p w14:paraId="74A71808" w14:textId="77777777" w:rsidR="0037016F" w:rsidRPr="006D206D" w:rsidRDefault="0037016F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36338"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C338A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D33A88" w:rsidRPr="006D206D" w14:paraId="298F4861" w14:textId="77777777" w:rsidTr="00BD333B">
        <w:trPr>
          <w:trHeight w:val="841"/>
        </w:trPr>
        <w:tc>
          <w:tcPr>
            <w:tcW w:w="9889" w:type="dxa"/>
            <w:gridSpan w:val="2"/>
            <w:shd w:val="clear" w:color="auto" w:fill="auto"/>
          </w:tcPr>
          <w:p w14:paraId="666206BE" w14:textId="77777777" w:rsidR="00D33A88" w:rsidRPr="00BE5CB5" w:rsidRDefault="00D33A88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 w:rsidR="00F8155A" w:rsidRPr="00BE5CB5"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470870B3" w14:textId="11542BA2" w:rsidR="00135022" w:rsidRPr="008B282D" w:rsidRDefault="00135022" w:rsidP="008B282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 xml:space="preserve">koostab tööplaani, kogudes, analüüsides ja täpsustades tööülesande täitmiseks vajalikku informatsiooni, lähtudes tööülesande sisust, töö asukohast ja võimaldatavast liikluskatkestuse ajast; </w:t>
            </w:r>
          </w:p>
          <w:p w14:paraId="29D86E07" w14:textId="5A5137AA" w:rsidR="00135022" w:rsidRPr="008B282D" w:rsidRDefault="00135022" w:rsidP="008B282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valib keevitustöö tehnoloogilise protsessi, lähtudes tööülesande sisust ja kasutatavatest seadmetest;</w:t>
            </w:r>
          </w:p>
          <w:p w14:paraId="49ADBF43" w14:textId="3D53C396" w:rsidR="00D17A0F" w:rsidRPr="008B282D" w:rsidRDefault="00135022" w:rsidP="008B282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planeerib töömahu ja sellest lähtuvalt töötajate vajaduse, töö tegemiseks vajalikud ressursid (materjalid, mehhanismid, seadmed, transpordivahendid) ja tellib need, lähtudes töö ajagraafikust; kontrollib materjalide kasutamist ja hoiustamist; tõendab jooksvalt materjalide ja seadmete nõuetele vastavust.</w:t>
            </w:r>
          </w:p>
        </w:tc>
      </w:tr>
      <w:tr w:rsidR="00F969EB" w:rsidRPr="006D206D" w14:paraId="1467F81B" w14:textId="77777777" w:rsidTr="00BD333B">
        <w:trPr>
          <w:trHeight w:val="518"/>
        </w:trPr>
        <w:tc>
          <w:tcPr>
            <w:tcW w:w="9889" w:type="dxa"/>
            <w:gridSpan w:val="2"/>
            <w:shd w:val="clear" w:color="auto" w:fill="auto"/>
          </w:tcPr>
          <w:p w14:paraId="78D87F4F" w14:textId="77777777" w:rsidR="00F969EB" w:rsidRPr="00BE5CB5" w:rsidRDefault="00F969EB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2499043E" w14:textId="0D9745D1" w:rsidR="00CC338A" w:rsidRPr="00CC338A" w:rsidRDefault="00CC338A" w:rsidP="00024504">
            <w:pPr>
              <w:pStyle w:val="ListParagraph"/>
              <w:numPr>
                <w:ilvl w:val="0"/>
                <w:numId w:val="6"/>
              </w:numPr>
              <w:ind w:left="426" w:hanging="219"/>
              <w:rPr>
                <w:rFonts w:ascii="Calibri" w:hAnsi="Calibri"/>
                <w:sz w:val="22"/>
                <w:szCs w:val="22"/>
              </w:rPr>
            </w:pPr>
            <w:r w:rsidRPr="00CC338A">
              <w:rPr>
                <w:rFonts w:ascii="Calibri" w:hAnsi="Calibri"/>
                <w:sz w:val="22"/>
                <w:szCs w:val="22"/>
              </w:rPr>
              <w:t>tööplaanide koostamise põhimõtted</w:t>
            </w:r>
            <w:r w:rsidR="007128A6">
              <w:rPr>
                <w:rFonts w:ascii="Calibri" w:hAnsi="Calibri"/>
                <w:sz w:val="22"/>
                <w:szCs w:val="22"/>
              </w:rPr>
              <w:t>;</w:t>
            </w:r>
          </w:p>
          <w:p w14:paraId="6AC14306" w14:textId="77777777" w:rsidR="00CC338A" w:rsidRPr="00CC338A" w:rsidRDefault="00CC338A" w:rsidP="00024504">
            <w:pPr>
              <w:pStyle w:val="ListParagraph"/>
              <w:numPr>
                <w:ilvl w:val="0"/>
                <w:numId w:val="6"/>
              </w:numPr>
              <w:ind w:left="426" w:hanging="219"/>
              <w:rPr>
                <w:rFonts w:ascii="Calibri" w:hAnsi="Calibri"/>
                <w:sz w:val="22"/>
                <w:szCs w:val="22"/>
              </w:rPr>
            </w:pPr>
            <w:r w:rsidRPr="00CC338A">
              <w:rPr>
                <w:rFonts w:ascii="Calibri" w:hAnsi="Calibri"/>
                <w:sz w:val="22"/>
                <w:szCs w:val="22"/>
              </w:rPr>
              <w:t>keevitustööde tehnoloogiate erinevused;</w:t>
            </w:r>
          </w:p>
          <w:p w14:paraId="13353AFD" w14:textId="77777777" w:rsidR="00CC338A" w:rsidRPr="00CC338A" w:rsidRDefault="00CC338A" w:rsidP="00024504">
            <w:pPr>
              <w:pStyle w:val="ListParagraph"/>
              <w:numPr>
                <w:ilvl w:val="0"/>
                <w:numId w:val="6"/>
              </w:numPr>
              <w:ind w:left="426" w:hanging="219"/>
              <w:rPr>
                <w:rFonts w:ascii="Calibri" w:hAnsi="Calibri"/>
                <w:sz w:val="22"/>
                <w:szCs w:val="22"/>
              </w:rPr>
            </w:pPr>
            <w:r w:rsidRPr="00CC338A">
              <w:rPr>
                <w:rFonts w:ascii="Calibri" w:hAnsi="Calibri"/>
                <w:sz w:val="22"/>
                <w:szCs w:val="22"/>
              </w:rPr>
              <w:t>tööde tehnoloogiline järjekord;</w:t>
            </w:r>
          </w:p>
          <w:p w14:paraId="2643DC52" w14:textId="77777777" w:rsidR="00F969EB" w:rsidRPr="006D206D" w:rsidRDefault="00CC338A" w:rsidP="00024504">
            <w:pPr>
              <w:pStyle w:val="ListParagraph"/>
              <w:numPr>
                <w:ilvl w:val="0"/>
                <w:numId w:val="6"/>
              </w:numPr>
              <w:ind w:left="426" w:hanging="219"/>
              <w:rPr>
                <w:rFonts w:ascii="Calibri" w:hAnsi="Calibri"/>
                <w:sz w:val="22"/>
                <w:szCs w:val="22"/>
              </w:rPr>
            </w:pPr>
            <w:r w:rsidRPr="00CC338A">
              <w:rPr>
                <w:rFonts w:ascii="Calibri" w:hAnsi="Calibri"/>
                <w:sz w:val="22"/>
                <w:szCs w:val="22"/>
              </w:rPr>
              <w:t>materjalide ja seadmete vastavusnõuded.</w:t>
            </w:r>
          </w:p>
        </w:tc>
      </w:tr>
      <w:tr w:rsidR="008C560B" w:rsidRPr="006D206D" w14:paraId="26A5FC32" w14:textId="77777777" w:rsidTr="00BD333B">
        <w:trPr>
          <w:trHeight w:val="518"/>
        </w:trPr>
        <w:tc>
          <w:tcPr>
            <w:tcW w:w="9889" w:type="dxa"/>
            <w:gridSpan w:val="2"/>
            <w:shd w:val="clear" w:color="auto" w:fill="auto"/>
          </w:tcPr>
          <w:p w14:paraId="19F35238" w14:textId="76C94690" w:rsidR="008C560B" w:rsidRPr="00BE5CB5" w:rsidRDefault="008C560B" w:rsidP="00BD33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71349A" w:rsidRPr="006D206D" w14:paraId="6A83F226" w14:textId="77777777" w:rsidTr="00BD333B">
        <w:tc>
          <w:tcPr>
            <w:tcW w:w="8613" w:type="dxa"/>
            <w:shd w:val="clear" w:color="auto" w:fill="auto"/>
          </w:tcPr>
          <w:p w14:paraId="73A5CDC4" w14:textId="7F5E1918" w:rsidR="0071349A" w:rsidRPr="006D206D" w:rsidRDefault="00E26C71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35022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6146F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10FF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C338A" w:rsidRPr="006B065C">
              <w:rPr>
                <w:rFonts w:ascii="Calibri" w:hAnsi="Calibri"/>
                <w:b/>
                <w:sz w:val="22"/>
                <w:szCs w:val="22"/>
              </w:rPr>
              <w:t>Töö korraldamine ja juhtimine</w:t>
            </w:r>
          </w:p>
        </w:tc>
        <w:tc>
          <w:tcPr>
            <w:tcW w:w="1276" w:type="dxa"/>
            <w:shd w:val="clear" w:color="auto" w:fill="auto"/>
          </w:tcPr>
          <w:p w14:paraId="3AD3CD9E" w14:textId="77777777" w:rsidR="0071349A" w:rsidRPr="006D206D" w:rsidRDefault="0071349A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CC338A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71349A" w:rsidRPr="006D206D" w14:paraId="2B5C812B" w14:textId="77777777" w:rsidTr="00BD333B">
        <w:tc>
          <w:tcPr>
            <w:tcW w:w="9889" w:type="dxa"/>
            <w:gridSpan w:val="2"/>
            <w:shd w:val="clear" w:color="auto" w:fill="auto"/>
          </w:tcPr>
          <w:p w14:paraId="187B62F2" w14:textId="77777777" w:rsidR="008B282D" w:rsidRDefault="00F9014F" w:rsidP="008B282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4CE9F33" w14:textId="2A5B6B4B" w:rsidR="00135022" w:rsidRPr="008B282D" w:rsidRDefault="00135022" w:rsidP="008B282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korraldab töötajate, materjalide, töövahendite, seadmete ja mehhanismide transpordi töökohale, lähtudes tööplaanist;</w:t>
            </w:r>
          </w:p>
          <w:p w14:paraId="55BE2019" w14:textId="53709702" w:rsidR="00135022" w:rsidRPr="008B282D" w:rsidRDefault="00135022" w:rsidP="008B282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 xml:space="preserve">juhib </w:t>
            </w:r>
            <w:proofErr w:type="spellStart"/>
            <w:r w:rsidRPr="008B282D">
              <w:rPr>
                <w:rFonts w:ascii="Calibri" w:hAnsi="Calibri"/>
                <w:sz w:val="22"/>
                <w:szCs w:val="22"/>
              </w:rPr>
              <w:t>pealekeevitustööde</w:t>
            </w:r>
            <w:proofErr w:type="spellEnd"/>
            <w:r w:rsidRPr="008B282D">
              <w:rPr>
                <w:rFonts w:ascii="Calibri" w:hAnsi="Calibri"/>
                <w:sz w:val="22"/>
                <w:szCs w:val="22"/>
              </w:rPr>
              <w:t xml:space="preserve"> tegemist, rööbaste, pikkrööbaste ja rööpakinnituste vahetamist, neutraliseerimist ja keevitamist, lähtudes tööülesande sisust, tööks etteantud ajast ja juhenditest;</w:t>
            </w:r>
          </w:p>
          <w:p w14:paraId="79E23E3D" w14:textId="09666DDB" w:rsidR="00135022" w:rsidRPr="008B282D" w:rsidRDefault="00135022" w:rsidP="008B282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järgib tehnoloogiat ja kontrollib töö tehnoloogia järgmist, lähtudes tehnoloogilistest kirjeldustest;</w:t>
            </w:r>
          </w:p>
          <w:p w14:paraId="6519D711" w14:textId="62DDB316" w:rsidR="0071349A" w:rsidRPr="008B282D" w:rsidRDefault="00135022" w:rsidP="008B282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kontrollib tööohutusnõuete täitmist (</w:t>
            </w:r>
            <w:r w:rsidR="00B72B58" w:rsidRPr="008B282D">
              <w:rPr>
                <w:rFonts w:ascii="Calibri" w:hAnsi="Calibri"/>
                <w:sz w:val="22"/>
                <w:szCs w:val="22"/>
              </w:rPr>
              <w:t xml:space="preserve">nt </w:t>
            </w:r>
            <w:r w:rsidRPr="008B282D">
              <w:rPr>
                <w:rFonts w:ascii="Calibri" w:hAnsi="Calibri"/>
                <w:sz w:val="22"/>
                <w:szCs w:val="22"/>
              </w:rPr>
              <w:t>isikukaitsevahendite olemasolu ja kasutamine, töökoha nõuetekohane ettevalmistamine, töövahendite ja seadmete ettevalmistamine, seadistamine ja häälestamine).</w:t>
            </w:r>
          </w:p>
        </w:tc>
      </w:tr>
      <w:tr w:rsidR="005E5429" w:rsidRPr="006D206D" w14:paraId="2EF26AF2" w14:textId="77777777" w:rsidTr="00BD333B">
        <w:tc>
          <w:tcPr>
            <w:tcW w:w="9889" w:type="dxa"/>
            <w:gridSpan w:val="2"/>
            <w:shd w:val="clear" w:color="auto" w:fill="auto"/>
          </w:tcPr>
          <w:p w14:paraId="5F3EA0CB" w14:textId="77EF3FF0" w:rsidR="00CC338A" w:rsidRDefault="005E5429" w:rsidP="00135022">
            <w:pPr>
              <w:rPr>
                <w:rFonts w:ascii="Calibri" w:hAnsi="Calibri"/>
                <w:sz w:val="22"/>
                <w:szCs w:val="22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00AB8117" w14:textId="77777777" w:rsidR="00CC338A" w:rsidRPr="004621F2" w:rsidRDefault="00CC338A" w:rsidP="00024504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8F6403">
              <w:rPr>
                <w:rFonts w:ascii="Calibri" w:hAnsi="Calibri"/>
                <w:sz w:val="22"/>
                <w:szCs w:val="22"/>
              </w:rPr>
              <w:t xml:space="preserve">rööbaste </w:t>
            </w:r>
            <w:proofErr w:type="spellStart"/>
            <w:r w:rsidRPr="008F6403">
              <w:rPr>
                <w:rFonts w:ascii="Calibri" w:hAnsi="Calibri"/>
                <w:sz w:val="22"/>
                <w:szCs w:val="22"/>
              </w:rPr>
              <w:t>kokkukeevit</w:t>
            </w:r>
            <w:r>
              <w:rPr>
                <w:rFonts w:ascii="Calibri" w:hAnsi="Calibri"/>
                <w:sz w:val="22"/>
                <w:szCs w:val="22"/>
              </w:rPr>
              <w:t>us</w:t>
            </w:r>
            <w:r w:rsidRPr="008F6403">
              <w:rPr>
                <w:rFonts w:ascii="Calibri" w:hAnsi="Calibri"/>
                <w:sz w:val="22"/>
                <w:szCs w:val="22"/>
              </w:rPr>
              <w:t>tööde</w:t>
            </w:r>
            <w:proofErr w:type="spellEnd"/>
            <w:r w:rsidRPr="008F6403">
              <w:rPr>
                <w:rFonts w:ascii="Calibri" w:hAnsi="Calibri"/>
                <w:sz w:val="22"/>
                <w:szCs w:val="22"/>
              </w:rPr>
              <w:t xml:space="preserve"> tehnoloogia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4E83EDB3" w14:textId="77777777" w:rsidR="00CC338A" w:rsidRPr="004621F2" w:rsidRDefault="00CC338A" w:rsidP="00024504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pikkrööpa terviklikkuse taastamise tehnoloogia;</w:t>
            </w:r>
          </w:p>
          <w:p w14:paraId="3642DB86" w14:textId="77777777" w:rsidR="00CC338A" w:rsidRPr="004621F2" w:rsidRDefault="00CC338A" w:rsidP="00024504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pikkrööpa paigaldamise ja vahetamise tehnoloogia;</w:t>
            </w:r>
          </w:p>
          <w:p w14:paraId="3DEC6D69" w14:textId="77777777" w:rsidR="00CC338A" w:rsidRPr="004621F2" w:rsidRDefault="00CC338A" w:rsidP="00024504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defektse rööpaosa vahetuse tehnoloogia;</w:t>
            </w:r>
          </w:p>
          <w:p w14:paraId="322E24CB" w14:textId="77777777" w:rsidR="00CC338A" w:rsidRPr="004621F2" w:rsidRDefault="00CC338A" w:rsidP="00024504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pöörmetel ja pikkrööbastel keevitustööde tehnoloogia;</w:t>
            </w:r>
          </w:p>
          <w:p w14:paraId="39633B9B" w14:textId="21E69C9B" w:rsidR="005E5429" w:rsidRPr="006D206D" w:rsidRDefault="00CC338A" w:rsidP="00024504">
            <w:pPr>
              <w:pStyle w:val="ListParagraph"/>
              <w:numPr>
                <w:ilvl w:val="0"/>
                <w:numId w:val="5"/>
              </w:numPr>
              <w:ind w:left="426" w:hanging="284"/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tööde tegemiseks vajalikud peamised materjalide liigid ja omadused</w:t>
            </w:r>
            <w:r w:rsidR="007128A6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C560B" w:rsidRPr="006D206D" w14:paraId="0513E8D0" w14:textId="77777777" w:rsidTr="00BD333B">
        <w:tc>
          <w:tcPr>
            <w:tcW w:w="9889" w:type="dxa"/>
            <w:gridSpan w:val="2"/>
            <w:shd w:val="clear" w:color="auto" w:fill="auto"/>
          </w:tcPr>
          <w:p w14:paraId="50772003" w14:textId="5F51E828" w:rsidR="008C560B" w:rsidRPr="00BE5CB5" w:rsidRDefault="008C560B" w:rsidP="0013502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45689" w:rsidRPr="008C6CF8" w14:paraId="6E6849D9" w14:textId="77777777" w:rsidTr="00BD333B">
        <w:tc>
          <w:tcPr>
            <w:tcW w:w="8613" w:type="dxa"/>
            <w:shd w:val="clear" w:color="auto" w:fill="auto"/>
          </w:tcPr>
          <w:p w14:paraId="24FDA440" w14:textId="2712A3FA" w:rsidR="00C45689" w:rsidRPr="008C6CF8" w:rsidRDefault="00C45689" w:rsidP="00BD333B">
            <w:pPr>
              <w:rPr>
                <w:rFonts w:ascii="Calibri" w:hAnsi="Calibri"/>
                <w:sz w:val="22"/>
                <w:szCs w:val="22"/>
              </w:rPr>
            </w:pPr>
            <w:r w:rsidRPr="004342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35022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3429D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C338A" w:rsidRPr="00EE16C2">
              <w:rPr>
                <w:rFonts w:ascii="Calibri" w:hAnsi="Calibri"/>
                <w:b/>
                <w:sz w:val="22"/>
                <w:szCs w:val="22"/>
              </w:rPr>
              <w:t xml:space="preserve">Töötulemuste </w:t>
            </w:r>
            <w:r w:rsidR="00CC338A" w:rsidRPr="004621F2">
              <w:rPr>
                <w:rFonts w:ascii="Calibri" w:hAnsi="Calibri"/>
                <w:b/>
                <w:sz w:val="22"/>
                <w:szCs w:val="22"/>
              </w:rPr>
              <w:t>hindamine</w:t>
            </w:r>
          </w:p>
        </w:tc>
        <w:tc>
          <w:tcPr>
            <w:tcW w:w="1276" w:type="dxa"/>
            <w:shd w:val="clear" w:color="auto" w:fill="auto"/>
          </w:tcPr>
          <w:p w14:paraId="3192F907" w14:textId="77777777" w:rsidR="00C45689" w:rsidRPr="008C6CF8" w:rsidRDefault="00C45689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8C6CF8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CC338A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C45689" w:rsidRPr="008C6CF8" w14:paraId="7E867B5B" w14:textId="77777777" w:rsidTr="00BD333B">
        <w:tc>
          <w:tcPr>
            <w:tcW w:w="9889" w:type="dxa"/>
            <w:gridSpan w:val="2"/>
            <w:shd w:val="clear" w:color="auto" w:fill="auto"/>
          </w:tcPr>
          <w:p w14:paraId="2689F5A2" w14:textId="77777777" w:rsidR="008B282D" w:rsidRDefault="00C45689" w:rsidP="008B282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  <w:r w:rsidR="008B282D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28FB48CE" w14:textId="68F5EDD4" w:rsidR="00135022" w:rsidRPr="00135022" w:rsidRDefault="00135022" w:rsidP="008B282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135022">
              <w:rPr>
                <w:rFonts w:ascii="Calibri" w:hAnsi="Calibri"/>
                <w:sz w:val="22"/>
                <w:szCs w:val="22"/>
              </w:rPr>
              <w:t>kontrollib nii visuaalse vaatluse teel kui ka vajalikke mõõtevahendeid kasutades keevise kvaliteeti, veendumaks, et see vastab tehnilises dokumentatsioonis esitatud nõuetele</w:t>
            </w:r>
            <w:r w:rsidR="007128A6">
              <w:rPr>
                <w:rFonts w:ascii="Calibri" w:hAnsi="Calibri"/>
                <w:sz w:val="22"/>
                <w:szCs w:val="22"/>
              </w:rPr>
              <w:t>;</w:t>
            </w:r>
            <w:r w:rsidRPr="0013502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B24C361" w14:textId="350321B3" w:rsidR="00135022" w:rsidRPr="008B282D" w:rsidRDefault="007128A6" w:rsidP="008B282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v</w:t>
            </w:r>
            <w:r w:rsidR="00135022" w:rsidRPr="008B282D">
              <w:rPr>
                <w:rFonts w:ascii="Calibri" w:hAnsi="Calibri"/>
                <w:sz w:val="22"/>
                <w:szCs w:val="22"/>
              </w:rPr>
              <w:t>alib parendustegevuste tehnoloogia leitud mittevastavuste kõrvaldamiseks, lähtudes tehnilistest tingimustest</w:t>
            </w:r>
            <w:r w:rsidR="00B72B58" w:rsidRPr="008B282D">
              <w:rPr>
                <w:rFonts w:ascii="Calibri" w:hAnsi="Calibri"/>
                <w:sz w:val="22"/>
                <w:szCs w:val="22"/>
              </w:rPr>
              <w:t>;</w:t>
            </w:r>
            <w:r w:rsidR="00135022" w:rsidRPr="008B28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72B58" w:rsidRPr="008B282D">
              <w:rPr>
                <w:rFonts w:ascii="Calibri" w:hAnsi="Calibri"/>
                <w:sz w:val="22"/>
                <w:szCs w:val="22"/>
              </w:rPr>
              <w:t>k</w:t>
            </w:r>
            <w:r w:rsidR="00135022" w:rsidRPr="008B282D">
              <w:rPr>
                <w:rFonts w:ascii="Calibri" w:hAnsi="Calibri"/>
                <w:sz w:val="22"/>
                <w:szCs w:val="22"/>
              </w:rPr>
              <w:t>ontrollib parandatud keeviseid visuaalselt ja mõõtevahendeid kasutades ning veendub, et need vastavad etteantud normatiividele ja kvaliteedinõuetele;</w:t>
            </w:r>
          </w:p>
          <w:p w14:paraId="6BA04511" w14:textId="52262AF5" w:rsidR="00C45689" w:rsidRPr="008B282D" w:rsidRDefault="00135022" w:rsidP="008B282D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kontrollib ja kinnitab töö dokumenteerimist (nt objekti- ja keevituspäevikud)</w:t>
            </w:r>
            <w:r w:rsidR="007128A6" w:rsidRPr="008B282D">
              <w:rPr>
                <w:rFonts w:ascii="Calibri" w:hAnsi="Calibri"/>
                <w:sz w:val="22"/>
                <w:szCs w:val="22"/>
              </w:rPr>
              <w:t>;</w:t>
            </w:r>
            <w:r w:rsidRPr="008B282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128A6" w:rsidRPr="008B282D">
              <w:rPr>
                <w:rFonts w:ascii="Calibri" w:hAnsi="Calibri"/>
                <w:sz w:val="22"/>
                <w:szCs w:val="22"/>
              </w:rPr>
              <w:t>t</w:t>
            </w:r>
            <w:r w:rsidRPr="008B282D">
              <w:rPr>
                <w:rFonts w:ascii="Calibri" w:hAnsi="Calibri"/>
                <w:sz w:val="22"/>
                <w:szCs w:val="22"/>
              </w:rPr>
              <w:t>äidab dokumente (nt neutraliseerimisakt, objektipäevik) nõuetekohaselt.</w:t>
            </w:r>
          </w:p>
        </w:tc>
      </w:tr>
      <w:tr w:rsidR="00C45689" w:rsidRPr="008C6CF8" w14:paraId="24BA5D56" w14:textId="77777777" w:rsidTr="00BD333B">
        <w:tc>
          <w:tcPr>
            <w:tcW w:w="9889" w:type="dxa"/>
            <w:gridSpan w:val="2"/>
            <w:shd w:val="clear" w:color="auto" w:fill="auto"/>
          </w:tcPr>
          <w:p w14:paraId="08375EB4" w14:textId="77777777" w:rsidR="00C45689" w:rsidRPr="00BE5CB5" w:rsidRDefault="00C45689" w:rsidP="00BD333B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Teadmised:</w:t>
            </w:r>
          </w:p>
          <w:p w14:paraId="4F38D09E" w14:textId="77777777" w:rsidR="00CC338A" w:rsidRPr="004621F2" w:rsidRDefault="00CC338A" w:rsidP="0002450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mittevastavuste tekkepõhjused, nende ennetamise meetodid;</w:t>
            </w:r>
          </w:p>
          <w:p w14:paraId="51A82433" w14:textId="77777777" w:rsidR="00CC338A" w:rsidRPr="004621F2" w:rsidRDefault="00CC338A" w:rsidP="0002450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keeviste kvaliteedi kontrolli meetodid;</w:t>
            </w:r>
          </w:p>
          <w:p w14:paraId="3A819A76" w14:textId="77777777" w:rsidR="00CC338A" w:rsidRPr="004621F2" w:rsidRDefault="00CC338A" w:rsidP="0002450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parendustegevuste tehnoloogiad;</w:t>
            </w:r>
          </w:p>
          <w:p w14:paraId="190F63DB" w14:textId="77777777" w:rsidR="00CC338A" w:rsidRPr="004621F2" w:rsidRDefault="00CC338A" w:rsidP="0002450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 xml:space="preserve">kontrollmõõteriistade ja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4621F2">
              <w:rPr>
                <w:rFonts w:ascii="Calibri" w:hAnsi="Calibri"/>
                <w:sz w:val="22"/>
                <w:szCs w:val="22"/>
              </w:rPr>
              <w:t>vahendite liigid, nende kasutamise põhimõtted;</w:t>
            </w:r>
          </w:p>
          <w:p w14:paraId="7E768ADE" w14:textId="77777777" w:rsidR="00C45689" w:rsidRPr="00D254A9" w:rsidRDefault="00CC338A" w:rsidP="00024504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4621F2">
              <w:rPr>
                <w:rFonts w:ascii="Calibri" w:hAnsi="Calibri"/>
                <w:sz w:val="22"/>
                <w:szCs w:val="22"/>
              </w:rPr>
              <w:t>töö dokumenteerimise alused.</w:t>
            </w:r>
          </w:p>
        </w:tc>
      </w:tr>
      <w:tr w:rsidR="008C560B" w:rsidRPr="008C6CF8" w14:paraId="38AFF537" w14:textId="77777777" w:rsidTr="00BD333B">
        <w:tc>
          <w:tcPr>
            <w:tcW w:w="9889" w:type="dxa"/>
            <w:gridSpan w:val="2"/>
            <w:shd w:val="clear" w:color="auto" w:fill="auto"/>
          </w:tcPr>
          <w:p w14:paraId="2F5A5D09" w14:textId="5F8A5AC7" w:rsidR="008C560B" w:rsidRPr="00BE5CB5" w:rsidRDefault="008C560B" w:rsidP="00BD333B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C338A" w:rsidRPr="008C6CF8" w14:paraId="08FDC41C" w14:textId="77777777" w:rsidTr="00CC338A">
        <w:tc>
          <w:tcPr>
            <w:tcW w:w="8613" w:type="dxa"/>
            <w:shd w:val="clear" w:color="auto" w:fill="auto"/>
          </w:tcPr>
          <w:p w14:paraId="1C9B7B4B" w14:textId="2DFBE3E9" w:rsidR="00CC338A" w:rsidRPr="00F86B39" w:rsidRDefault="00CC338A" w:rsidP="00CC338A">
            <w:pPr>
              <w:rPr>
                <w:rFonts w:ascii="Calibri" w:hAnsi="Calibri"/>
                <w:sz w:val="22"/>
                <w:szCs w:val="22"/>
              </w:rPr>
            </w:pPr>
            <w:r w:rsidRPr="00404006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35022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04006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F86B39">
              <w:rPr>
                <w:rFonts w:ascii="Calibri" w:hAnsi="Calibri"/>
                <w:b/>
                <w:sz w:val="22"/>
                <w:szCs w:val="22"/>
              </w:rPr>
              <w:t xml:space="preserve"> Liiklusohutuse tagamine</w:t>
            </w:r>
          </w:p>
        </w:tc>
        <w:tc>
          <w:tcPr>
            <w:tcW w:w="1276" w:type="dxa"/>
            <w:shd w:val="clear" w:color="auto" w:fill="auto"/>
          </w:tcPr>
          <w:p w14:paraId="13D5B7ED" w14:textId="77777777" w:rsidR="00CC338A" w:rsidRPr="006D206D" w:rsidRDefault="00CC338A" w:rsidP="00CC33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CC338A" w:rsidRPr="008C6CF8" w14:paraId="51AF4078" w14:textId="77777777" w:rsidTr="00BD333B">
        <w:tc>
          <w:tcPr>
            <w:tcW w:w="9889" w:type="dxa"/>
            <w:gridSpan w:val="2"/>
            <w:shd w:val="clear" w:color="auto" w:fill="auto"/>
          </w:tcPr>
          <w:p w14:paraId="0A5924D1" w14:textId="77777777" w:rsidR="00CC338A" w:rsidRPr="00BE5CB5" w:rsidRDefault="00CC338A" w:rsidP="00CC338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EA78CD4" w14:textId="189FBA84" w:rsidR="00135022" w:rsidRPr="008B282D" w:rsidRDefault="00135022" w:rsidP="008B282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tagab raudteeliikluse ohutusnõuete täitmise ning side- ja signaalvahendite kasutamise (käsi- ja helisignaalvahendid);</w:t>
            </w:r>
          </w:p>
          <w:p w14:paraId="5CD27B4E" w14:textId="17B57D71" w:rsidR="00135022" w:rsidRPr="008B282D" w:rsidRDefault="00135022" w:rsidP="008B282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koostab ja esitab hoiatuse nõudeavalduse ja „akna“ tellimuse ning kontrollib nende olemasolu;</w:t>
            </w:r>
          </w:p>
          <w:p w14:paraId="11D13475" w14:textId="6BA5EE1E" w:rsidR="00135022" w:rsidRPr="008B282D" w:rsidRDefault="00135022" w:rsidP="008B282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korraldab ja kontrollib piiramissignaalide paigaldamist, hooldamist ja eemaldamist või teeb seda ise, tagamaks töökoha ohutuse;</w:t>
            </w:r>
          </w:p>
          <w:p w14:paraId="21D62D2B" w14:textId="0796096E" w:rsidR="00135022" w:rsidRPr="008B282D" w:rsidRDefault="00135022" w:rsidP="008B282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teeb nõuetekohased sissekanded;</w:t>
            </w:r>
          </w:p>
          <w:p w14:paraId="19078CBF" w14:textId="4389F97D" w:rsidR="00CC338A" w:rsidRPr="008B282D" w:rsidRDefault="0072758F" w:rsidP="008B282D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 xml:space="preserve">teavitab </w:t>
            </w:r>
            <w:r w:rsidR="00135022" w:rsidRPr="008B282D">
              <w:rPr>
                <w:rFonts w:ascii="Calibri" w:hAnsi="Calibri"/>
                <w:sz w:val="22"/>
                <w:szCs w:val="22"/>
              </w:rPr>
              <w:t>raudteeliiklust ohustava sündmuse korral ettenähtud korras ja võtab kasutusele esmased abinõud ohutuse tagamiseks.</w:t>
            </w:r>
          </w:p>
        </w:tc>
      </w:tr>
      <w:tr w:rsidR="008C560B" w:rsidRPr="008C6CF8" w14:paraId="46EA8A01" w14:textId="77777777" w:rsidTr="00BD333B">
        <w:tc>
          <w:tcPr>
            <w:tcW w:w="9889" w:type="dxa"/>
            <w:gridSpan w:val="2"/>
            <w:shd w:val="clear" w:color="auto" w:fill="auto"/>
          </w:tcPr>
          <w:p w14:paraId="1AD05F73" w14:textId="0056BC5E" w:rsidR="008C560B" w:rsidRPr="00BE5CB5" w:rsidRDefault="008C560B" w:rsidP="00CC338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C338A" w:rsidRPr="008C6CF8" w14:paraId="57A8F577" w14:textId="77777777" w:rsidTr="00CC338A">
        <w:tc>
          <w:tcPr>
            <w:tcW w:w="8613" w:type="dxa"/>
            <w:shd w:val="clear" w:color="auto" w:fill="auto"/>
          </w:tcPr>
          <w:p w14:paraId="100A0E9E" w14:textId="27F6AC66" w:rsidR="00CC338A" w:rsidRPr="00EE6BAC" w:rsidRDefault="00CC338A" w:rsidP="00CC33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6BAC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B00356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EE6BAC">
              <w:rPr>
                <w:rFonts w:ascii="Calibri" w:hAnsi="Calibri"/>
                <w:b/>
                <w:sz w:val="22"/>
                <w:szCs w:val="22"/>
              </w:rPr>
              <w:t xml:space="preserve">.5 </w:t>
            </w:r>
            <w:r w:rsidRPr="00D93CCF">
              <w:rPr>
                <w:rFonts w:ascii="Calibri" w:hAnsi="Calibri"/>
                <w:b/>
                <w:sz w:val="22"/>
                <w:szCs w:val="22"/>
              </w:rPr>
              <w:t xml:space="preserve">Pikkrööbastega tee </w:t>
            </w:r>
            <w:r w:rsidRPr="00EE6BAC">
              <w:rPr>
                <w:rFonts w:ascii="Calibri" w:hAnsi="Calibri"/>
                <w:b/>
                <w:sz w:val="22"/>
                <w:szCs w:val="22"/>
              </w:rPr>
              <w:t>korrashoiu- ja remonttööde kavandamine ja korraldamine</w:t>
            </w:r>
          </w:p>
        </w:tc>
        <w:tc>
          <w:tcPr>
            <w:tcW w:w="1276" w:type="dxa"/>
            <w:shd w:val="clear" w:color="auto" w:fill="auto"/>
          </w:tcPr>
          <w:p w14:paraId="6CDF901F" w14:textId="77777777" w:rsidR="00CC338A" w:rsidRPr="006D206D" w:rsidRDefault="00CC338A" w:rsidP="00CC338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CC338A" w:rsidRPr="008C6CF8" w14:paraId="2573BA1F" w14:textId="77777777" w:rsidTr="00BD333B">
        <w:tc>
          <w:tcPr>
            <w:tcW w:w="9889" w:type="dxa"/>
            <w:gridSpan w:val="2"/>
            <w:shd w:val="clear" w:color="auto" w:fill="auto"/>
          </w:tcPr>
          <w:p w14:paraId="07DDA7FB" w14:textId="35C62777" w:rsidR="00CC338A" w:rsidRPr="00CC338A" w:rsidRDefault="00CC338A" w:rsidP="00CC338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C338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FBB5963" w14:textId="77777777" w:rsidR="008B282D" w:rsidRPr="008B282D" w:rsidRDefault="00135022" w:rsidP="008B282D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kavandab ja korraldab pikkrööbastega raudtee paigaldamist või teeb neid töid;</w:t>
            </w:r>
          </w:p>
          <w:p w14:paraId="5832513A" w14:textId="77777777" w:rsidR="008B282D" w:rsidRPr="008B282D" w:rsidRDefault="00135022" w:rsidP="008B282D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 xml:space="preserve">kavandab ja korraldab pikkrööbastega raudtee </w:t>
            </w:r>
            <w:proofErr w:type="spellStart"/>
            <w:r w:rsidRPr="008B282D">
              <w:rPr>
                <w:rFonts w:ascii="Calibri" w:hAnsi="Calibri"/>
                <w:sz w:val="22"/>
                <w:szCs w:val="22"/>
              </w:rPr>
              <w:t>raidrööpa</w:t>
            </w:r>
            <w:proofErr w:type="spellEnd"/>
            <w:r w:rsidRPr="008B282D">
              <w:rPr>
                <w:rFonts w:ascii="Calibri" w:hAnsi="Calibri"/>
                <w:sz w:val="22"/>
                <w:szCs w:val="22"/>
              </w:rPr>
              <w:t xml:space="preserve"> vahetamist või teeb neid töid;</w:t>
            </w:r>
          </w:p>
          <w:p w14:paraId="01CE6FFF" w14:textId="31F8689C" w:rsidR="00135022" w:rsidRPr="008B282D" w:rsidRDefault="00135022" w:rsidP="008B282D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korraldab purunenud pikkrööpa ajutiselt taastamist või teeb neid töid;</w:t>
            </w:r>
          </w:p>
          <w:p w14:paraId="67AB3C10" w14:textId="0367C322" w:rsidR="00135022" w:rsidRPr="008B282D" w:rsidRDefault="008B282D" w:rsidP="008B282D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</w:t>
            </w:r>
            <w:r w:rsidR="00135022" w:rsidRPr="008B282D">
              <w:rPr>
                <w:rFonts w:ascii="Calibri" w:hAnsi="Calibri"/>
                <w:sz w:val="22"/>
                <w:szCs w:val="22"/>
              </w:rPr>
              <w:t>orraldab pikkrööpa terviklikkuse taastamist või teeb neid töid;</w:t>
            </w:r>
          </w:p>
          <w:p w14:paraId="2F2C1505" w14:textId="368AC54E" w:rsidR="00135022" w:rsidRPr="008B282D" w:rsidRDefault="00135022" w:rsidP="008B282D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vabastab pikkrööpad temperatuuripingest ja viib need neutraaltemperatuuri;</w:t>
            </w:r>
          </w:p>
          <w:p w14:paraId="492F3E2D" w14:textId="76E4DB13" w:rsidR="00135022" w:rsidRPr="008B282D" w:rsidRDefault="00135022" w:rsidP="008B282D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lastRenderedPageBreak/>
              <w:t>kavandab ja korraldab rööbastele (rööpaotstele, riströöpale) pealekeevitust või hindab töö tulemust;</w:t>
            </w:r>
          </w:p>
          <w:p w14:paraId="0A16BD95" w14:textId="466C9E64" w:rsidR="00CC338A" w:rsidRPr="008B282D" w:rsidRDefault="00135022" w:rsidP="008B282D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sz w:val="22"/>
                <w:szCs w:val="22"/>
              </w:rPr>
            </w:pPr>
            <w:r w:rsidRPr="008B282D">
              <w:rPr>
                <w:rFonts w:ascii="Calibri" w:hAnsi="Calibri"/>
                <w:sz w:val="22"/>
                <w:szCs w:val="22"/>
              </w:rPr>
              <w:t>kavandab ja korraldab rööbaste kokku keevitamist pöörmetel ning hindab töötulemust või teeb neid töid</w:t>
            </w:r>
            <w:r w:rsidR="005B3F15" w:rsidRPr="008B282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C560B" w:rsidRPr="008C6CF8" w14:paraId="45A7A9D6" w14:textId="77777777" w:rsidTr="00BD333B">
        <w:tc>
          <w:tcPr>
            <w:tcW w:w="9889" w:type="dxa"/>
            <w:gridSpan w:val="2"/>
            <w:shd w:val="clear" w:color="auto" w:fill="auto"/>
          </w:tcPr>
          <w:p w14:paraId="06D8C91A" w14:textId="07B53053" w:rsidR="008C560B" w:rsidRPr="00CC338A" w:rsidRDefault="008C560B" w:rsidP="00CC338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63B80B8E" w14:textId="77777777" w:rsidR="009013FC" w:rsidRDefault="009013FC" w:rsidP="00BD333B">
      <w:pPr>
        <w:ind w:left="-426"/>
        <w:rPr>
          <w:rFonts w:ascii="Calibri" w:hAnsi="Calibri"/>
          <w:b/>
          <w:color w:val="0070C0"/>
        </w:rPr>
      </w:pPr>
    </w:p>
    <w:p w14:paraId="26A02DB0" w14:textId="3CFF2CEF" w:rsidR="004A16C3" w:rsidRDefault="004A16C3" w:rsidP="00BD333B">
      <w:pPr>
        <w:ind w:left="-426"/>
        <w:rPr>
          <w:rFonts w:ascii="Calibri" w:hAnsi="Calibri"/>
          <w:b/>
          <w:color w:val="0070C0"/>
        </w:rPr>
      </w:pPr>
      <w:r>
        <w:rPr>
          <w:rFonts w:ascii="Calibri" w:hAnsi="Calibri"/>
          <w:b/>
          <w:color w:val="0070C0"/>
        </w:rPr>
        <w:t>VALITAVA</w:t>
      </w:r>
      <w:r w:rsidRPr="00EC41ED">
        <w:rPr>
          <w:rFonts w:ascii="Calibri" w:hAnsi="Calibri"/>
          <w:b/>
          <w:color w:val="0070C0"/>
        </w:rPr>
        <w:t>D KOMPETENTSID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8"/>
        <w:gridCol w:w="1276"/>
      </w:tblGrid>
      <w:tr w:rsidR="008B282D" w:rsidRPr="006D206D" w14:paraId="74EC755C" w14:textId="77777777" w:rsidTr="007D293C">
        <w:tc>
          <w:tcPr>
            <w:tcW w:w="8648" w:type="dxa"/>
            <w:shd w:val="clear" w:color="auto" w:fill="auto"/>
          </w:tcPr>
          <w:p w14:paraId="4DD1FCDD" w14:textId="1C8352A2" w:rsidR="008B282D" w:rsidRPr="006D206D" w:rsidRDefault="008B282D" w:rsidP="007D29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Rööbaste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9D4742">
              <w:rPr>
                <w:rFonts w:ascii="Calibri" w:hAnsi="Calibri"/>
                <w:b/>
                <w:sz w:val="22"/>
                <w:szCs w:val="22"/>
              </w:rPr>
              <w:t>ealekeevitustööde</w:t>
            </w:r>
            <w:proofErr w:type="spellEnd"/>
            <w:r w:rsidRPr="009D4742">
              <w:rPr>
                <w:rFonts w:ascii="Calibri" w:hAnsi="Calibri"/>
                <w:b/>
                <w:sz w:val="22"/>
                <w:szCs w:val="22"/>
              </w:rPr>
              <w:t xml:space="preserve"> tegemine </w:t>
            </w:r>
          </w:p>
        </w:tc>
        <w:tc>
          <w:tcPr>
            <w:tcW w:w="1276" w:type="dxa"/>
            <w:shd w:val="clear" w:color="auto" w:fill="auto"/>
          </w:tcPr>
          <w:p w14:paraId="0BDE9450" w14:textId="77777777" w:rsidR="008B282D" w:rsidRPr="006D206D" w:rsidRDefault="008B282D" w:rsidP="007D29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8B282D" w:rsidRPr="006D206D" w14:paraId="09D1A2CB" w14:textId="77777777" w:rsidTr="007D293C">
        <w:trPr>
          <w:trHeight w:val="346"/>
        </w:trPr>
        <w:tc>
          <w:tcPr>
            <w:tcW w:w="9924" w:type="dxa"/>
            <w:gridSpan w:val="2"/>
            <w:shd w:val="clear" w:color="auto" w:fill="auto"/>
          </w:tcPr>
          <w:p w14:paraId="2E5F4262" w14:textId="77777777" w:rsidR="008B282D" w:rsidRPr="00A1764E" w:rsidRDefault="008B282D" w:rsidP="007D293C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1764E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7827C1A" w14:textId="77777777" w:rsidR="008B282D" w:rsidRPr="00A1764E" w:rsidRDefault="008B282D" w:rsidP="008B282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valmistab keevituspinna ette, kontrollides selleks ettenähtud mõõtmisvahendite ja värvainega defektide olemasolu (nt poorid, praod) vajaduse korral kõrvaldades need;</w:t>
            </w:r>
          </w:p>
          <w:p w14:paraId="03DFA467" w14:textId="77777777" w:rsidR="008B282D" w:rsidRPr="00A1764E" w:rsidRDefault="008B282D" w:rsidP="008B282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teeb rööbastele ja riströöbastele pealekeevitust elektrood-, täidistraat-, poolautomaat- või automaatkeevituse meetodil;</w:t>
            </w:r>
          </w:p>
          <w:p w14:paraId="35B2A450" w14:textId="77777777" w:rsidR="008B282D" w:rsidRPr="00A1764E" w:rsidRDefault="008B282D" w:rsidP="008B282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 xml:space="preserve">lihvib keevisõmblused tolerantsi, veendub keevituspinna veatuses (nt pooride, pragude puudumine) visuaalse kontrollimise teel ja selleks ettenähtud mõõtmisvahendeid kasutades, vigade ilmnemisel teeb </w:t>
            </w:r>
            <w:proofErr w:type="spellStart"/>
            <w:r w:rsidRPr="00A1764E">
              <w:rPr>
                <w:rFonts w:ascii="Calibri" w:hAnsi="Calibri"/>
                <w:sz w:val="22"/>
                <w:szCs w:val="22"/>
              </w:rPr>
              <w:t>järeltöötluse</w:t>
            </w:r>
            <w:proofErr w:type="spellEnd"/>
            <w:r w:rsidRPr="00A1764E">
              <w:rPr>
                <w:rFonts w:ascii="Calibri" w:hAnsi="Calibri"/>
                <w:sz w:val="22"/>
                <w:szCs w:val="22"/>
              </w:rPr>
              <w:t>;</w:t>
            </w:r>
          </w:p>
          <w:p w14:paraId="215660F0" w14:textId="77777777" w:rsidR="008B282D" w:rsidRPr="00A1764E" w:rsidRDefault="008B282D" w:rsidP="008B282D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markeerib tehtud töö ning täidab nõutud dokumendid.</w:t>
            </w:r>
          </w:p>
        </w:tc>
      </w:tr>
      <w:tr w:rsidR="008B282D" w:rsidRPr="006D206D" w14:paraId="01CB8D7A" w14:textId="77777777" w:rsidTr="007D293C">
        <w:trPr>
          <w:trHeight w:val="346"/>
        </w:trPr>
        <w:tc>
          <w:tcPr>
            <w:tcW w:w="9924" w:type="dxa"/>
            <w:gridSpan w:val="2"/>
            <w:shd w:val="clear" w:color="auto" w:fill="auto"/>
          </w:tcPr>
          <w:p w14:paraId="4A5F03C9" w14:textId="77777777" w:rsidR="008B282D" w:rsidRPr="00BE5CB5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  <w:u w:val="single"/>
              </w:rPr>
            </w:pPr>
            <w:r w:rsidRPr="00BE5CB5">
              <w:rPr>
                <w:rFonts w:ascii="Calibri" w:hAnsi="Calibri"/>
                <w:bCs/>
                <w:color w:val="000000"/>
                <w:sz w:val="22"/>
                <w:u w:val="single"/>
              </w:rPr>
              <w:t>Teadmised:</w:t>
            </w:r>
          </w:p>
          <w:p w14:paraId="3A211F25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1)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rööbaste ja riströöbaste keevitus- ja põhimaterjalide liigitus ja tähistamine kasutusala järgi;</w:t>
            </w:r>
          </w:p>
          <w:p w14:paraId="23B4A237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2)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keevisliidete ja -õmbluste tähistus ja liigitus;</w:t>
            </w:r>
          </w:p>
          <w:p w14:paraId="63BFCE4D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3)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keevitustööde tehnoloogia;</w:t>
            </w:r>
          </w:p>
          <w:p w14:paraId="505A5443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4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 xml:space="preserve">metallide keevitatavuse, soojussisestuse, eel- ja </w:t>
            </w:r>
            <w:proofErr w:type="spellStart"/>
            <w:r w:rsidRPr="00C71ADF">
              <w:rPr>
                <w:rFonts w:ascii="Calibri" w:hAnsi="Calibri"/>
                <w:bCs/>
                <w:color w:val="000000"/>
                <w:sz w:val="22"/>
              </w:rPr>
              <w:t>järelkuumutuse</w:t>
            </w:r>
            <w:proofErr w:type="spellEnd"/>
            <w:r w:rsidRPr="00C71ADF">
              <w:rPr>
                <w:rFonts w:ascii="Calibri" w:hAnsi="Calibri"/>
                <w:bCs/>
                <w:color w:val="000000"/>
                <w:sz w:val="22"/>
              </w:rPr>
              <w:t xml:space="preserve"> põhimõtted;</w:t>
            </w:r>
          </w:p>
          <w:p w14:paraId="345F6495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5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keevitus- ja põlevgaaside omadused, tähistuse ja käsitsemise põhimõtted;</w:t>
            </w:r>
          </w:p>
          <w:p w14:paraId="4AA28497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6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käsikaarkeevitamisel ja/või pool- või automaatkeevitamisel kasutatavate keevitusseadmete ja abivahendite kasutamise põhimõtted;</w:t>
            </w:r>
          </w:p>
          <w:p w14:paraId="57C5743D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7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käsikaarkeevituse ja/või traatkeevituse režiimid</w:t>
            </w:r>
            <w:r>
              <w:rPr>
                <w:rFonts w:ascii="Calibri" w:hAnsi="Calibri"/>
                <w:bCs/>
                <w:color w:val="000000"/>
                <w:sz w:val="22"/>
              </w:rPr>
              <w:t>,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 xml:space="preserve"> režiimide põhimõtted, peamised näitajad</w:t>
            </w:r>
            <w:r w:rsidRPr="002F73F4">
              <w:rPr>
                <w:rFonts w:ascii="Calibri" w:hAnsi="Calibri"/>
                <w:bCs/>
                <w:color w:val="000000"/>
                <w:sz w:val="22"/>
              </w:rPr>
              <w:t>;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 xml:space="preserve"> keevitusparameetrite seadistamine; keevitusparameetrite ja -tehnika mõju keevisõmblusele;</w:t>
            </w:r>
          </w:p>
          <w:p w14:paraId="4D092AC4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8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deformatsioonide tekkimise põhjused ja nende vältimise meetodid;</w:t>
            </w:r>
          </w:p>
          <w:p w14:paraId="73BA7C8A" w14:textId="77777777" w:rsidR="008B282D" w:rsidRPr="00C71ADF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>
              <w:rPr>
                <w:rFonts w:ascii="Calibri" w:hAnsi="Calibri"/>
                <w:bCs/>
                <w:color w:val="000000"/>
                <w:sz w:val="22"/>
              </w:rPr>
              <w:t>9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gaasilõikeseadmete liigid ja nende kasutamise põhimõtted;</w:t>
            </w:r>
          </w:p>
          <w:p w14:paraId="5448A415" w14:textId="77777777" w:rsidR="008B282D" w:rsidRPr="00B72110" w:rsidRDefault="008B282D" w:rsidP="007D293C">
            <w:pPr>
              <w:tabs>
                <w:tab w:val="left" w:pos="-8669"/>
              </w:tabs>
              <w:rPr>
                <w:rFonts w:ascii="Calibri" w:hAnsi="Calibri"/>
                <w:bCs/>
                <w:i/>
                <w:color w:val="000000"/>
                <w:sz w:val="22"/>
              </w:rPr>
            </w:pPr>
            <w:r w:rsidRPr="00C71ADF">
              <w:rPr>
                <w:rFonts w:ascii="Calibri" w:hAnsi="Calibri"/>
                <w:bCs/>
                <w:color w:val="000000"/>
                <w:sz w:val="22"/>
              </w:rPr>
              <w:t>1</w:t>
            </w:r>
            <w:r>
              <w:rPr>
                <w:rFonts w:ascii="Calibri" w:hAnsi="Calibri"/>
                <w:bCs/>
                <w:color w:val="000000"/>
                <w:sz w:val="22"/>
              </w:rPr>
              <w:t>0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>)</w:t>
            </w:r>
            <w:r w:rsidRPr="00C71ADF">
              <w:rPr>
                <w:rFonts w:ascii="Calibri" w:hAnsi="Calibri"/>
                <w:bCs/>
                <w:color w:val="000000"/>
                <w:sz w:val="22"/>
              </w:rPr>
              <w:tab/>
              <w:t>pealekeevituse lubatud tolerantsid ja kvaliteedinõuded.</w:t>
            </w:r>
          </w:p>
        </w:tc>
      </w:tr>
      <w:tr w:rsidR="008C560B" w:rsidRPr="006D206D" w14:paraId="6028A578" w14:textId="77777777" w:rsidTr="007D293C">
        <w:trPr>
          <w:trHeight w:val="346"/>
        </w:trPr>
        <w:tc>
          <w:tcPr>
            <w:tcW w:w="9924" w:type="dxa"/>
            <w:gridSpan w:val="2"/>
            <w:shd w:val="clear" w:color="auto" w:fill="auto"/>
          </w:tcPr>
          <w:p w14:paraId="43C46377" w14:textId="5B07F392" w:rsidR="008C560B" w:rsidRPr="00BE5CB5" w:rsidRDefault="008C560B" w:rsidP="007D293C">
            <w:p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8B282D" w:rsidRPr="006D206D" w14:paraId="0E6BE3BB" w14:textId="77777777" w:rsidTr="007D293C">
        <w:tc>
          <w:tcPr>
            <w:tcW w:w="8648" w:type="dxa"/>
            <w:shd w:val="clear" w:color="auto" w:fill="auto"/>
          </w:tcPr>
          <w:p w14:paraId="78FF3E9C" w14:textId="7E17E4D5" w:rsidR="008B282D" w:rsidRPr="006D206D" w:rsidRDefault="008B282D" w:rsidP="007D29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D20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Pr="00AE1F66">
              <w:rPr>
                <w:rFonts w:ascii="Calibri" w:hAnsi="Calibri"/>
                <w:b/>
                <w:sz w:val="22"/>
                <w:szCs w:val="22"/>
              </w:rPr>
              <w:t xml:space="preserve">ööbaste </w:t>
            </w:r>
            <w:r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AE1F66">
              <w:rPr>
                <w:rFonts w:ascii="Calibri" w:hAnsi="Calibri"/>
                <w:b/>
                <w:sz w:val="22"/>
                <w:szCs w:val="22"/>
              </w:rPr>
              <w:t>ermiitkeevitustööde</w:t>
            </w:r>
            <w:r w:rsidRPr="00667AAF">
              <w:rPr>
                <w:rFonts w:ascii="Calibri" w:hAnsi="Calibri"/>
                <w:b/>
                <w:sz w:val="22"/>
                <w:szCs w:val="22"/>
              </w:rPr>
              <w:t xml:space="preserve"> tegemine </w:t>
            </w:r>
          </w:p>
        </w:tc>
        <w:tc>
          <w:tcPr>
            <w:tcW w:w="1276" w:type="dxa"/>
            <w:shd w:val="clear" w:color="auto" w:fill="auto"/>
          </w:tcPr>
          <w:p w14:paraId="7311D6D7" w14:textId="77777777" w:rsidR="008B282D" w:rsidRPr="006D206D" w:rsidRDefault="008B282D" w:rsidP="007D29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8B282D" w:rsidRPr="006D206D" w14:paraId="5C7306B6" w14:textId="77777777" w:rsidTr="007D293C">
        <w:tc>
          <w:tcPr>
            <w:tcW w:w="9924" w:type="dxa"/>
            <w:gridSpan w:val="2"/>
            <w:shd w:val="clear" w:color="auto" w:fill="auto"/>
          </w:tcPr>
          <w:p w14:paraId="5C0C2684" w14:textId="77777777" w:rsidR="008B282D" w:rsidRDefault="008B282D" w:rsidP="007D293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:</w:t>
            </w:r>
          </w:p>
          <w:p w14:paraId="592E8EE3" w14:textId="77777777" w:rsidR="008B282D" w:rsidRPr="005A4D81" w:rsidRDefault="008B282D" w:rsidP="008B282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A4D81">
              <w:rPr>
                <w:rFonts w:ascii="Calibri" w:hAnsi="Calibri"/>
                <w:sz w:val="22"/>
                <w:szCs w:val="22"/>
              </w:rPr>
              <w:t>keevitab rööpad kokku, kasutades asjakohaseid töövahendeid ja materjale ning juhindudes termiitkeevitustöö tehnoloogiatest;</w:t>
            </w:r>
          </w:p>
          <w:p w14:paraId="6A2C7ABF" w14:textId="77777777" w:rsidR="008B282D" w:rsidRPr="005A4D81" w:rsidRDefault="008B282D" w:rsidP="008B282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A4D81">
              <w:rPr>
                <w:rFonts w:ascii="Calibri" w:hAnsi="Calibri"/>
                <w:sz w:val="22"/>
                <w:szCs w:val="22"/>
              </w:rPr>
              <w:t>lihvib koostu käsitsi või mehaaniliselt tolerantsi, kasutades asjakohaseid töö- ja mõõtevahendeid ning juhindudes termiitkeevitustöö tehnoloogiast;</w:t>
            </w:r>
          </w:p>
          <w:p w14:paraId="476DDAE3" w14:textId="77777777" w:rsidR="008B282D" w:rsidRPr="005A4D81" w:rsidRDefault="008B282D" w:rsidP="008B282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A4D81">
              <w:rPr>
                <w:rFonts w:ascii="Calibri" w:hAnsi="Calibri"/>
                <w:sz w:val="22"/>
                <w:szCs w:val="22"/>
              </w:rPr>
              <w:t>markeerib tehtud töö ja täidab nõutud dokumendid.</w:t>
            </w:r>
          </w:p>
        </w:tc>
      </w:tr>
      <w:tr w:rsidR="008B282D" w:rsidRPr="006D206D" w14:paraId="217880EB" w14:textId="77777777" w:rsidTr="007D293C">
        <w:tc>
          <w:tcPr>
            <w:tcW w:w="9924" w:type="dxa"/>
            <w:gridSpan w:val="2"/>
            <w:shd w:val="clear" w:color="auto" w:fill="auto"/>
          </w:tcPr>
          <w:p w14:paraId="43D56290" w14:textId="77777777" w:rsidR="008B282D" w:rsidRPr="00FF6F02" w:rsidRDefault="008B282D" w:rsidP="007D293C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</w:rPr>
            </w:pPr>
            <w:r w:rsidRPr="00FF6F02">
              <w:rPr>
                <w:rFonts w:ascii="Calibri" w:hAnsi="Calibri"/>
                <w:sz w:val="22"/>
                <w:szCs w:val="22"/>
              </w:rPr>
              <w:t>Teadmised:</w:t>
            </w:r>
          </w:p>
          <w:p w14:paraId="6C32FE1C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 xml:space="preserve">termiitkeevitus- ja põhimaterjalide tähistamine kasutusala järgi ja </w:t>
            </w:r>
            <w:r>
              <w:rPr>
                <w:rFonts w:ascii="Calibri" w:hAnsi="Calibri"/>
                <w:bCs/>
                <w:color w:val="000000"/>
                <w:sz w:val="22"/>
              </w:rPr>
              <w:t xml:space="preserve">nende </w:t>
            </w:r>
            <w:r w:rsidRPr="00514024">
              <w:rPr>
                <w:rFonts w:ascii="Calibri" w:hAnsi="Calibri"/>
                <w:bCs/>
                <w:color w:val="000000"/>
                <w:sz w:val="22"/>
              </w:rPr>
              <w:t>hoiustamise tingimused;</w:t>
            </w:r>
          </w:p>
          <w:p w14:paraId="7B4B632B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keevisliidete tähistus;</w:t>
            </w:r>
          </w:p>
          <w:p w14:paraId="16285126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ettevalmistustööd rööbaste termiitkeevitamiseks;</w:t>
            </w:r>
          </w:p>
          <w:p w14:paraId="23BDE145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 xml:space="preserve">rööbaste keevitatavuse, soojussisestuse, eel- ja </w:t>
            </w:r>
            <w:proofErr w:type="spellStart"/>
            <w:r w:rsidRPr="00514024">
              <w:rPr>
                <w:rFonts w:ascii="Calibri" w:hAnsi="Calibri"/>
                <w:bCs/>
                <w:color w:val="000000"/>
                <w:sz w:val="22"/>
              </w:rPr>
              <w:t>järelkuumutuse</w:t>
            </w:r>
            <w:proofErr w:type="spellEnd"/>
            <w:r w:rsidRPr="00514024">
              <w:rPr>
                <w:rFonts w:ascii="Calibri" w:hAnsi="Calibri"/>
                <w:bCs/>
                <w:color w:val="000000"/>
                <w:sz w:val="22"/>
              </w:rPr>
              <w:t xml:space="preserve"> põhimõtted;</w:t>
            </w:r>
          </w:p>
          <w:p w14:paraId="4677CBF6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termiitkeevitustöö tehnoloogia;</w:t>
            </w:r>
          </w:p>
          <w:p w14:paraId="7CD88989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termiitkeevitustöö erisused pöörmetel;</w:t>
            </w:r>
          </w:p>
          <w:p w14:paraId="1A213F90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keevitus- ja põlevgaaside omadused, tähistuse ja käsitsemise põhimõtted;</w:t>
            </w:r>
          </w:p>
          <w:p w14:paraId="08903548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keevitusservade mehaaniliste käsitööriistadega ettevalmistamise võtted;</w:t>
            </w:r>
          </w:p>
          <w:p w14:paraId="1F58C6F4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ind w:left="318" w:hanging="318"/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rööpalõikeseadmete liigid ja nende kasutamise põhimõtted;</w:t>
            </w:r>
          </w:p>
          <w:p w14:paraId="2BD5302B" w14:textId="77777777" w:rsidR="008B282D" w:rsidRPr="001D56F8" w:rsidRDefault="008B282D" w:rsidP="007D293C">
            <w:pPr>
              <w:numPr>
                <w:ilvl w:val="0"/>
                <w:numId w:val="3"/>
              </w:numPr>
              <w:rPr>
                <w:rFonts w:ascii="Calibri" w:hAnsi="Calibri"/>
                <w:bCs/>
                <w:color w:val="000000"/>
                <w:sz w:val="22"/>
              </w:rPr>
            </w:pPr>
            <w:r w:rsidRPr="001D56F8">
              <w:rPr>
                <w:rFonts w:ascii="Calibri" w:hAnsi="Calibri"/>
                <w:bCs/>
                <w:color w:val="000000"/>
                <w:sz w:val="22"/>
              </w:rPr>
              <w:t>rööpaniidi väljaviske kõrvaldamise põhimõtted;</w:t>
            </w:r>
          </w:p>
          <w:p w14:paraId="2CA5BDEF" w14:textId="77777777" w:rsidR="008B282D" w:rsidRPr="00514024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rööpa lihvimisseadmete liigid ja nende kasutamise põhimõtted;</w:t>
            </w:r>
          </w:p>
          <w:p w14:paraId="6D744B45" w14:textId="77777777" w:rsidR="008B282D" w:rsidRPr="00B72110" w:rsidRDefault="008B282D" w:rsidP="007D293C">
            <w:pPr>
              <w:numPr>
                <w:ilvl w:val="0"/>
                <w:numId w:val="3"/>
              </w:numPr>
              <w:tabs>
                <w:tab w:val="left" w:pos="-8669"/>
              </w:tabs>
              <w:rPr>
                <w:rFonts w:ascii="Calibri" w:hAnsi="Calibri"/>
                <w:bCs/>
                <w:color w:val="000000"/>
                <w:sz w:val="22"/>
              </w:rPr>
            </w:pPr>
            <w:r w:rsidRPr="00514024">
              <w:rPr>
                <w:rFonts w:ascii="Calibri" w:hAnsi="Calibri"/>
                <w:bCs/>
                <w:color w:val="000000"/>
                <w:sz w:val="22"/>
              </w:rPr>
              <w:t>termiitkeevituse lubatud tolerantsid ja kvaliteedinõuded.</w:t>
            </w:r>
          </w:p>
        </w:tc>
      </w:tr>
      <w:tr w:rsidR="008C560B" w:rsidRPr="006D206D" w14:paraId="403AA916" w14:textId="77777777" w:rsidTr="007D293C">
        <w:tc>
          <w:tcPr>
            <w:tcW w:w="9924" w:type="dxa"/>
            <w:gridSpan w:val="2"/>
            <w:shd w:val="clear" w:color="auto" w:fill="auto"/>
          </w:tcPr>
          <w:p w14:paraId="2366F7BC" w14:textId="4E33FDF6" w:rsidR="008C560B" w:rsidRPr="00FF6F02" w:rsidRDefault="008C560B" w:rsidP="007D293C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8B282D" w:rsidRPr="006D206D" w14:paraId="7A649CF0" w14:textId="77777777" w:rsidTr="007D293C">
        <w:tc>
          <w:tcPr>
            <w:tcW w:w="8648" w:type="dxa"/>
          </w:tcPr>
          <w:p w14:paraId="26F66BBF" w14:textId="658387D7" w:rsidR="008B282D" w:rsidRPr="004A16C3" w:rsidRDefault="008B282D" w:rsidP="007D29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4A16C3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A16C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8 R</w:t>
            </w:r>
            <w:r w:rsidRPr="00AE1F66">
              <w:rPr>
                <w:rFonts w:ascii="Calibri" w:hAnsi="Calibri"/>
                <w:b/>
                <w:sz w:val="22"/>
                <w:szCs w:val="22"/>
              </w:rPr>
              <w:t xml:space="preserve">ööbaste </w:t>
            </w:r>
            <w:r>
              <w:rPr>
                <w:rFonts w:ascii="Calibri" w:hAnsi="Calibri"/>
                <w:b/>
                <w:sz w:val="22"/>
                <w:szCs w:val="22"/>
              </w:rPr>
              <w:t>kontakt</w:t>
            </w:r>
            <w:r w:rsidRPr="00AE1F66">
              <w:rPr>
                <w:rFonts w:ascii="Calibri" w:hAnsi="Calibri"/>
                <w:b/>
                <w:sz w:val="22"/>
                <w:szCs w:val="22"/>
              </w:rPr>
              <w:t>keevitustööde</w:t>
            </w:r>
            <w:r w:rsidRPr="00667AAF">
              <w:rPr>
                <w:rFonts w:ascii="Calibri" w:hAnsi="Calibri"/>
                <w:b/>
                <w:sz w:val="22"/>
                <w:szCs w:val="22"/>
              </w:rPr>
              <w:t xml:space="preserve"> tegemine </w:t>
            </w:r>
          </w:p>
        </w:tc>
        <w:tc>
          <w:tcPr>
            <w:tcW w:w="1276" w:type="dxa"/>
          </w:tcPr>
          <w:p w14:paraId="569056F3" w14:textId="77777777" w:rsidR="008B282D" w:rsidRPr="00A90C35" w:rsidRDefault="008B282D" w:rsidP="007D293C">
            <w:pPr>
              <w:rPr>
                <w:rFonts w:ascii="Calibri" w:hAnsi="Calibri"/>
                <w:b/>
                <w:sz w:val="22"/>
                <w:szCs w:val="22"/>
              </w:rPr>
            </w:pPr>
            <w:r w:rsidRPr="00A90C35"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8B282D" w:rsidRPr="006D206D" w14:paraId="4B151171" w14:textId="77777777" w:rsidTr="007D293C">
        <w:tc>
          <w:tcPr>
            <w:tcW w:w="9924" w:type="dxa"/>
            <w:gridSpan w:val="2"/>
          </w:tcPr>
          <w:p w14:paraId="00E59C47" w14:textId="77777777" w:rsidR="008B282D" w:rsidRPr="00BE5CB5" w:rsidRDefault="008B282D" w:rsidP="007D293C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3A8F14A" w14:textId="77777777" w:rsidR="008B282D" w:rsidRPr="00A1764E" w:rsidRDefault="008B282D" w:rsidP="008B282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lastRenderedPageBreak/>
              <w:t>keevitab rööpad kokku, kasutades asjakohaseid töövahendeid ja juhindudes kontaktkeevitustöö tehnoloogiatest;</w:t>
            </w:r>
          </w:p>
          <w:p w14:paraId="033D5EC8" w14:textId="77777777" w:rsidR="008B282D" w:rsidRPr="00A1764E" w:rsidRDefault="008B282D" w:rsidP="008B282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lihvib koostu käsitsi või mehaaniliselt tolerantsi, kasutades asjakohaseid töö- ja mõõtevahendeid ning juhindudes kontaktkeevitustöö tehnoloogiast;</w:t>
            </w:r>
          </w:p>
          <w:p w14:paraId="6469D4C9" w14:textId="77777777" w:rsidR="008B282D" w:rsidRPr="00A1764E" w:rsidRDefault="008B282D" w:rsidP="008B282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A1764E">
              <w:rPr>
                <w:rFonts w:ascii="Calibri" w:hAnsi="Calibri"/>
                <w:sz w:val="22"/>
                <w:szCs w:val="22"/>
              </w:rPr>
              <w:t>markeerib tehtud töö ja täidab nõutud dokumendid.</w:t>
            </w:r>
          </w:p>
        </w:tc>
      </w:tr>
      <w:tr w:rsidR="008B282D" w:rsidRPr="006D206D" w14:paraId="1F03DC10" w14:textId="77777777" w:rsidTr="007D293C">
        <w:tc>
          <w:tcPr>
            <w:tcW w:w="9924" w:type="dxa"/>
            <w:gridSpan w:val="2"/>
          </w:tcPr>
          <w:p w14:paraId="024B0315" w14:textId="77777777" w:rsidR="008B282D" w:rsidRPr="00BE5CB5" w:rsidRDefault="008B282D" w:rsidP="007D293C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 w:rsidRPr="00BE5CB5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Teadmised:</w:t>
            </w:r>
          </w:p>
          <w:p w14:paraId="12C1E6BE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keevisliidete tähistus;</w:t>
            </w:r>
          </w:p>
          <w:p w14:paraId="33BDBDA6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ettevalmistustööd rööbaste kontaktkeevitamiseks;</w:t>
            </w:r>
          </w:p>
          <w:p w14:paraId="112163BF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rööbaste keevitatavuse </w:t>
            </w:r>
            <w:r w:rsidRPr="007A07F3">
              <w:rPr>
                <w:rFonts w:ascii="Calibri" w:hAnsi="Calibri"/>
                <w:sz w:val="22"/>
                <w:szCs w:val="22"/>
              </w:rPr>
              <w:t>põhimõtted;</w:t>
            </w:r>
          </w:p>
          <w:p w14:paraId="48FC5314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kontaktkeevitustöö tehnoloogia mobiilse kontaktkeevitusseadmega ja statsionaarsetes töökodades;</w:t>
            </w:r>
          </w:p>
          <w:p w14:paraId="130C050E" w14:textId="77777777" w:rsidR="008B282D" w:rsidRPr="0097209A" w:rsidRDefault="008B282D" w:rsidP="007D293C">
            <w:pPr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97209A">
              <w:rPr>
                <w:rFonts w:ascii="Calibri" w:hAnsi="Calibri"/>
                <w:sz w:val="22"/>
                <w:szCs w:val="22"/>
              </w:rPr>
              <w:t>kõverikes keevitamise põhimõtted;</w:t>
            </w:r>
          </w:p>
          <w:p w14:paraId="4F2A94F2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kontaktkeevitusseadmete ehitus ja tööpõhimõtted;</w:t>
            </w:r>
          </w:p>
          <w:p w14:paraId="2FA0DDDC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keevitus- ja põlevgaaside omadused, tähistuse ja käsitsemise põhimõtted;</w:t>
            </w:r>
          </w:p>
          <w:p w14:paraId="496C0183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keevitusservade mehaaniliste käsitööriistadega ettevalmistamise võtted;</w:t>
            </w:r>
          </w:p>
          <w:p w14:paraId="4F82C818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rööpalõikeseadmete liigid ja nende kasutamise põhimõtted;</w:t>
            </w:r>
          </w:p>
          <w:p w14:paraId="674321D3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rööpa lihvimisseadmete liigid ja nende kasutamise põhimõtted;</w:t>
            </w:r>
          </w:p>
          <w:p w14:paraId="15758514" w14:textId="77777777" w:rsidR="008B282D" w:rsidRPr="0097209A" w:rsidRDefault="008B282D" w:rsidP="007D293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81ECF">
              <w:rPr>
                <w:rFonts w:ascii="Calibri" w:hAnsi="Calibri"/>
                <w:sz w:val="22"/>
                <w:szCs w:val="22"/>
              </w:rPr>
              <w:t>rööpaniidi väljaviske kõrvaldamise põhimõtted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587F198B" w14:textId="77777777" w:rsidR="008B282D" w:rsidRPr="007A07F3" w:rsidRDefault="008B282D" w:rsidP="007D293C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A07F3">
              <w:rPr>
                <w:rFonts w:ascii="Calibri" w:hAnsi="Calibri"/>
                <w:sz w:val="22"/>
                <w:szCs w:val="22"/>
              </w:rPr>
              <w:t>kontaktkeevituse lubatud tolerantsid ja kvaliteedinõuded.</w:t>
            </w:r>
          </w:p>
        </w:tc>
      </w:tr>
      <w:tr w:rsidR="008C560B" w:rsidRPr="006D206D" w14:paraId="6B86EBB0" w14:textId="77777777" w:rsidTr="007D293C">
        <w:tc>
          <w:tcPr>
            <w:tcW w:w="9924" w:type="dxa"/>
            <w:gridSpan w:val="2"/>
          </w:tcPr>
          <w:p w14:paraId="7490A13F" w14:textId="6B8033D0" w:rsidR="008C560B" w:rsidRPr="00BE5CB5" w:rsidRDefault="008C560B" w:rsidP="007D293C">
            <w:pPr>
              <w:pStyle w:val="ListParagraph"/>
              <w:ind w:left="284" w:hanging="284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246B9223" w14:textId="77777777" w:rsidR="008B282D" w:rsidRDefault="008B282D" w:rsidP="00BD333B">
      <w:pPr>
        <w:ind w:left="-426"/>
        <w:rPr>
          <w:rFonts w:ascii="Calibri" w:hAnsi="Calibri"/>
          <w:b/>
          <w:color w:val="0070C0"/>
        </w:rPr>
      </w:pPr>
    </w:p>
    <w:p w14:paraId="7FF606E1" w14:textId="77777777" w:rsidR="0055734D" w:rsidRPr="006D206D" w:rsidRDefault="0018523B" w:rsidP="00B1750B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proofErr w:type="spellStart"/>
      <w:r w:rsidR="00F602FB" w:rsidRPr="006D206D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 w:rsidRPr="006D206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1C72D8AE" w14:textId="77777777" w:rsidR="001C21B6" w:rsidRPr="006D206D" w:rsidRDefault="0055734D" w:rsidP="00B1750B">
      <w:pPr>
        <w:jc w:val="center"/>
        <w:rPr>
          <w:rFonts w:ascii="Calibri" w:hAnsi="Calibri"/>
          <w:b/>
          <w:sz w:val="22"/>
          <w:szCs w:val="22"/>
        </w:rPr>
      </w:pPr>
      <w:r w:rsidRPr="006D206D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337" w:tblpY="196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4678"/>
      </w:tblGrid>
      <w:tr w:rsidR="001E29DD" w:rsidRPr="006D206D" w14:paraId="04F38D32" w14:textId="77777777" w:rsidTr="00BD333B">
        <w:tc>
          <w:tcPr>
            <w:tcW w:w="9782" w:type="dxa"/>
            <w:gridSpan w:val="2"/>
            <w:shd w:val="clear" w:color="auto" w:fill="D9D9D9" w:themeFill="background1" w:themeFillShade="D9"/>
          </w:tcPr>
          <w:p w14:paraId="7CEF5742" w14:textId="38C44845" w:rsidR="001E29DD" w:rsidRPr="006D206D" w:rsidRDefault="00BE5CB5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:rsidRPr="006D206D" w14:paraId="6A801132" w14:textId="77777777" w:rsidTr="00BD333B">
        <w:tc>
          <w:tcPr>
            <w:tcW w:w="5104" w:type="dxa"/>
          </w:tcPr>
          <w:p w14:paraId="0E7C615A" w14:textId="77777777" w:rsidR="002319E5" w:rsidRPr="006D206D" w:rsidRDefault="00896F90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78" w:type="dxa"/>
          </w:tcPr>
          <w:p w14:paraId="54AF7749" w14:textId="0CFCD797" w:rsidR="001E29DD" w:rsidRPr="007B1F63" w:rsidRDefault="001E29DD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:rsidRPr="006D206D" w14:paraId="348CC08B" w14:textId="77777777" w:rsidTr="00BD333B">
        <w:tc>
          <w:tcPr>
            <w:tcW w:w="5104" w:type="dxa"/>
          </w:tcPr>
          <w:p w14:paraId="4E2097A9" w14:textId="77777777" w:rsidR="001E29DD" w:rsidRPr="006D206D" w:rsidRDefault="00FD46DE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78" w:type="dxa"/>
          </w:tcPr>
          <w:p w14:paraId="41440E80" w14:textId="77777777" w:rsidR="00987C4A" w:rsidRPr="00A96231" w:rsidRDefault="00987C4A" w:rsidP="00987C4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Indrek Kaliste, Leonhard </w:t>
            </w:r>
            <w:proofErr w:type="spellStart"/>
            <w:r w:rsidRPr="00A96231">
              <w:rPr>
                <w:rFonts w:ascii="Calibri" w:hAnsi="Calibri"/>
                <w:sz w:val="22"/>
                <w:szCs w:val="22"/>
              </w:rPr>
              <w:t>Weiss</w:t>
            </w:r>
            <w:proofErr w:type="spellEnd"/>
            <w:r w:rsidRPr="00A96231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6AED08FB" w14:textId="77777777" w:rsidR="00987C4A" w:rsidRPr="00A96231" w:rsidRDefault="00987C4A" w:rsidP="00987C4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Rein Ljäkin, AS Eesti Raudtee</w:t>
            </w:r>
          </w:p>
          <w:p w14:paraId="227E8623" w14:textId="5D1550D0" w:rsidR="00987C4A" w:rsidRPr="00981D5F" w:rsidRDefault="00987C4A" w:rsidP="00487DE3">
            <w:pPr>
              <w:ind w:left="74"/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Tavo Sarnik, </w:t>
            </w:r>
            <w:r w:rsidR="00487DE3" w:rsidRPr="00487DE3">
              <w:rPr>
                <w:rFonts w:ascii="Calibri" w:hAnsi="Calibri"/>
                <w:sz w:val="22"/>
                <w:szCs w:val="22"/>
              </w:rPr>
              <w:t>O</w:t>
            </w:r>
            <w:r w:rsidR="00487DE3">
              <w:rPr>
                <w:rFonts w:ascii="Calibri" w:hAnsi="Calibri"/>
                <w:sz w:val="22"/>
                <w:szCs w:val="22"/>
              </w:rPr>
              <w:t>Ü</w:t>
            </w:r>
            <w:r w:rsidR="00487DE3" w:rsidRPr="00487D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487DE3" w:rsidRPr="00487DE3">
              <w:rPr>
                <w:rFonts w:ascii="Calibri" w:hAnsi="Calibri"/>
                <w:sz w:val="22"/>
                <w:szCs w:val="22"/>
              </w:rPr>
              <w:t>GoTrack</w:t>
            </w:r>
            <w:proofErr w:type="spellEnd"/>
          </w:p>
          <w:p w14:paraId="6AECB76B" w14:textId="77777777" w:rsidR="00987C4A" w:rsidRPr="00A96231" w:rsidRDefault="00987C4A" w:rsidP="00987C4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Moonika Siniallik, Edelaraudtee AS</w:t>
            </w:r>
          </w:p>
          <w:p w14:paraId="16456162" w14:textId="77777777" w:rsidR="00987C4A" w:rsidRPr="00A96231" w:rsidRDefault="00987C4A" w:rsidP="00987C4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Meeri </w:t>
            </w:r>
            <w:proofErr w:type="spellStart"/>
            <w:r w:rsidRPr="00A96231">
              <w:rPr>
                <w:rFonts w:ascii="Calibri" w:hAnsi="Calibri"/>
                <w:sz w:val="22"/>
                <w:szCs w:val="22"/>
              </w:rPr>
              <w:t>Sõerd</w:t>
            </w:r>
            <w:proofErr w:type="spellEnd"/>
            <w:r w:rsidRPr="00A96231">
              <w:rPr>
                <w:rFonts w:ascii="Calibri" w:hAnsi="Calibri"/>
                <w:sz w:val="22"/>
                <w:szCs w:val="22"/>
              </w:rPr>
              <w:t>, Tarbijakaitse ja Tehnilise Järelevalve Amet</w:t>
            </w:r>
          </w:p>
          <w:p w14:paraId="7EB5BA73" w14:textId="77777777" w:rsidR="00987C4A" w:rsidRPr="00A96231" w:rsidRDefault="00987C4A" w:rsidP="00987C4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>Tarvi Viisalu, AS Eesti Raudtee</w:t>
            </w:r>
          </w:p>
          <w:p w14:paraId="0F6BC5B7" w14:textId="1CBEC36B" w:rsidR="001E29DD" w:rsidRPr="007B1F63" w:rsidRDefault="00987C4A" w:rsidP="00987C4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96231">
              <w:rPr>
                <w:rFonts w:ascii="Calibri" w:hAnsi="Calibri"/>
                <w:sz w:val="22"/>
                <w:szCs w:val="22"/>
              </w:rPr>
              <w:t xml:space="preserve">Peep </w:t>
            </w:r>
            <w:proofErr w:type="spellStart"/>
            <w:r w:rsidRPr="00A96231">
              <w:rPr>
                <w:rFonts w:ascii="Calibri" w:hAnsi="Calibri"/>
                <w:sz w:val="22"/>
                <w:szCs w:val="22"/>
              </w:rPr>
              <w:t>Õim</w:t>
            </w:r>
            <w:proofErr w:type="spellEnd"/>
            <w:r w:rsidRPr="00A96231">
              <w:rPr>
                <w:rFonts w:ascii="Calibri" w:hAnsi="Calibri"/>
                <w:sz w:val="22"/>
                <w:szCs w:val="22"/>
              </w:rPr>
              <w:t>, SA Raudteekutsed</w:t>
            </w:r>
          </w:p>
        </w:tc>
      </w:tr>
      <w:tr w:rsidR="001E29DD" w:rsidRPr="006D206D" w14:paraId="4B1C428F" w14:textId="77777777" w:rsidTr="00BD333B">
        <w:tc>
          <w:tcPr>
            <w:tcW w:w="5104" w:type="dxa"/>
          </w:tcPr>
          <w:p w14:paraId="16C35DC7" w14:textId="77777777" w:rsidR="001E29DD" w:rsidRPr="006D206D" w:rsidRDefault="001617CE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78" w:type="dxa"/>
          </w:tcPr>
          <w:p w14:paraId="5FF1677E" w14:textId="77777777" w:rsidR="001E29DD" w:rsidRPr="007B1F63" w:rsidRDefault="00EF513E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B1F63">
              <w:rPr>
                <w:rFonts w:ascii="Calibri" w:hAnsi="Calibri"/>
                <w:sz w:val="22"/>
                <w:szCs w:val="22"/>
              </w:rPr>
              <w:t>Transpordi ja Logistika Kutsenõukogu</w:t>
            </w:r>
          </w:p>
        </w:tc>
      </w:tr>
      <w:tr w:rsidR="00D33A88" w:rsidRPr="006D206D" w14:paraId="497C804C" w14:textId="77777777" w:rsidTr="00BD333B">
        <w:tc>
          <w:tcPr>
            <w:tcW w:w="5104" w:type="dxa"/>
          </w:tcPr>
          <w:p w14:paraId="16325679" w14:textId="77777777" w:rsidR="00D33A88" w:rsidRPr="006D206D" w:rsidRDefault="00D33A88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78" w:type="dxa"/>
          </w:tcPr>
          <w:p w14:paraId="242C105D" w14:textId="6AFD9FD5" w:rsidR="00D33A88" w:rsidRPr="007B1F63" w:rsidRDefault="00D33A88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:rsidRPr="006D206D" w14:paraId="61BF5730" w14:textId="77777777" w:rsidTr="00BD333B">
        <w:tc>
          <w:tcPr>
            <w:tcW w:w="5104" w:type="dxa"/>
          </w:tcPr>
          <w:p w14:paraId="4852CC82" w14:textId="77777777" w:rsidR="00D33A88" w:rsidRPr="006D206D" w:rsidRDefault="00D33A88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6D206D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78" w:type="dxa"/>
          </w:tcPr>
          <w:p w14:paraId="2B7C7C75" w14:textId="33E2DC42" w:rsidR="00D33A88" w:rsidRPr="007B1F63" w:rsidRDefault="00D33A88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:rsidRPr="006D206D" w14:paraId="648A54AA" w14:textId="77777777" w:rsidTr="00BD333B">
        <w:tc>
          <w:tcPr>
            <w:tcW w:w="5104" w:type="dxa"/>
          </w:tcPr>
          <w:p w14:paraId="0480BF9B" w14:textId="77777777" w:rsidR="001E29DD" w:rsidRPr="006D206D" w:rsidRDefault="001E29DD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</w:t>
            </w:r>
            <w:r w:rsidR="00D66601" w:rsidRPr="006D206D">
              <w:rPr>
                <w:rFonts w:ascii="Calibri" w:hAnsi="Calibri"/>
                <w:sz w:val="22"/>
                <w:szCs w:val="22"/>
              </w:rPr>
              <w:t>utsestandard</w:t>
            </w:r>
            <w:r w:rsidRPr="006D206D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 w:rsidRPr="006D206D">
              <w:rPr>
                <w:rFonts w:ascii="Calibri" w:hAnsi="Calibri"/>
                <w:sz w:val="22"/>
                <w:szCs w:val="22"/>
              </w:rPr>
              <w:t>b kuni</w:t>
            </w:r>
          </w:p>
        </w:tc>
        <w:tc>
          <w:tcPr>
            <w:tcW w:w="4678" w:type="dxa"/>
          </w:tcPr>
          <w:p w14:paraId="5A4357C0" w14:textId="2128AD57" w:rsidR="001E29DD" w:rsidRPr="007B1F63" w:rsidRDefault="001E29DD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:rsidRPr="006D206D" w14:paraId="24D85F1D" w14:textId="77777777" w:rsidTr="00BD333B">
        <w:trPr>
          <w:trHeight w:val="102"/>
        </w:trPr>
        <w:tc>
          <w:tcPr>
            <w:tcW w:w="5104" w:type="dxa"/>
          </w:tcPr>
          <w:p w14:paraId="29DED786" w14:textId="77777777" w:rsidR="001E29DD" w:rsidRPr="006D206D" w:rsidRDefault="00FD46DE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6D206D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 w:rsidRPr="006D206D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78" w:type="dxa"/>
          </w:tcPr>
          <w:p w14:paraId="64FEFA62" w14:textId="010193C0" w:rsidR="001E29DD" w:rsidRPr="007B1F63" w:rsidRDefault="00987C4A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:rsidRPr="006D206D" w14:paraId="6195A6BE" w14:textId="77777777" w:rsidTr="00BD333B">
        <w:tc>
          <w:tcPr>
            <w:tcW w:w="5104" w:type="dxa"/>
          </w:tcPr>
          <w:p w14:paraId="1BC5A963" w14:textId="77777777" w:rsidR="001617CE" w:rsidRPr="006D206D" w:rsidRDefault="001E29DD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6D206D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6D206D">
              <w:rPr>
                <w:rFonts w:ascii="Calibri" w:hAnsi="Calibri"/>
                <w:sz w:val="22"/>
                <w:szCs w:val="22"/>
              </w:rPr>
              <w:t>CO 0</w:t>
            </w:r>
            <w:r w:rsidRPr="006D206D">
              <w:rPr>
                <w:rFonts w:ascii="Calibri" w:hAnsi="Calibri"/>
                <w:sz w:val="22"/>
                <w:szCs w:val="22"/>
              </w:rPr>
              <w:t>8)</w:t>
            </w:r>
          </w:p>
        </w:tc>
        <w:tc>
          <w:tcPr>
            <w:tcW w:w="4678" w:type="dxa"/>
          </w:tcPr>
          <w:p w14:paraId="09000A3E" w14:textId="77777777" w:rsidR="001E29DD" w:rsidRPr="005C41EB" w:rsidRDefault="00AC48B5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C48B5">
              <w:rPr>
                <w:rFonts w:ascii="Calibri" w:hAnsi="Calibri"/>
                <w:sz w:val="22"/>
                <w:szCs w:val="22"/>
              </w:rPr>
              <w:t>7212 Keevitajad ja leeklõikajad</w:t>
            </w:r>
          </w:p>
        </w:tc>
      </w:tr>
      <w:tr w:rsidR="001E29DD" w:rsidRPr="006D206D" w14:paraId="2BED8DDA" w14:textId="77777777" w:rsidTr="00BD333B">
        <w:tc>
          <w:tcPr>
            <w:tcW w:w="5104" w:type="dxa"/>
          </w:tcPr>
          <w:p w14:paraId="452AA608" w14:textId="77777777" w:rsidR="001E29DD" w:rsidRPr="006D206D" w:rsidRDefault="001E29DD" w:rsidP="00BD333B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78" w:type="dxa"/>
          </w:tcPr>
          <w:p w14:paraId="10306709" w14:textId="77777777" w:rsidR="001E29DD" w:rsidRPr="006D206D" w:rsidRDefault="004D4510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:rsidRPr="006D206D" w14:paraId="4A549A96" w14:textId="77777777" w:rsidTr="00BD333B">
        <w:tc>
          <w:tcPr>
            <w:tcW w:w="9782" w:type="dxa"/>
            <w:gridSpan w:val="2"/>
            <w:shd w:val="clear" w:color="auto" w:fill="auto"/>
          </w:tcPr>
          <w:p w14:paraId="5367A5E8" w14:textId="77777777" w:rsidR="001E29DD" w:rsidRPr="006D206D" w:rsidRDefault="001E29DD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D65CDF" w:rsidRPr="006D206D" w14:paraId="3CCD2E3B" w14:textId="77777777" w:rsidTr="00BD333B">
        <w:tc>
          <w:tcPr>
            <w:tcW w:w="5104" w:type="dxa"/>
          </w:tcPr>
          <w:p w14:paraId="2ABB3626" w14:textId="77777777" w:rsidR="00D65CDF" w:rsidRPr="006D206D" w:rsidRDefault="0054035F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Inglise keeles</w:t>
            </w:r>
          </w:p>
        </w:tc>
        <w:tc>
          <w:tcPr>
            <w:tcW w:w="4678" w:type="dxa"/>
          </w:tcPr>
          <w:p w14:paraId="6B19187C" w14:textId="77777777" w:rsidR="00D65CDF" w:rsidRPr="006D206D" w:rsidRDefault="006C6CE1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Railway welding master, level</w:t>
            </w:r>
            <w:r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D65CDF" w:rsidRPr="006D206D" w14:paraId="2F2673CC" w14:textId="77777777" w:rsidTr="00BD333B">
        <w:tc>
          <w:tcPr>
            <w:tcW w:w="5104" w:type="dxa"/>
          </w:tcPr>
          <w:p w14:paraId="2673578A" w14:textId="77777777" w:rsidR="00D65CDF" w:rsidRPr="006D206D" w:rsidRDefault="00D65CDF" w:rsidP="00BD333B">
            <w:pPr>
              <w:rPr>
                <w:rFonts w:ascii="Calibri" w:hAnsi="Calibri"/>
                <w:sz w:val="22"/>
                <w:szCs w:val="22"/>
              </w:rPr>
            </w:pPr>
            <w:r w:rsidRPr="006D206D">
              <w:rPr>
                <w:rFonts w:ascii="Calibri" w:hAnsi="Calibri"/>
                <w:sz w:val="22"/>
                <w:szCs w:val="22"/>
              </w:rPr>
              <w:t>Vene keeles</w:t>
            </w:r>
          </w:p>
        </w:tc>
        <w:tc>
          <w:tcPr>
            <w:tcW w:w="4678" w:type="dxa"/>
          </w:tcPr>
          <w:p w14:paraId="31F21543" w14:textId="15CA1BEC" w:rsidR="00D65CDF" w:rsidRPr="003244F3" w:rsidRDefault="007128A6" w:rsidP="00BD333B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916AA">
              <w:rPr>
                <w:rFonts w:ascii="Calibri" w:hAnsi="Calibri"/>
                <w:sz w:val="22"/>
                <w:szCs w:val="22"/>
                <w:lang w:val="ru-RU"/>
              </w:rPr>
              <w:t>М</w:t>
            </w:r>
            <w:r w:rsidR="00244FCE" w:rsidRPr="00D916AA">
              <w:rPr>
                <w:rFonts w:ascii="Calibri" w:hAnsi="Calibri"/>
                <w:sz w:val="22"/>
                <w:szCs w:val="22"/>
                <w:lang w:val="ru-RU"/>
              </w:rPr>
              <w:t>астер по сварке рельсов железнодорожных путей</w:t>
            </w:r>
          </w:p>
        </w:tc>
      </w:tr>
      <w:tr w:rsidR="004761A2" w:rsidRPr="006D206D" w14:paraId="1EE81D5C" w14:textId="77777777" w:rsidTr="00BD333B">
        <w:tc>
          <w:tcPr>
            <w:tcW w:w="9782" w:type="dxa"/>
            <w:gridSpan w:val="2"/>
            <w:shd w:val="clear" w:color="auto" w:fill="auto"/>
          </w:tcPr>
          <w:p w14:paraId="71352562" w14:textId="77777777" w:rsidR="004761A2" w:rsidRPr="006D206D" w:rsidRDefault="00AA03E3" w:rsidP="00BD33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D206D"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6D206D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6D206D" w14:paraId="295C3D85" w14:textId="77777777" w:rsidTr="00BD333B">
        <w:tc>
          <w:tcPr>
            <w:tcW w:w="9782" w:type="dxa"/>
            <w:gridSpan w:val="2"/>
            <w:shd w:val="clear" w:color="auto" w:fill="FFFFFF"/>
          </w:tcPr>
          <w:p w14:paraId="3BEF0689" w14:textId="71FA23C3" w:rsidR="00987C4A" w:rsidRPr="009F127F" w:rsidRDefault="00987C4A" w:rsidP="00987C4A">
            <w:pPr>
              <w:ind w:left="57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BD333B">
              <w:rPr>
                <w:rFonts w:ascii="Calibri" w:hAnsi="Calibri"/>
                <w:sz w:val="22"/>
                <w:szCs w:val="22"/>
              </w:rPr>
              <w:t>L</w:t>
            </w:r>
            <w:r w:rsidRPr="009F127F">
              <w:rPr>
                <w:rFonts w:asciiTheme="minorHAnsi" w:hAnsiTheme="minorHAnsi" w:cstheme="minorHAnsi"/>
                <w:sz w:val="22"/>
                <w:szCs w:val="22"/>
              </w:rPr>
              <w:t>isa 1</w:t>
            </w:r>
            <w:r w:rsidR="007128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F1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9F12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49BB1688" w14:textId="031082C6" w:rsidR="004A79CF" w:rsidRPr="006D206D" w:rsidRDefault="00987C4A" w:rsidP="00987C4A">
            <w:pPr>
              <w:ind w:left="57"/>
              <w:rPr>
                <w:rFonts w:ascii="Calibri" w:hAnsi="Calibri"/>
                <w:sz w:val="22"/>
                <w:szCs w:val="22"/>
              </w:rPr>
            </w:pPr>
            <w:r w:rsidRPr="009F127F">
              <w:rPr>
                <w:rFonts w:asciiTheme="minorHAnsi" w:hAnsiTheme="minorHAnsi" w:cstheme="minorHAnsi"/>
                <w:sz w:val="22"/>
                <w:szCs w:val="22"/>
              </w:rPr>
              <w:t>Lisa 2</w:t>
            </w:r>
            <w:r w:rsidR="007128A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F1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9F127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52B0D030" w14:textId="77777777" w:rsidR="00BA3E49" w:rsidRPr="006D206D" w:rsidRDefault="00BA3E49" w:rsidP="0063374D">
      <w:pPr>
        <w:rPr>
          <w:rFonts w:ascii="Calibri" w:hAnsi="Calibri"/>
          <w:b/>
          <w:sz w:val="22"/>
          <w:szCs w:val="22"/>
        </w:rPr>
      </w:pPr>
    </w:p>
    <w:sectPr w:rsidR="00BA3E49" w:rsidRPr="006D206D" w:rsidSect="00BE5CB5">
      <w:footerReference w:type="default" r:id="rId10"/>
      <w:headerReference w:type="first" r:id="rId11"/>
      <w:footerReference w:type="first" r:id="rId12"/>
      <w:pgSz w:w="11907" w:h="16840" w:code="9"/>
      <w:pgMar w:top="1135" w:right="992" w:bottom="851" w:left="1440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9833" w14:textId="77777777" w:rsidR="009D477A" w:rsidRDefault="009D477A" w:rsidP="009451C8">
      <w:r>
        <w:separator/>
      </w:r>
    </w:p>
  </w:endnote>
  <w:endnote w:type="continuationSeparator" w:id="0">
    <w:p w14:paraId="35EE1799" w14:textId="77777777" w:rsidR="009D477A" w:rsidRDefault="009D477A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CDEC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6C6CE1">
      <w:rPr>
        <w:rFonts w:ascii="Calibri" w:hAnsi="Calibri" w:cs="Calibri"/>
        <w:noProof/>
        <w:sz w:val="20"/>
        <w:szCs w:val="20"/>
      </w:rPr>
      <w:t>8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0891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0AEB9612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961B" w14:textId="77777777" w:rsidR="009D477A" w:rsidRDefault="009D477A" w:rsidP="009451C8">
      <w:r>
        <w:separator/>
      </w:r>
    </w:p>
  </w:footnote>
  <w:footnote w:type="continuationSeparator" w:id="0">
    <w:p w14:paraId="28D7582A" w14:textId="77777777" w:rsidR="009D477A" w:rsidRDefault="009D477A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39E8" w14:textId="702219B8" w:rsidR="00294235" w:rsidRDefault="00CC631A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3B809F52" wp14:editId="27151DB9">
          <wp:extent cx="118110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506CF34A" wp14:editId="5C42ABE0">
          <wp:extent cx="1727200" cy="603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0B3A31A2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528EB7BE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33B"/>
    <w:multiLevelType w:val="hybridMultilevel"/>
    <w:tmpl w:val="7C1C9CC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748EED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6EB7"/>
    <w:multiLevelType w:val="hybridMultilevel"/>
    <w:tmpl w:val="88D27BBE"/>
    <w:lvl w:ilvl="0" w:tplc="0425000F">
      <w:start w:val="1"/>
      <w:numFmt w:val="decimal"/>
      <w:lvlText w:val="%1."/>
      <w:lvlJc w:val="left"/>
      <w:pPr>
        <w:ind w:left="1364" w:hanging="360"/>
      </w:pPr>
    </w:lvl>
    <w:lvl w:ilvl="1" w:tplc="04250019" w:tentative="1">
      <w:start w:val="1"/>
      <w:numFmt w:val="lowerLetter"/>
      <w:lvlText w:val="%2."/>
      <w:lvlJc w:val="left"/>
      <w:pPr>
        <w:ind w:left="2084" w:hanging="360"/>
      </w:pPr>
    </w:lvl>
    <w:lvl w:ilvl="2" w:tplc="0425001B" w:tentative="1">
      <w:start w:val="1"/>
      <w:numFmt w:val="lowerRoman"/>
      <w:lvlText w:val="%3."/>
      <w:lvlJc w:val="right"/>
      <w:pPr>
        <w:ind w:left="2804" w:hanging="180"/>
      </w:pPr>
    </w:lvl>
    <w:lvl w:ilvl="3" w:tplc="0425000F" w:tentative="1">
      <w:start w:val="1"/>
      <w:numFmt w:val="decimal"/>
      <w:lvlText w:val="%4."/>
      <w:lvlJc w:val="left"/>
      <w:pPr>
        <w:ind w:left="3524" w:hanging="360"/>
      </w:pPr>
    </w:lvl>
    <w:lvl w:ilvl="4" w:tplc="04250019" w:tentative="1">
      <w:start w:val="1"/>
      <w:numFmt w:val="lowerLetter"/>
      <w:lvlText w:val="%5."/>
      <w:lvlJc w:val="left"/>
      <w:pPr>
        <w:ind w:left="4244" w:hanging="360"/>
      </w:pPr>
    </w:lvl>
    <w:lvl w:ilvl="5" w:tplc="0425001B" w:tentative="1">
      <w:start w:val="1"/>
      <w:numFmt w:val="lowerRoman"/>
      <w:lvlText w:val="%6."/>
      <w:lvlJc w:val="right"/>
      <w:pPr>
        <w:ind w:left="4964" w:hanging="180"/>
      </w:pPr>
    </w:lvl>
    <w:lvl w:ilvl="6" w:tplc="0425000F" w:tentative="1">
      <w:start w:val="1"/>
      <w:numFmt w:val="decimal"/>
      <w:lvlText w:val="%7."/>
      <w:lvlJc w:val="left"/>
      <w:pPr>
        <w:ind w:left="5684" w:hanging="360"/>
      </w:pPr>
    </w:lvl>
    <w:lvl w:ilvl="7" w:tplc="04250019" w:tentative="1">
      <w:start w:val="1"/>
      <w:numFmt w:val="lowerLetter"/>
      <w:lvlText w:val="%8."/>
      <w:lvlJc w:val="left"/>
      <w:pPr>
        <w:ind w:left="6404" w:hanging="360"/>
      </w:pPr>
    </w:lvl>
    <w:lvl w:ilvl="8" w:tplc="042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74F16B1"/>
    <w:multiLevelType w:val="hybridMultilevel"/>
    <w:tmpl w:val="71D80B3E"/>
    <w:lvl w:ilvl="0" w:tplc="28269B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04561"/>
    <w:multiLevelType w:val="hybridMultilevel"/>
    <w:tmpl w:val="A6929E1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6CD"/>
    <w:multiLevelType w:val="hybridMultilevel"/>
    <w:tmpl w:val="EE828130"/>
    <w:lvl w:ilvl="0" w:tplc="E0DAC8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E4882"/>
    <w:multiLevelType w:val="hybridMultilevel"/>
    <w:tmpl w:val="D94A91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3051B"/>
    <w:multiLevelType w:val="hybridMultilevel"/>
    <w:tmpl w:val="39F28BC0"/>
    <w:lvl w:ilvl="0" w:tplc="C546C122">
      <w:start w:val="1"/>
      <w:numFmt w:val="decimal"/>
      <w:lvlText w:val="%1)"/>
      <w:lvlJc w:val="left"/>
      <w:pPr>
        <w:ind w:left="1720" w:hanging="360"/>
      </w:pPr>
    </w:lvl>
    <w:lvl w:ilvl="1" w:tplc="ACEC6F04">
      <w:start w:val="1"/>
      <w:numFmt w:val="decimal"/>
      <w:lvlText w:val="%2)"/>
      <w:lvlJc w:val="left"/>
      <w:pPr>
        <w:ind w:left="1720" w:hanging="360"/>
      </w:pPr>
    </w:lvl>
    <w:lvl w:ilvl="2" w:tplc="82E652A4">
      <w:start w:val="1"/>
      <w:numFmt w:val="decimal"/>
      <w:lvlText w:val="%3)"/>
      <w:lvlJc w:val="left"/>
      <w:pPr>
        <w:ind w:left="1720" w:hanging="360"/>
      </w:pPr>
    </w:lvl>
    <w:lvl w:ilvl="3" w:tplc="C23C1088">
      <w:start w:val="1"/>
      <w:numFmt w:val="decimal"/>
      <w:lvlText w:val="%4)"/>
      <w:lvlJc w:val="left"/>
      <w:pPr>
        <w:ind w:left="1720" w:hanging="360"/>
      </w:pPr>
    </w:lvl>
    <w:lvl w:ilvl="4" w:tplc="7F845188">
      <w:start w:val="1"/>
      <w:numFmt w:val="decimal"/>
      <w:lvlText w:val="%5)"/>
      <w:lvlJc w:val="left"/>
      <w:pPr>
        <w:ind w:left="1720" w:hanging="360"/>
      </w:pPr>
    </w:lvl>
    <w:lvl w:ilvl="5" w:tplc="243EE8DA">
      <w:start w:val="1"/>
      <w:numFmt w:val="decimal"/>
      <w:lvlText w:val="%6)"/>
      <w:lvlJc w:val="left"/>
      <w:pPr>
        <w:ind w:left="1720" w:hanging="360"/>
      </w:pPr>
    </w:lvl>
    <w:lvl w:ilvl="6" w:tplc="90DE1D68">
      <w:start w:val="1"/>
      <w:numFmt w:val="decimal"/>
      <w:lvlText w:val="%7)"/>
      <w:lvlJc w:val="left"/>
      <w:pPr>
        <w:ind w:left="1720" w:hanging="360"/>
      </w:pPr>
    </w:lvl>
    <w:lvl w:ilvl="7" w:tplc="8390B09A">
      <w:start w:val="1"/>
      <w:numFmt w:val="decimal"/>
      <w:lvlText w:val="%8)"/>
      <w:lvlJc w:val="left"/>
      <w:pPr>
        <w:ind w:left="1720" w:hanging="360"/>
      </w:pPr>
    </w:lvl>
    <w:lvl w:ilvl="8" w:tplc="9112F2F8">
      <w:start w:val="1"/>
      <w:numFmt w:val="decimal"/>
      <w:lvlText w:val="%9)"/>
      <w:lvlJc w:val="left"/>
      <w:pPr>
        <w:ind w:left="1720" w:hanging="360"/>
      </w:pPr>
    </w:lvl>
  </w:abstractNum>
  <w:abstractNum w:abstractNumId="9" w15:restartNumberingAfterBreak="0">
    <w:nsid w:val="28D079E8"/>
    <w:multiLevelType w:val="hybridMultilevel"/>
    <w:tmpl w:val="E3AE27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F1D79"/>
    <w:multiLevelType w:val="hybridMultilevel"/>
    <w:tmpl w:val="624ED610"/>
    <w:lvl w:ilvl="0" w:tplc="D8EA43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35F49"/>
    <w:multiLevelType w:val="hybridMultilevel"/>
    <w:tmpl w:val="853AAC0C"/>
    <w:lvl w:ilvl="0" w:tplc="D8EA43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217B0"/>
    <w:multiLevelType w:val="hybridMultilevel"/>
    <w:tmpl w:val="81AE5E30"/>
    <w:lvl w:ilvl="0" w:tplc="5060D2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F6184F"/>
    <w:multiLevelType w:val="hybridMultilevel"/>
    <w:tmpl w:val="C66EE5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81034"/>
    <w:multiLevelType w:val="hybridMultilevel"/>
    <w:tmpl w:val="BAB691D6"/>
    <w:lvl w:ilvl="0" w:tplc="28269B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21B27"/>
    <w:multiLevelType w:val="hybridMultilevel"/>
    <w:tmpl w:val="D444B1BE"/>
    <w:lvl w:ilvl="0" w:tplc="6252696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82E8D"/>
    <w:multiLevelType w:val="hybridMultilevel"/>
    <w:tmpl w:val="41723C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14FB2"/>
    <w:multiLevelType w:val="hybridMultilevel"/>
    <w:tmpl w:val="542469B8"/>
    <w:lvl w:ilvl="0" w:tplc="28269BC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62C40"/>
    <w:multiLevelType w:val="hybridMultilevel"/>
    <w:tmpl w:val="31EC801A"/>
    <w:lvl w:ilvl="0" w:tplc="443061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E4B58"/>
    <w:multiLevelType w:val="hybridMultilevel"/>
    <w:tmpl w:val="836C32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3208436">
    <w:abstractNumId w:val="6"/>
  </w:num>
  <w:num w:numId="2" w16cid:durableId="704334570">
    <w:abstractNumId w:val="7"/>
  </w:num>
  <w:num w:numId="3" w16cid:durableId="1396929833">
    <w:abstractNumId w:val="12"/>
  </w:num>
  <w:num w:numId="4" w16cid:durableId="1186287264">
    <w:abstractNumId w:val="4"/>
  </w:num>
  <w:num w:numId="5" w16cid:durableId="788203740">
    <w:abstractNumId w:val="2"/>
  </w:num>
  <w:num w:numId="6" w16cid:durableId="1259173436">
    <w:abstractNumId w:val="17"/>
  </w:num>
  <w:num w:numId="7" w16cid:durableId="1384988893">
    <w:abstractNumId w:val="14"/>
  </w:num>
  <w:num w:numId="8" w16cid:durableId="1604726236">
    <w:abstractNumId w:val="8"/>
  </w:num>
  <w:num w:numId="9" w16cid:durableId="1665011751">
    <w:abstractNumId w:val="15"/>
  </w:num>
  <w:num w:numId="10" w16cid:durableId="98912604">
    <w:abstractNumId w:val="1"/>
  </w:num>
  <w:num w:numId="11" w16cid:durableId="831338296">
    <w:abstractNumId w:val="3"/>
  </w:num>
  <w:num w:numId="12" w16cid:durableId="118374831">
    <w:abstractNumId w:val="0"/>
  </w:num>
  <w:num w:numId="13" w16cid:durableId="1127816514">
    <w:abstractNumId w:val="18"/>
  </w:num>
  <w:num w:numId="14" w16cid:durableId="880946259">
    <w:abstractNumId w:val="5"/>
  </w:num>
  <w:num w:numId="15" w16cid:durableId="292713872">
    <w:abstractNumId w:val="13"/>
  </w:num>
  <w:num w:numId="16" w16cid:durableId="1456095712">
    <w:abstractNumId w:val="9"/>
  </w:num>
  <w:num w:numId="17" w16cid:durableId="985743469">
    <w:abstractNumId w:val="16"/>
  </w:num>
  <w:num w:numId="18" w16cid:durableId="671181700">
    <w:abstractNumId w:val="19"/>
  </w:num>
  <w:num w:numId="19" w16cid:durableId="21902562">
    <w:abstractNumId w:val="10"/>
  </w:num>
  <w:num w:numId="20" w16cid:durableId="183444795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E2"/>
    <w:rsid w:val="00000261"/>
    <w:rsid w:val="000004BF"/>
    <w:rsid w:val="00000EBF"/>
    <w:rsid w:val="0000133B"/>
    <w:rsid w:val="00005819"/>
    <w:rsid w:val="00007154"/>
    <w:rsid w:val="00007943"/>
    <w:rsid w:val="000115D4"/>
    <w:rsid w:val="000123F9"/>
    <w:rsid w:val="0001292F"/>
    <w:rsid w:val="0001406E"/>
    <w:rsid w:val="00014D8A"/>
    <w:rsid w:val="0001579F"/>
    <w:rsid w:val="00016390"/>
    <w:rsid w:val="000170B8"/>
    <w:rsid w:val="00017CB7"/>
    <w:rsid w:val="00017CDC"/>
    <w:rsid w:val="000211F3"/>
    <w:rsid w:val="000228B1"/>
    <w:rsid w:val="00022A93"/>
    <w:rsid w:val="00023C65"/>
    <w:rsid w:val="00024504"/>
    <w:rsid w:val="00025D6E"/>
    <w:rsid w:val="00027F9F"/>
    <w:rsid w:val="000335D2"/>
    <w:rsid w:val="00033D20"/>
    <w:rsid w:val="000341EE"/>
    <w:rsid w:val="00034519"/>
    <w:rsid w:val="00034AE9"/>
    <w:rsid w:val="0003603C"/>
    <w:rsid w:val="00036165"/>
    <w:rsid w:val="00036FB1"/>
    <w:rsid w:val="00037D2F"/>
    <w:rsid w:val="00042649"/>
    <w:rsid w:val="00042C3B"/>
    <w:rsid w:val="00042D0A"/>
    <w:rsid w:val="00042FF0"/>
    <w:rsid w:val="00043AC7"/>
    <w:rsid w:val="000458CD"/>
    <w:rsid w:val="00045FC7"/>
    <w:rsid w:val="00046B30"/>
    <w:rsid w:val="00047950"/>
    <w:rsid w:val="00051713"/>
    <w:rsid w:val="00052FE2"/>
    <w:rsid w:val="00053590"/>
    <w:rsid w:val="00055817"/>
    <w:rsid w:val="00055CF7"/>
    <w:rsid w:val="00056055"/>
    <w:rsid w:val="00056D44"/>
    <w:rsid w:val="000611BF"/>
    <w:rsid w:val="00061F16"/>
    <w:rsid w:val="000629A8"/>
    <w:rsid w:val="000630B6"/>
    <w:rsid w:val="00063777"/>
    <w:rsid w:val="000639F6"/>
    <w:rsid w:val="00063CA9"/>
    <w:rsid w:val="00063F56"/>
    <w:rsid w:val="000643EC"/>
    <w:rsid w:val="0006528E"/>
    <w:rsid w:val="00065B1F"/>
    <w:rsid w:val="00065B93"/>
    <w:rsid w:val="00067512"/>
    <w:rsid w:val="00067E99"/>
    <w:rsid w:val="000701B2"/>
    <w:rsid w:val="00070474"/>
    <w:rsid w:val="00071B54"/>
    <w:rsid w:val="00071B9A"/>
    <w:rsid w:val="00071BB4"/>
    <w:rsid w:val="0007392D"/>
    <w:rsid w:val="0007420B"/>
    <w:rsid w:val="00074FBB"/>
    <w:rsid w:val="00077A2F"/>
    <w:rsid w:val="00077CEC"/>
    <w:rsid w:val="00080B22"/>
    <w:rsid w:val="00081659"/>
    <w:rsid w:val="00081C71"/>
    <w:rsid w:val="00082BFD"/>
    <w:rsid w:val="0008425B"/>
    <w:rsid w:val="000847CD"/>
    <w:rsid w:val="0008553C"/>
    <w:rsid w:val="000865A8"/>
    <w:rsid w:val="00086C61"/>
    <w:rsid w:val="000872CB"/>
    <w:rsid w:val="0009198D"/>
    <w:rsid w:val="00092719"/>
    <w:rsid w:val="00093061"/>
    <w:rsid w:val="00095390"/>
    <w:rsid w:val="000953D7"/>
    <w:rsid w:val="00095FD1"/>
    <w:rsid w:val="0009615C"/>
    <w:rsid w:val="00097982"/>
    <w:rsid w:val="00097AE6"/>
    <w:rsid w:val="000A0922"/>
    <w:rsid w:val="000A0C03"/>
    <w:rsid w:val="000A1568"/>
    <w:rsid w:val="000A54FD"/>
    <w:rsid w:val="000A5D00"/>
    <w:rsid w:val="000A60A6"/>
    <w:rsid w:val="000A62E5"/>
    <w:rsid w:val="000A78F0"/>
    <w:rsid w:val="000A7BAC"/>
    <w:rsid w:val="000B01D9"/>
    <w:rsid w:val="000B1092"/>
    <w:rsid w:val="000B3645"/>
    <w:rsid w:val="000B4C58"/>
    <w:rsid w:val="000B4DB6"/>
    <w:rsid w:val="000B4FF8"/>
    <w:rsid w:val="000B660C"/>
    <w:rsid w:val="000B7B51"/>
    <w:rsid w:val="000C1705"/>
    <w:rsid w:val="000C327A"/>
    <w:rsid w:val="000C57E9"/>
    <w:rsid w:val="000C616E"/>
    <w:rsid w:val="000C63DA"/>
    <w:rsid w:val="000D2086"/>
    <w:rsid w:val="000D29D8"/>
    <w:rsid w:val="000D3030"/>
    <w:rsid w:val="000D43A4"/>
    <w:rsid w:val="000D5155"/>
    <w:rsid w:val="000D5DFE"/>
    <w:rsid w:val="000D6EDC"/>
    <w:rsid w:val="000E0E60"/>
    <w:rsid w:val="000E14EE"/>
    <w:rsid w:val="000E1B5D"/>
    <w:rsid w:val="000E3188"/>
    <w:rsid w:val="000E3CE1"/>
    <w:rsid w:val="000E4FA9"/>
    <w:rsid w:val="000E69E5"/>
    <w:rsid w:val="000F11AB"/>
    <w:rsid w:val="000F1490"/>
    <w:rsid w:val="000F2FD7"/>
    <w:rsid w:val="000F365C"/>
    <w:rsid w:val="000F41D0"/>
    <w:rsid w:val="000F5193"/>
    <w:rsid w:val="000F5A84"/>
    <w:rsid w:val="000F6353"/>
    <w:rsid w:val="000F65E4"/>
    <w:rsid w:val="000F7149"/>
    <w:rsid w:val="000F77B1"/>
    <w:rsid w:val="000F7B25"/>
    <w:rsid w:val="00102E31"/>
    <w:rsid w:val="0010320A"/>
    <w:rsid w:val="0010332A"/>
    <w:rsid w:val="0010352D"/>
    <w:rsid w:val="001035C9"/>
    <w:rsid w:val="001035F6"/>
    <w:rsid w:val="00104DC0"/>
    <w:rsid w:val="0010567D"/>
    <w:rsid w:val="0011049C"/>
    <w:rsid w:val="00110570"/>
    <w:rsid w:val="001109F9"/>
    <w:rsid w:val="00110C20"/>
    <w:rsid w:val="001119FB"/>
    <w:rsid w:val="00111B62"/>
    <w:rsid w:val="00111BF2"/>
    <w:rsid w:val="00111EDE"/>
    <w:rsid w:val="00112F5A"/>
    <w:rsid w:val="00113BE8"/>
    <w:rsid w:val="00113DFB"/>
    <w:rsid w:val="00115CF0"/>
    <w:rsid w:val="001169BE"/>
    <w:rsid w:val="00116B5B"/>
    <w:rsid w:val="00120647"/>
    <w:rsid w:val="001207D0"/>
    <w:rsid w:val="00120E35"/>
    <w:rsid w:val="00122BAE"/>
    <w:rsid w:val="00122ED9"/>
    <w:rsid w:val="001232C9"/>
    <w:rsid w:val="00123FA7"/>
    <w:rsid w:val="001247E4"/>
    <w:rsid w:val="001259F0"/>
    <w:rsid w:val="001277EA"/>
    <w:rsid w:val="001301F6"/>
    <w:rsid w:val="00132734"/>
    <w:rsid w:val="00132AED"/>
    <w:rsid w:val="0013353B"/>
    <w:rsid w:val="00133A81"/>
    <w:rsid w:val="00135022"/>
    <w:rsid w:val="00135DDD"/>
    <w:rsid w:val="0013642A"/>
    <w:rsid w:val="001368B9"/>
    <w:rsid w:val="001369A6"/>
    <w:rsid w:val="001370F0"/>
    <w:rsid w:val="00137611"/>
    <w:rsid w:val="00141D22"/>
    <w:rsid w:val="001434F7"/>
    <w:rsid w:val="00143CEB"/>
    <w:rsid w:val="00143FEA"/>
    <w:rsid w:val="00144E0B"/>
    <w:rsid w:val="0014688D"/>
    <w:rsid w:val="00146B5A"/>
    <w:rsid w:val="00146E93"/>
    <w:rsid w:val="001477E8"/>
    <w:rsid w:val="00147C35"/>
    <w:rsid w:val="00147FF6"/>
    <w:rsid w:val="00151F07"/>
    <w:rsid w:val="00151FD0"/>
    <w:rsid w:val="00152AE9"/>
    <w:rsid w:val="00153376"/>
    <w:rsid w:val="001537F3"/>
    <w:rsid w:val="00154122"/>
    <w:rsid w:val="001562E4"/>
    <w:rsid w:val="001565A0"/>
    <w:rsid w:val="0015664C"/>
    <w:rsid w:val="001569DC"/>
    <w:rsid w:val="00157828"/>
    <w:rsid w:val="00160463"/>
    <w:rsid w:val="00161693"/>
    <w:rsid w:val="001617CE"/>
    <w:rsid w:val="00161B70"/>
    <w:rsid w:val="001628B6"/>
    <w:rsid w:val="0016484A"/>
    <w:rsid w:val="00165D5D"/>
    <w:rsid w:val="00166888"/>
    <w:rsid w:val="001706C8"/>
    <w:rsid w:val="00170BED"/>
    <w:rsid w:val="00170EB9"/>
    <w:rsid w:val="00171E1D"/>
    <w:rsid w:val="0017211C"/>
    <w:rsid w:val="0017347B"/>
    <w:rsid w:val="0017546E"/>
    <w:rsid w:val="001812AD"/>
    <w:rsid w:val="001814F4"/>
    <w:rsid w:val="0018154C"/>
    <w:rsid w:val="0018255B"/>
    <w:rsid w:val="0018380E"/>
    <w:rsid w:val="00184536"/>
    <w:rsid w:val="00184939"/>
    <w:rsid w:val="00184A6F"/>
    <w:rsid w:val="001850DC"/>
    <w:rsid w:val="0018523B"/>
    <w:rsid w:val="0018545C"/>
    <w:rsid w:val="00185548"/>
    <w:rsid w:val="00185689"/>
    <w:rsid w:val="001868A9"/>
    <w:rsid w:val="00186E5D"/>
    <w:rsid w:val="001875EA"/>
    <w:rsid w:val="001902E1"/>
    <w:rsid w:val="0019034B"/>
    <w:rsid w:val="001904B3"/>
    <w:rsid w:val="00190609"/>
    <w:rsid w:val="001912C2"/>
    <w:rsid w:val="0019175B"/>
    <w:rsid w:val="00191A0E"/>
    <w:rsid w:val="00192350"/>
    <w:rsid w:val="00192AED"/>
    <w:rsid w:val="0019421E"/>
    <w:rsid w:val="00194856"/>
    <w:rsid w:val="001948E1"/>
    <w:rsid w:val="001956E2"/>
    <w:rsid w:val="00196015"/>
    <w:rsid w:val="001A0446"/>
    <w:rsid w:val="001A0754"/>
    <w:rsid w:val="001A07C5"/>
    <w:rsid w:val="001A1D0A"/>
    <w:rsid w:val="001A2DFA"/>
    <w:rsid w:val="001A31EA"/>
    <w:rsid w:val="001A3536"/>
    <w:rsid w:val="001A416A"/>
    <w:rsid w:val="001A4788"/>
    <w:rsid w:val="001A72A9"/>
    <w:rsid w:val="001A7B64"/>
    <w:rsid w:val="001B0498"/>
    <w:rsid w:val="001B20D4"/>
    <w:rsid w:val="001B21E7"/>
    <w:rsid w:val="001B237E"/>
    <w:rsid w:val="001B2485"/>
    <w:rsid w:val="001C0350"/>
    <w:rsid w:val="001C1405"/>
    <w:rsid w:val="001C17AA"/>
    <w:rsid w:val="001C21B6"/>
    <w:rsid w:val="001C40C5"/>
    <w:rsid w:val="001C439C"/>
    <w:rsid w:val="001C4420"/>
    <w:rsid w:val="001C4F5C"/>
    <w:rsid w:val="001C5CA7"/>
    <w:rsid w:val="001C6C76"/>
    <w:rsid w:val="001C7F93"/>
    <w:rsid w:val="001D0DF2"/>
    <w:rsid w:val="001D0E5A"/>
    <w:rsid w:val="001D1E25"/>
    <w:rsid w:val="001D30A4"/>
    <w:rsid w:val="001D4532"/>
    <w:rsid w:val="001D49F4"/>
    <w:rsid w:val="001D5237"/>
    <w:rsid w:val="001D563C"/>
    <w:rsid w:val="001D56F8"/>
    <w:rsid w:val="001D64CC"/>
    <w:rsid w:val="001D6525"/>
    <w:rsid w:val="001D66F2"/>
    <w:rsid w:val="001D7098"/>
    <w:rsid w:val="001D71CF"/>
    <w:rsid w:val="001D7791"/>
    <w:rsid w:val="001E01BF"/>
    <w:rsid w:val="001E1057"/>
    <w:rsid w:val="001E1518"/>
    <w:rsid w:val="001E184E"/>
    <w:rsid w:val="001E2195"/>
    <w:rsid w:val="001E231A"/>
    <w:rsid w:val="001E279D"/>
    <w:rsid w:val="001E29DD"/>
    <w:rsid w:val="001E3049"/>
    <w:rsid w:val="001E41CA"/>
    <w:rsid w:val="001E442D"/>
    <w:rsid w:val="001E6A82"/>
    <w:rsid w:val="001E71A3"/>
    <w:rsid w:val="001F13D4"/>
    <w:rsid w:val="001F1890"/>
    <w:rsid w:val="001F1E20"/>
    <w:rsid w:val="001F2784"/>
    <w:rsid w:val="001F27C3"/>
    <w:rsid w:val="001F3250"/>
    <w:rsid w:val="001F406F"/>
    <w:rsid w:val="001F4872"/>
    <w:rsid w:val="001F5061"/>
    <w:rsid w:val="001F591D"/>
    <w:rsid w:val="001F75B8"/>
    <w:rsid w:val="002001B4"/>
    <w:rsid w:val="00201291"/>
    <w:rsid w:val="0020147B"/>
    <w:rsid w:val="0020261A"/>
    <w:rsid w:val="00202BFB"/>
    <w:rsid w:val="00203512"/>
    <w:rsid w:val="00203557"/>
    <w:rsid w:val="00206372"/>
    <w:rsid w:val="002074F6"/>
    <w:rsid w:val="00211878"/>
    <w:rsid w:val="00211A93"/>
    <w:rsid w:val="00213DA9"/>
    <w:rsid w:val="002144E3"/>
    <w:rsid w:val="00215C7A"/>
    <w:rsid w:val="00215DBA"/>
    <w:rsid w:val="00216354"/>
    <w:rsid w:val="0021681B"/>
    <w:rsid w:val="0022038C"/>
    <w:rsid w:val="0022105F"/>
    <w:rsid w:val="00221559"/>
    <w:rsid w:val="0022155A"/>
    <w:rsid w:val="00222730"/>
    <w:rsid w:val="00222DEA"/>
    <w:rsid w:val="002240BF"/>
    <w:rsid w:val="0022540B"/>
    <w:rsid w:val="002254FA"/>
    <w:rsid w:val="00226AB1"/>
    <w:rsid w:val="0022781B"/>
    <w:rsid w:val="0022788B"/>
    <w:rsid w:val="00227C07"/>
    <w:rsid w:val="002319E5"/>
    <w:rsid w:val="00232061"/>
    <w:rsid w:val="002322A6"/>
    <w:rsid w:val="00234507"/>
    <w:rsid w:val="002359D5"/>
    <w:rsid w:val="00240E80"/>
    <w:rsid w:val="002427ED"/>
    <w:rsid w:val="00242E5E"/>
    <w:rsid w:val="00242FCD"/>
    <w:rsid w:val="00243FCA"/>
    <w:rsid w:val="00244FCE"/>
    <w:rsid w:val="00245F00"/>
    <w:rsid w:val="00250FE0"/>
    <w:rsid w:val="00251452"/>
    <w:rsid w:val="00251A85"/>
    <w:rsid w:val="00251B58"/>
    <w:rsid w:val="00251EE8"/>
    <w:rsid w:val="00252ED3"/>
    <w:rsid w:val="00253525"/>
    <w:rsid w:val="002539A3"/>
    <w:rsid w:val="00253B6D"/>
    <w:rsid w:val="00253D9A"/>
    <w:rsid w:val="00253E81"/>
    <w:rsid w:val="002541B6"/>
    <w:rsid w:val="00254455"/>
    <w:rsid w:val="00254467"/>
    <w:rsid w:val="00254617"/>
    <w:rsid w:val="00254630"/>
    <w:rsid w:val="0025477D"/>
    <w:rsid w:val="00254852"/>
    <w:rsid w:val="0025614A"/>
    <w:rsid w:val="00257FA2"/>
    <w:rsid w:val="00263695"/>
    <w:rsid w:val="00263C86"/>
    <w:rsid w:val="00265F45"/>
    <w:rsid w:val="002664DC"/>
    <w:rsid w:val="002671A1"/>
    <w:rsid w:val="00267D1F"/>
    <w:rsid w:val="00267DF2"/>
    <w:rsid w:val="002701FD"/>
    <w:rsid w:val="00271729"/>
    <w:rsid w:val="0027290B"/>
    <w:rsid w:val="00272FD6"/>
    <w:rsid w:val="00274548"/>
    <w:rsid w:val="002746F0"/>
    <w:rsid w:val="00276940"/>
    <w:rsid w:val="002769AE"/>
    <w:rsid w:val="00280009"/>
    <w:rsid w:val="00281521"/>
    <w:rsid w:val="00281CE1"/>
    <w:rsid w:val="00282E59"/>
    <w:rsid w:val="00284120"/>
    <w:rsid w:val="00284D63"/>
    <w:rsid w:val="00286888"/>
    <w:rsid w:val="00287F2E"/>
    <w:rsid w:val="00290AC6"/>
    <w:rsid w:val="00293231"/>
    <w:rsid w:val="00293ECB"/>
    <w:rsid w:val="002941D9"/>
    <w:rsid w:val="00294235"/>
    <w:rsid w:val="0029538D"/>
    <w:rsid w:val="00295B81"/>
    <w:rsid w:val="002969CD"/>
    <w:rsid w:val="00297F0E"/>
    <w:rsid w:val="002A330E"/>
    <w:rsid w:val="002A34BD"/>
    <w:rsid w:val="002A34C5"/>
    <w:rsid w:val="002A425D"/>
    <w:rsid w:val="002A4B39"/>
    <w:rsid w:val="002A69B5"/>
    <w:rsid w:val="002A738B"/>
    <w:rsid w:val="002A74C9"/>
    <w:rsid w:val="002B0508"/>
    <w:rsid w:val="002B3863"/>
    <w:rsid w:val="002B4A2F"/>
    <w:rsid w:val="002B7D70"/>
    <w:rsid w:val="002C0904"/>
    <w:rsid w:val="002C0D00"/>
    <w:rsid w:val="002C111E"/>
    <w:rsid w:val="002C11C2"/>
    <w:rsid w:val="002C1590"/>
    <w:rsid w:val="002C17F1"/>
    <w:rsid w:val="002C2CAB"/>
    <w:rsid w:val="002C32F0"/>
    <w:rsid w:val="002C3DC5"/>
    <w:rsid w:val="002C5058"/>
    <w:rsid w:val="002C50FD"/>
    <w:rsid w:val="002C5799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1868"/>
    <w:rsid w:val="002E325F"/>
    <w:rsid w:val="002E4005"/>
    <w:rsid w:val="002E40F7"/>
    <w:rsid w:val="002E4253"/>
    <w:rsid w:val="002E5F44"/>
    <w:rsid w:val="002E65F9"/>
    <w:rsid w:val="002F03A0"/>
    <w:rsid w:val="002F0809"/>
    <w:rsid w:val="002F223B"/>
    <w:rsid w:val="002F30D2"/>
    <w:rsid w:val="002F3EDD"/>
    <w:rsid w:val="002F40C2"/>
    <w:rsid w:val="002F4F68"/>
    <w:rsid w:val="002F5318"/>
    <w:rsid w:val="002F5A00"/>
    <w:rsid w:val="002F6775"/>
    <w:rsid w:val="002F6AC9"/>
    <w:rsid w:val="002F6AD3"/>
    <w:rsid w:val="002F6B0F"/>
    <w:rsid w:val="002F791D"/>
    <w:rsid w:val="003000CC"/>
    <w:rsid w:val="0030012D"/>
    <w:rsid w:val="00300291"/>
    <w:rsid w:val="003007E3"/>
    <w:rsid w:val="00302209"/>
    <w:rsid w:val="00302501"/>
    <w:rsid w:val="00302552"/>
    <w:rsid w:val="00302840"/>
    <w:rsid w:val="00302B7F"/>
    <w:rsid w:val="00303BCE"/>
    <w:rsid w:val="00303BFC"/>
    <w:rsid w:val="003041FA"/>
    <w:rsid w:val="00304F05"/>
    <w:rsid w:val="00305D2D"/>
    <w:rsid w:val="00307D62"/>
    <w:rsid w:val="00307E59"/>
    <w:rsid w:val="0031061B"/>
    <w:rsid w:val="00310FBC"/>
    <w:rsid w:val="003127BB"/>
    <w:rsid w:val="00314A05"/>
    <w:rsid w:val="0031664E"/>
    <w:rsid w:val="00317AFF"/>
    <w:rsid w:val="003200FF"/>
    <w:rsid w:val="00320849"/>
    <w:rsid w:val="003211EB"/>
    <w:rsid w:val="0032176A"/>
    <w:rsid w:val="00322318"/>
    <w:rsid w:val="003225AA"/>
    <w:rsid w:val="00322729"/>
    <w:rsid w:val="0032363A"/>
    <w:rsid w:val="003244F3"/>
    <w:rsid w:val="003247D5"/>
    <w:rsid w:val="00325D19"/>
    <w:rsid w:val="003307F0"/>
    <w:rsid w:val="00331583"/>
    <w:rsid w:val="00331584"/>
    <w:rsid w:val="003316A1"/>
    <w:rsid w:val="00331E96"/>
    <w:rsid w:val="0033224E"/>
    <w:rsid w:val="003336AA"/>
    <w:rsid w:val="0033484B"/>
    <w:rsid w:val="00334972"/>
    <w:rsid w:val="00335471"/>
    <w:rsid w:val="00335E83"/>
    <w:rsid w:val="00336338"/>
    <w:rsid w:val="003365F5"/>
    <w:rsid w:val="00340398"/>
    <w:rsid w:val="00341AE1"/>
    <w:rsid w:val="0034309B"/>
    <w:rsid w:val="003438FC"/>
    <w:rsid w:val="00343F43"/>
    <w:rsid w:val="003440B6"/>
    <w:rsid w:val="00345896"/>
    <w:rsid w:val="00351877"/>
    <w:rsid w:val="003522E2"/>
    <w:rsid w:val="003557FD"/>
    <w:rsid w:val="003566E6"/>
    <w:rsid w:val="00357703"/>
    <w:rsid w:val="00357FEB"/>
    <w:rsid w:val="00360805"/>
    <w:rsid w:val="003612A2"/>
    <w:rsid w:val="00361730"/>
    <w:rsid w:val="0036174D"/>
    <w:rsid w:val="003621D5"/>
    <w:rsid w:val="00362961"/>
    <w:rsid w:val="00362EC9"/>
    <w:rsid w:val="00363C64"/>
    <w:rsid w:val="003652DA"/>
    <w:rsid w:val="003659AF"/>
    <w:rsid w:val="00365DBE"/>
    <w:rsid w:val="0036769F"/>
    <w:rsid w:val="0037016F"/>
    <w:rsid w:val="00370F58"/>
    <w:rsid w:val="0037233C"/>
    <w:rsid w:val="00374EE0"/>
    <w:rsid w:val="00375531"/>
    <w:rsid w:val="00375645"/>
    <w:rsid w:val="00375ED4"/>
    <w:rsid w:val="003766F8"/>
    <w:rsid w:val="00376B79"/>
    <w:rsid w:val="00377C73"/>
    <w:rsid w:val="00380CFC"/>
    <w:rsid w:val="00381CB1"/>
    <w:rsid w:val="0038333A"/>
    <w:rsid w:val="00385147"/>
    <w:rsid w:val="003856E7"/>
    <w:rsid w:val="00385A0D"/>
    <w:rsid w:val="00386791"/>
    <w:rsid w:val="00386E4B"/>
    <w:rsid w:val="0039008D"/>
    <w:rsid w:val="003903F9"/>
    <w:rsid w:val="00392A07"/>
    <w:rsid w:val="00393A76"/>
    <w:rsid w:val="00393B4A"/>
    <w:rsid w:val="00397390"/>
    <w:rsid w:val="00397B57"/>
    <w:rsid w:val="00397C77"/>
    <w:rsid w:val="00397DA5"/>
    <w:rsid w:val="003A1615"/>
    <w:rsid w:val="003A2B1F"/>
    <w:rsid w:val="003A2B5F"/>
    <w:rsid w:val="003A3AD5"/>
    <w:rsid w:val="003A49AE"/>
    <w:rsid w:val="003A5295"/>
    <w:rsid w:val="003A6482"/>
    <w:rsid w:val="003A651F"/>
    <w:rsid w:val="003A7FC5"/>
    <w:rsid w:val="003B0829"/>
    <w:rsid w:val="003B0BA0"/>
    <w:rsid w:val="003B41C9"/>
    <w:rsid w:val="003B6825"/>
    <w:rsid w:val="003B7CCD"/>
    <w:rsid w:val="003B7F5E"/>
    <w:rsid w:val="003C043E"/>
    <w:rsid w:val="003C0D8C"/>
    <w:rsid w:val="003C10EE"/>
    <w:rsid w:val="003C1516"/>
    <w:rsid w:val="003C1B69"/>
    <w:rsid w:val="003C2361"/>
    <w:rsid w:val="003C3E3F"/>
    <w:rsid w:val="003C481F"/>
    <w:rsid w:val="003C52BE"/>
    <w:rsid w:val="003C547F"/>
    <w:rsid w:val="003C7BF0"/>
    <w:rsid w:val="003D0158"/>
    <w:rsid w:val="003D04DF"/>
    <w:rsid w:val="003D05AC"/>
    <w:rsid w:val="003D2263"/>
    <w:rsid w:val="003D2798"/>
    <w:rsid w:val="003D2A33"/>
    <w:rsid w:val="003D2D48"/>
    <w:rsid w:val="003D3184"/>
    <w:rsid w:val="003D3499"/>
    <w:rsid w:val="003D3634"/>
    <w:rsid w:val="003D3A9C"/>
    <w:rsid w:val="003D3BE9"/>
    <w:rsid w:val="003D3CFB"/>
    <w:rsid w:val="003D3D1C"/>
    <w:rsid w:val="003D49AC"/>
    <w:rsid w:val="003D6943"/>
    <w:rsid w:val="003D6C7B"/>
    <w:rsid w:val="003D7E94"/>
    <w:rsid w:val="003E036B"/>
    <w:rsid w:val="003E175C"/>
    <w:rsid w:val="003E2A10"/>
    <w:rsid w:val="003E33B7"/>
    <w:rsid w:val="003E4A4E"/>
    <w:rsid w:val="003E549C"/>
    <w:rsid w:val="003E6FB6"/>
    <w:rsid w:val="003E7320"/>
    <w:rsid w:val="003E7A3F"/>
    <w:rsid w:val="003E7E29"/>
    <w:rsid w:val="003F10D0"/>
    <w:rsid w:val="003F1442"/>
    <w:rsid w:val="003F192B"/>
    <w:rsid w:val="003F2F19"/>
    <w:rsid w:val="003F3480"/>
    <w:rsid w:val="003F47BD"/>
    <w:rsid w:val="003F5401"/>
    <w:rsid w:val="003F5B95"/>
    <w:rsid w:val="004002C2"/>
    <w:rsid w:val="004017EE"/>
    <w:rsid w:val="00401D1B"/>
    <w:rsid w:val="00406C67"/>
    <w:rsid w:val="0040708E"/>
    <w:rsid w:val="00410E4F"/>
    <w:rsid w:val="00411E02"/>
    <w:rsid w:val="00412A1E"/>
    <w:rsid w:val="00413ADE"/>
    <w:rsid w:val="0041417F"/>
    <w:rsid w:val="00414287"/>
    <w:rsid w:val="00415AE8"/>
    <w:rsid w:val="00415E1A"/>
    <w:rsid w:val="0042055E"/>
    <w:rsid w:val="00422D4C"/>
    <w:rsid w:val="004235B7"/>
    <w:rsid w:val="00423627"/>
    <w:rsid w:val="00423CA7"/>
    <w:rsid w:val="0042465E"/>
    <w:rsid w:val="0042484A"/>
    <w:rsid w:val="0042491E"/>
    <w:rsid w:val="00425982"/>
    <w:rsid w:val="004259B5"/>
    <w:rsid w:val="004260A0"/>
    <w:rsid w:val="0042616F"/>
    <w:rsid w:val="004261A4"/>
    <w:rsid w:val="0042694B"/>
    <w:rsid w:val="004276FA"/>
    <w:rsid w:val="00427A7D"/>
    <w:rsid w:val="00427EF1"/>
    <w:rsid w:val="0043429D"/>
    <w:rsid w:val="00435291"/>
    <w:rsid w:val="004375E4"/>
    <w:rsid w:val="00440633"/>
    <w:rsid w:val="00440D1C"/>
    <w:rsid w:val="00440D24"/>
    <w:rsid w:val="004410D7"/>
    <w:rsid w:val="00441D50"/>
    <w:rsid w:val="004425D5"/>
    <w:rsid w:val="00442CE0"/>
    <w:rsid w:val="0044321F"/>
    <w:rsid w:val="0044590C"/>
    <w:rsid w:val="00445B83"/>
    <w:rsid w:val="0044638A"/>
    <w:rsid w:val="004467CC"/>
    <w:rsid w:val="00446D70"/>
    <w:rsid w:val="0045008D"/>
    <w:rsid w:val="00450CD8"/>
    <w:rsid w:val="00450DF5"/>
    <w:rsid w:val="00452B49"/>
    <w:rsid w:val="00454C58"/>
    <w:rsid w:val="00454F56"/>
    <w:rsid w:val="00455662"/>
    <w:rsid w:val="0045603B"/>
    <w:rsid w:val="004566D5"/>
    <w:rsid w:val="00456828"/>
    <w:rsid w:val="0045696E"/>
    <w:rsid w:val="004579B8"/>
    <w:rsid w:val="00460E1A"/>
    <w:rsid w:val="0046199B"/>
    <w:rsid w:val="0046273D"/>
    <w:rsid w:val="00462C26"/>
    <w:rsid w:val="0046359D"/>
    <w:rsid w:val="0046404D"/>
    <w:rsid w:val="0046458E"/>
    <w:rsid w:val="00467CF0"/>
    <w:rsid w:val="00470230"/>
    <w:rsid w:val="004702BE"/>
    <w:rsid w:val="004715F2"/>
    <w:rsid w:val="00472B21"/>
    <w:rsid w:val="00474115"/>
    <w:rsid w:val="00474BCB"/>
    <w:rsid w:val="00475E2F"/>
    <w:rsid w:val="004761A2"/>
    <w:rsid w:val="004763A0"/>
    <w:rsid w:val="00477003"/>
    <w:rsid w:val="00477D5B"/>
    <w:rsid w:val="00480674"/>
    <w:rsid w:val="00480CE6"/>
    <w:rsid w:val="0048130B"/>
    <w:rsid w:val="00481F2F"/>
    <w:rsid w:val="00481FFD"/>
    <w:rsid w:val="004846AA"/>
    <w:rsid w:val="004850A7"/>
    <w:rsid w:val="00485AD1"/>
    <w:rsid w:val="00486548"/>
    <w:rsid w:val="004866E1"/>
    <w:rsid w:val="004873B8"/>
    <w:rsid w:val="00487DE3"/>
    <w:rsid w:val="004902D4"/>
    <w:rsid w:val="0049078B"/>
    <w:rsid w:val="00490D6E"/>
    <w:rsid w:val="00490DC8"/>
    <w:rsid w:val="00491E2C"/>
    <w:rsid w:val="00493483"/>
    <w:rsid w:val="00494214"/>
    <w:rsid w:val="00495D5E"/>
    <w:rsid w:val="00496EE8"/>
    <w:rsid w:val="00497CE7"/>
    <w:rsid w:val="004A0BBB"/>
    <w:rsid w:val="004A16C3"/>
    <w:rsid w:val="004A1AB2"/>
    <w:rsid w:val="004A3760"/>
    <w:rsid w:val="004A6324"/>
    <w:rsid w:val="004A6D43"/>
    <w:rsid w:val="004A79CF"/>
    <w:rsid w:val="004B0546"/>
    <w:rsid w:val="004B253C"/>
    <w:rsid w:val="004B2803"/>
    <w:rsid w:val="004B4014"/>
    <w:rsid w:val="004B4756"/>
    <w:rsid w:val="004B522F"/>
    <w:rsid w:val="004B58C2"/>
    <w:rsid w:val="004B6F70"/>
    <w:rsid w:val="004C12CD"/>
    <w:rsid w:val="004C14D7"/>
    <w:rsid w:val="004C4CE0"/>
    <w:rsid w:val="004C599C"/>
    <w:rsid w:val="004C63EF"/>
    <w:rsid w:val="004C6E77"/>
    <w:rsid w:val="004D067A"/>
    <w:rsid w:val="004D149D"/>
    <w:rsid w:val="004D1B1A"/>
    <w:rsid w:val="004D1E7D"/>
    <w:rsid w:val="004D2AB0"/>
    <w:rsid w:val="004D2E82"/>
    <w:rsid w:val="004D31D8"/>
    <w:rsid w:val="004D364B"/>
    <w:rsid w:val="004D4510"/>
    <w:rsid w:val="004D4B19"/>
    <w:rsid w:val="004D4D1F"/>
    <w:rsid w:val="004D5F89"/>
    <w:rsid w:val="004D6D55"/>
    <w:rsid w:val="004D7C6F"/>
    <w:rsid w:val="004E02AE"/>
    <w:rsid w:val="004E0FD4"/>
    <w:rsid w:val="004E1BA7"/>
    <w:rsid w:val="004E1FA1"/>
    <w:rsid w:val="004E2278"/>
    <w:rsid w:val="004E23AF"/>
    <w:rsid w:val="004E314B"/>
    <w:rsid w:val="004E34B3"/>
    <w:rsid w:val="004E3508"/>
    <w:rsid w:val="004E41A9"/>
    <w:rsid w:val="004E5056"/>
    <w:rsid w:val="004E5121"/>
    <w:rsid w:val="004E53EA"/>
    <w:rsid w:val="004E5F08"/>
    <w:rsid w:val="004F0A58"/>
    <w:rsid w:val="004F1CD4"/>
    <w:rsid w:val="004F1DAC"/>
    <w:rsid w:val="004F23F1"/>
    <w:rsid w:val="004F2A11"/>
    <w:rsid w:val="004F3384"/>
    <w:rsid w:val="004F5049"/>
    <w:rsid w:val="004F7114"/>
    <w:rsid w:val="004F78C2"/>
    <w:rsid w:val="005003AC"/>
    <w:rsid w:val="00500B3C"/>
    <w:rsid w:val="005010B9"/>
    <w:rsid w:val="0050112C"/>
    <w:rsid w:val="0050162B"/>
    <w:rsid w:val="00503020"/>
    <w:rsid w:val="00503051"/>
    <w:rsid w:val="0050437F"/>
    <w:rsid w:val="00504755"/>
    <w:rsid w:val="00505A44"/>
    <w:rsid w:val="00505AD8"/>
    <w:rsid w:val="0050618A"/>
    <w:rsid w:val="005063F2"/>
    <w:rsid w:val="00507000"/>
    <w:rsid w:val="0051081A"/>
    <w:rsid w:val="00510ACE"/>
    <w:rsid w:val="00510FF7"/>
    <w:rsid w:val="0051277B"/>
    <w:rsid w:val="005136CD"/>
    <w:rsid w:val="00513F0B"/>
    <w:rsid w:val="00514024"/>
    <w:rsid w:val="0051421B"/>
    <w:rsid w:val="0051535E"/>
    <w:rsid w:val="00515F55"/>
    <w:rsid w:val="0051610F"/>
    <w:rsid w:val="005174B6"/>
    <w:rsid w:val="00517A0C"/>
    <w:rsid w:val="00517FC2"/>
    <w:rsid w:val="00520BDC"/>
    <w:rsid w:val="00520FAD"/>
    <w:rsid w:val="005213BE"/>
    <w:rsid w:val="00522354"/>
    <w:rsid w:val="00522AA3"/>
    <w:rsid w:val="00522CE2"/>
    <w:rsid w:val="00523F17"/>
    <w:rsid w:val="00524033"/>
    <w:rsid w:val="00524E0F"/>
    <w:rsid w:val="0052631C"/>
    <w:rsid w:val="00526F2B"/>
    <w:rsid w:val="005273CA"/>
    <w:rsid w:val="00527DD2"/>
    <w:rsid w:val="00530FE8"/>
    <w:rsid w:val="00535172"/>
    <w:rsid w:val="0053526A"/>
    <w:rsid w:val="00535457"/>
    <w:rsid w:val="00535BFC"/>
    <w:rsid w:val="00537FB3"/>
    <w:rsid w:val="0054035F"/>
    <w:rsid w:val="0054089E"/>
    <w:rsid w:val="00540A70"/>
    <w:rsid w:val="0054303A"/>
    <w:rsid w:val="00546431"/>
    <w:rsid w:val="00546665"/>
    <w:rsid w:val="0054724B"/>
    <w:rsid w:val="00547528"/>
    <w:rsid w:val="00547F8C"/>
    <w:rsid w:val="00550CC0"/>
    <w:rsid w:val="00552CE3"/>
    <w:rsid w:val="00553031"/>
    <w:rsid w:val="005558B8"/>
    <w:rsid w:val="00555BB0"/>
    <w:rsid w:val="00555C68"/>
    <w:rsid w:val="00555F9F"/>
    <w:rsid w:val="00556AC8"/>
    <w:rsid w:val="00556B69"/>
    <w:rsid w:val="00557182"/>
    <w:rsid w:val="0055734D"/>
    <w:rsid w:val="005579FB"/>
    <w:rsid w:val="00560B81"/>
    <w:rsid w:val="00561F57"/>
    <w:rsid w:val="0056271F"/>
    <w:rsid w:val="00563B2B"/>
    <w:rsid w:val="0056442B"/>
    <w:rsid w:val="0056463B"/>
    <w:rsid w:val="00565772"/>
    <w:rsid w:val="00566861"/>
    <w:rsid w:val="00570015"/>
    <w:rsid w:val="00570D9D"/>
    <w:rsid w:val="00571397"/>
    <w:rsid w:val="00571C91"/>
    <w:rsid w:val="0057321A"/>
    <w:rsid w:val="00573FCE"/>
    <w:rsid w:val="0057401F"/>
    <w:rsid w:val="0057456E"/>
    <w:rsid w:val="00574DAB"/>
    <w:rsid w:val="0057579E"/>
    <w:rsid w:val="005768A1"/>
    <w:rsid w:val="00577839"/>
    <w:rsid w:val="00580914"/>
    <w:rsid w:val="0058181A"/>
    <w:rsid w:val="00581D65"/>
    <w:rsid w:val="0058282E"/>
    <w:rsid w:val="005840B2"/>
    <w:rsid w:val="00586436"/>
    <w:rsid w:val="00586CFA"/>
    <w:rsid w:val="00587888"/>
    <w:rsid w:val="00587CDD"/>
    <w:rsid w:val="00591DBB"/>
    <w:rsid w:val="00592848"/>
    <w:rsid w:val="0059302D"/>
    <w:rsid w:val="005957CC"/>
    <w:rsid w:val="00597139"/>
    <w:rsid w:val="005A09BF"/>
    <w:rsid w:val="005A185C"/>
    <w:rsid w:val="005A2374"/>
    <w:rsid w:val="005A2866"/>
    <w:rsid w:val="005A37CF"/>
    <w:rsid w:val="005A3BBF"/>
    <w:rsid w:val="005A46C2"/>
    <w:rsid w:val="005A55A6"/>
    <w:rsid w:val="005A58F6"/>
    <w:rsid w:val="005A6B00"/>
    <w:rsid w:val="005B12EA"/>
    <w:rsid w:val="005B1FEE"/>
    <w:rsid w:val="005B2CEF"/>
    <w:rsid w:val="005B3C36"/>
    <w:rsid w:val="005B3F15"/>
    <w:rsid w:val="005B42B4"/>
    <w:rsid w:val="005B68E4"/>
    <w:rsid w:val="005B6DCA"/>
    <w:rsid w:val="005C02BD"/>
    <w:rsid w:val="005C24BA"/>
    <w:rsid w:val="005C2B06"/>
    <w:rsid w:val="005C41EB"/>
    <w:rsid w:val="005C46CA"/>
    <w:rsid w:val="005C4C89"/>
    <w:rsid w:val="005C6975"/>
    <w:rsid w:val="005C733E"/>
    <w:rsid w:val="005D146B"/>
    <w:rsid w:val="005D2E5D"/>
    <w:rsid w:val="005D3F90"/>
    <w:rsid w:val="005D46AB"/>
    <w:rsid w:val="005D567D"/>
    <w:rsid w:val="005D58E5"/>
    <w:rsid w:val="005D6401"/>
    <w:rsid w:val="005D744C"/>
    <w:rsid w:val="005E0832"/>
    <w:rsid w:val="005E30AF"/>
    <w:rsid w:val="005E397A"/>
    <w:rsid w:val="005E4891"/>
    <w:rsid w:val="005E5429"/>
    <w:rsid w:val="005E578E"/>
    <w:rsid w:val="005E5E74"/>
    <w:rsid w:val="005E64E4"/>
    <w:rsid w:val="005E6CCF"/>
    <w:rsid w:val="005E6E36"/>
    <w:rsid w:val="005F03CB"/>
    <w:rsid w:val="005F0EEC"/>
    <w:rsid w:val="005F2BCE"/>
    <w:rsid w:val="005F2C0B"/>
    <w:rsid w:val="005F3971"/>
    <w:rsid w:val="005F4CC8"/>
    <w:rsid w:val="005F55E9"/>
    <w:rsid w:val="005F5BAD"/>
    <w:rsid w:val="005F5D2F"/>
    <w:rsid w:val="005F6AA4"/>
    <w:rsid w:val="005F6EA5"/>
    <w:rsid w:val="005F6EC0"/>
    <w:rsid w:val="006008EC"/>
    <w:rsid w:val="00601596"/>
    <w:rsid w:val="00601C01"/>
    <w:rsid w:val="006026B5"/>
    <w:rsid w:val="00602D52"/>
    <w:rsid w:val="0060349B"/>
    <w:rsid w:val="0060512A"/>
    <w:rsid w:val="00605514"/>
    <w:rsid w:val="00605FF0"/>
    <w:rsid w:val="0060687E"/>
    <w:rsid w:val="00606B9A"/>
    <w:rsid w:val="00611064"/>
    <w:rsid w:val="0061294B"/>
    <w:rsid w:val="0061308A"/>
    <w:rsid w:val="00614903"/>
    <w:rsid w:val="00615E05"/>
    <w:rsid w:val="00616DB4"/>
    <w:rsid w:val="00617CA8"/>
    <w:rsid w:val="00620727"/>
    <w:rsid w:val="006211C4"/>
    <w:rsid w:val="00622413"/>
    <w:rsid w:val="006228E5"/>
    <w:rsid w:val="00623769"/>
    <w:rsid w:val="00623811"/>
    <w:rsid w:val="00623BC7"/>
    <w:rsid w:val="00624EB4"/>
    <w:rsid w:val="00626B01"/>
    <w:rsid w:val="00626EA0"/>
    <w:rsid w:val="00626FFC"/>
    <w:rsid w:val="006273EB"/>
    <w:rsid w:val="00630622"/>
    <w:rsid w:val="00630CCA"/>
    <w:rsid w:val="0063137C"/>
    <w:rsid w:val="006326B2"/>
    <w:rsid w:val="00632DA5"/>
    <w:rsid w:val="0063374D"/>
    <w:rsid w:val="00633774"/>
    <w:rsid w:val="006339AF"/>
    <w:rsid w:val="00633CC3"/>
    <w:rsid w:val="00635724"/>
    <w:rsid w:val="00635CBD"/>
    <w:rsid w:val="00635D8A"/>
    <w:rsid w:val="00636254"/>
    <w:rsid w:val="00636C5E"/>
    <w:rsid w:val="00636CFA"/>
    <w:rsid w:val="00636F28"/>
    <w:rsid w:val="006373EA"/>
    <w:rsid w:val="006405D5"/>
    <w:rsid w:val="0064087B"/>
    <w:rsid w:val="00641160"/>
    <w:rsid w:val="00641350"/>
    <w:rsid w:val="00641A7B"/>
    <w:rsid w:val="00642114"/>
    <w:rsid w:val="006424FC"/>
    <w:rsid w:val="00643CA7"/>
    <w:rsid w:val="00644C10"/>
    <w:rsid w:val="006456CF"/>
    <w:rsid w:val="0064679D"/>
    <w:rsid w:val="006467F5"/>
    <w:rsid w:val="00646AFE"/>
    <w:rsid w:val="00646DED"/>
    <w:rsid w:val="00651A60"/>
    <w:rsid w:val="0065242C"/>
    <w:rsid w:val="0065265C"/>
    <w:rsid w:val="00653431"/>
    <w:rsid w:val="0065428E"/>
    <w:rsid w:val="00655665"/>
    <w:rsid w:val="00655B7B"/>
    <w:rsid w:val="00655E59"/>
    <w:rsid w:val="00655EFB"/>
    <w:rsid w:val="00657B9D"/>
    <w:rsid w:val="0066135A"/>
    <w:rsid w:val="00662A68"/>
    <w:rsid w:val="00664334"/>
    <w:rsid w:val="006656B1"/>
    <w:rsid w:val="00665820"/>
    <w:rsid w:val="00667AAF"/>
    <w:rsid w:val="00667BAF"/>
    <w:rsid w:val="006708D4"/>
    <w:rsid w:val="00671E69"/>
    <w:rsid w:val="00672195"/>
    <w:rsid w:val="006725EA"/>
    <w:rsid w:val="00672FC9"/>
    <w:rsid w:val="00673009"/>
    <w:rsid w:val="0067436B"/>
    <w:rsid w:val="00674714"/>
    <w:rsid w:val="006754B9"/>
    <w:rsid w:val="006758B7"/>
    <w:rsid w:val="00677264"/>
    <w:rsid w:val="00677A71"/>
    <w:rsid w:val="006809CE"/>
    <w:rsid w:val="00680B46"/>
    <w:rsid w:val="00681688"/>
    <w:rsid w:val="00681DBC"/>
    <w:rsid w:val="0068283C"/>
    <w:rsid w:val="00682C19"/>
    <w:rsid w:val="00683256"/>
    <w:rsid w:val="00683853"/>
    <w:rsid w:val="006838CC"/>
    <w:rsid w:val="006857D4"/>
    <w:rsid w:val="006860DB"/>
    <w:rsid w:val="006867BC"/>
    <w:rsid w:val="0068704A"/>
    <w:rsid w:val="0069005E"/>
    <w:rsid w:val="006903F1"/>
    <w:rsid w:val="00690A14"/>
    <w:rsid w:val="00690D83"/>
    <w:rsid w:val="00691167"/>
    <w:rsid w:val="0069177E"/>
    <w:rsid w:val="0069283B"/>
    <w:rsid w:val="00693026"/>
    <w:rsid w:val="006930B6"/>
    <w:rsid w:val="006931CF"/>
    <w:rsid w:val="0069431D"/>
    <w:rsid w:val="00695523"/>
    <w:rsid w:val="006965DC"/>
    <w:rsid w:val="00696E48"/>
    <w:rsid w:val="00696F10"/>
    <w:rsid w:val="00697DE5"/>
    <w:rsid w:val="00697FBE"/>
    <w:rsid w:val="006A08BF"/>
    <w:rsid w:val="006A0C8A"/>
    <w:rsid w:val="006A1D8B"/>
    <w:rsid w:val="006A267F"/>
    <w:rsid w:val="006A3B18"/>
    <w:rsid w:val="006A436C"/>
    <w:rsid w:val="006A495B"/>
    <w:rsid w:val="006A4B47"/>
    <w:rsid w:val="006A4DE4"/>
    <w:rsid w:val="006A7850"/>
    <w:rsid w:val="006B11B6"/>
    <w:rsid w:val="006B1C56"/>
    <w:rsid w:val="006B2D86"/>
    <w:rsid w:val="006B3FA6"/>
    <w:rsid w:val="006B4F61"/>
    <w:rsid w:val="006B6E83"/>
    <w:rsid w:val="006B770C"/>
    <w:rsid w:val="006C133B"/>
    <w:rsid w:val="006C13F7"/>
    <w:rsid w:val="006C145C"/>
    <w:rsid w:val="006C1CFF"/>
    <w:rsid w:val="006C2465"/>
    <w:rsid w:val="006C283B"/>
    <w:rsid w:val="006C2946"/>
    <w:rsid w:val="006C30E9"/>
    <w:rsid w:val="006C3C23"/>
    <w:rsid w:val="006C487A"/>
    <w:rsid w:val="006C57CF"/>
    <w:rsid w:val="006C6228"/>
    <w:rsid w:val="006C6CE1"/>
    <w:rsid w:val="006C6F96"/>
    <w:rsid w:val="006C79EE"/>
    <w:rsid w:val="006D0F34"/>
    <w:rsid w:val="006D16FC"/>
    <w:rsid w:val="006D1B17"/>
    <w:rsid w:val="006D206D"/>
    <w:rsid w:val="006D237B"/>
    <w:rsid w:val="006D2572"/>
    <w:rsid w:val="006D25AA"/>
    <w:rsid w:val="006D289F"/>
    <w:rsid w:val="006D3C1D"/>
    <w:rsid w:val="006D3C44"/>
    <w:rsid w:val="006D4025"/>
    <w:rsid w:val="006D407E"/>
    <w:rsid w:val="006D41D0"/>
    <w:rsid w:val="006D420C"/>
    <w:rsid w:val="006D48B2"/>
    <w:rsid w:val="006D54F7"/>
    <w:rsid w:val="006D6306"/>
    <w:rsid w:val="006D7386"/>
    <w:rsid w:val="006D7FE7"/>
    <w:rsid w:val="006E0320"/>
    <w:rsid w:val="006E0824"/>
    <w:rsid w:val="006E0B62"/>
    <w:rsid w:val="006E0D53"/>
    <w:rsid w:val="006E12BA"/>
    <w:rsid w:val="006E1527"/>
    <w:rsid w:val="006E19D4"/>
    <w:rsid w:val="006E1F61"/>
    <w:rsid w:val="006E23F4"/>
    <w:rsid w:val="006E304D"/>
    <w:rsid w:val="006E3128"/>
    <w:rsid w:val="006E317A"/>
    <w:rsid w:val="006E3CF1"/>
    <w:rsid w:val="006E4244"/>
    <w:rsid w:val="006E491B"/>
    <w:rsid w:val="006E577C"/>
    <w:rsid w:val="006E5FF7"/>
    <w:rsid w:val="006E6CE6"/>
    <w:rsid w:val="006F0BE0"/>
    <w:rsid w:val="006F2481"/>
    <w:rsid w:val="006F2F6D"/>
    <w:rsid w:val="006F354B"/>
    <w:rsid w:val="006F4E78"/>
    <w:rsid w:val="006F75D7"/>
    <w:rsid w:val="00700684"/>
    <w:rsid w:val="00700BEB"/>
    <w:rsid w:val="0070149E"/>
    <w:rsid w:val="00701744"/>
    <w:rsid w:val="00701FBC"/>
    <w:rsid w:val="007033CB"/>
    <w:rsid w:val="007038AD"/>
    <w:rsid w:val="00704C29"/>
    <w:rsid w:val="00704E2D"/>
    <w:rsid w:val="00705E1F"/>
    <w:rsid w:val="007102C2"/>
    <w:rsid w:val="00710643"/>
    <w:rsid w:val="0071069C"/>
    <w:rsid w:val="007111A8"/>
    <w:rsid w:val="00711489"/>
    <w:rsid w:val="00711BCD"/>
    <w:rsid w:val="007128A6"/>
    <w:rsid w:val="00712AB6"/>
    <w:rsid w:val="0071313A"/>
    <w:rsid w:val="0071349A"/>
    <w:rsid w:val="0071496D"/>
    <w:rsid w:val="00715F84"/>
    <w:rsid w:val="00717288"/>
    <w:rsid w:val="00720530"/>
    <w:rsid w:val="007207A1"/>
    <w:rsid w:val="0072142F"/>
    <w:rsid w:val="007229D1"/>
    <w:rsid w:val="00722E31"/>
    <w:rsid w:val="00723A58"/>
    <w:rsid w:val="00723AD7"/>
    <w:rsid w:val="00724CB5"/>
    <w:rsid w:val="007253BD"/>
    <w:rsid w:val="007256F4"/>
    <w:rsid w:val="00726EA1"/>
    <w:rsid w:val="0072758F"/>
    <w:rsid w:val="00730250"/>
    <w:rsid w:val="00730FDA"/>
    <w:rsid w:val="00731236"/>
    <w:rsid w:val="00731AB6"/>
    <w:rsid w:val="007322DA"/>
    <w:rsid w:val="007330AD"/>
    <w:rsid w:val="0073350D"/>
    <w:rsid w:val="007349AA"/>
    <w:rsid w:val="00734A32"/>
    <w:rsid w:val="0073570D"/>
    <w:rsid w:val="00736B81"/>
    <w:rsid w:val="00736D81"/>
    <w:rsid w:val="00737AE8"/>
    <w:rsid w:val="007400DB"/>
    <w:rsid w:val="007405E5"/>
    <w:rsid w:val="00740C33"/>
    <w:rsid w:val="0074128D"/>
    <w:rsid w:val="00741ED4"/>
    <w:rsid w:val="00742105"/>
    <w:rsid w:val="0074241A"/>
    <w:rsid w:val="0074610B"/>
    <w:rsid w:val="00746574"/>
    <w:rsid w:val="007505AA"/>
    <w:rsid w:val="00750DA1"/>
    <w:rsid w:val="00753FAF"/>
    <w:rsid w:val="00754C86"/>
    <w:rsid w:val="007551C4"/>
    <w:rsid w:val="00755E2E"/>
    <w:rsid w:val="00757ACD"/>
    <w:rsid w:val="00761298"/>
    <w:rsid w:val="0076146E"/>
    <w:rsid w:val="007629B1"/>
    <w:rsid w:val="00766FB2"/>
    <w:rsid w:val="007700C6"/>
    <w:rsid w:val="007709D1"/>
    <w:rsid w:val="00770DA9"/>
    <w:rsid w:val="00770EA8"/>
    <w:rsid w:val="007725C1"/>
    <w:rsid w:val="00773648"/>
    <w:rsid w:val="00773B15"/>
    <w:rsid w:val="00774AFE"/>
    <w:rsid w:val="00775645"/>
    <w:rsid w:val="00776EEA"/>
    <w:rsid w:val="00777CA2"/>
    <w:rsid w:val="0078098E"/>
    <w:rsid w:val="007809D9"/>
    <w:rsid w:val="007814FB"/>
    <w:rsid w:val="007824CF"/>
    <w:rsid w:val="00783A81"/>
    <w:rsid w:val="00783F83"/>
    <w:rsid w:val="00786547"/>
    <w:rsid w:val="007872B6"/>
    <w:rsid w:val="007872E4"/>
    <w:rsid w:val="007877D8"/>
    <w:rsid w:val="00787C1A"/>
    <w:rsid w:val="00790393"/>
    <w:rsid w:val="007907AA"/>
    <w:rsid w:val="007909E1"/>
    <w:rsid w:val="00791383"/>
    <w:rsid w:val="00791675"/>
    <w:rsid w:val="00791CB4"/>
    <w:rsid w:val="00791DA9"/>
    <w:rsid w:val="00792E68"/>
    <w:rsid w:val="007930B8"/>
    <w:rsid w:val="00793991"/>
    <w:rsid w:val="007963A9"/>
    <w:rsid w:val="007977DB"/>
    <w:rsid w:val="007A07F3"/>
    <w:rsid w:val="007A2A78"/>
    <w:rsid w:val="007A2F88"/>
    <w:rsid w:val="007A409B"/>
    <w:rsid w:val="007A42D0"/>
    <w:rsid w:val="007A784C"/>
    <w:rsid w:val="007B0DD4"/>
    <w:rsid w:val="007B157E"/>
    <w:rsid w:val="007B1F63"/>
    <w:rsid w:val="007B2097"/>
    <w:rsid w:val="007B20DA"/>
    <w:rsid w:val="007B222A"/>
    <w:rsid w:val="007B2417"/>
    <w:rsid w:val="007B2B08"/>
    <w:rsid w:val="007B3C45"/>
    <w:rsid w:val="007B60A6"/>
    <w:rsid w:val="007C2059"/>
    <w:rsid w:val="007C2D84"/>
    <w:rsid w:val="007C2F5A"/>
    <w:rsid w:val="007C3255"/>
    <w:rsid w:val="007C5AE6"/>
    <w:rsid w:val="007C62DD"/>
    <w:rsid w:val="007C6579"/>
    <w:rsid w:val="007C6907"/>
    <w:rsid w:val="007C69B8"/>
    <w:rsid w:val="007C758D"/>
    <w:rsid w:val="007D000D"/>
    <w:rsid w:val="007D06B3"/>
    <w:rsid w:val="007D0D91"/>
    <w:rsid w:val="007D2762"/>
    <w:rsid w:val="007D2B32"/>
    <w:rsid w:val="007D3B7B"/>
    <w:rsid w:val="007D502D"/>
    <w:rsid w:val="007D567D"/>
    <w:rsid w:val="007D613C"/>
    <w:rsid w:val="007D7180"/>
    <w:rsid w:val="007E007B"/>
    <w:rsid w:val="007E059C"/>
    <w:rsid w:val="007E2D48"/>
    <w:rsid w:val="007E34DA"/>
    <w:rsid w:val="007E4F75"/>
    <w:rsid w:val="007E5912"/>
    <w:rsid w:val="007E6F20"/>
    <w:rsid w:val="007E7416"/>
    <w:rsid w:val="007E7F18"/>
    <w:rsid w:val="007F06E4"/>
    <w:rsid w:val="007F10BA"/>
    <w:rsid w:val="007F3136"/>
    <w:rsid w:val="007F4F54"/>
    <w:rsid w:val="007F5826"/>
    <w:rsid w:val="007F5D2D"/>
    <w:rsid w:val="007F6818"/>
    <w:rsid w:val="007F7E6F"/>
    <w:rsid w:val="0080022D"/>
    <w:rsid w:val="0080193E"/>
    <w:rsid w:val="008026A5"/>
    <w:rsid w:val="008053FC"/>
    <w:rsid w:val="00805AFC"/>
    <w:rsid w:val="00805F4C"/>
    <w:rsid w:val="00805F61"/>
    <w:rsid w:val="008062E1"/>
    <w:rsid w:val="008100BC"/>
    <w:rsid w:val="00810828"/>
    <w:rsid w:val="00811377"/>
    <w:rsid w:val="00812658"/>
    <w:rsid w:val="008134AD"/>
    <w:rsid w:val="00816476"/>
    <w:rsid w:val="008209B2"/>
    <w:rsid w:val="00820D6D"/>
    <w:rsid w:val="00822E90"/>
    <w:rsid w:val="008231CE"/>
    <w:rsid w:val="0082565E"/>
    <w:rsid w:val="008257B3"/>
    <w:rsid w:val="008263D7"/>
    <w:rsid w:val="00827334"/>
    <w:rsid w:val="00830BCA"/>
    <w:rsid w:val="00832405"/>
    <w:rsid w:val="00833020"/>
    <w:rsid w:val="00833522"/>
    <w:rsid w:val="0083472C"/>
    <w:rsid w:val="008348CA"/>
    <w:rsid w:val="0083546B"/>
    <w:rsid w:val="00836016"/>
    <w:rsid w:val="00836081"/>
    <w:rsid w:val="008417F9"/>
    <w:rsid w:val="00841D6D"/>
    <w:rsid w:val="0084380D"/>
    <w:rsid w:val="00843BB5"/>
    <w:rsid w:val="00843D25"/>
    <w:rsid w:val="00844058"/>
    <w:rsid w:val="00844FF5"/>
    <w:rsid w:val="008454BE"/>
    <w:rsid w:val="00851745"/>
    <w:rsid w:val="00852645"/>
    <w:rsid w:val="00852E46"/>
    <w:rsid w:val="00854BDC"/>
    <w:rsid w:val="00854D8B"/>
    <w:rsid w:val="008553E3"/>
    <w:rsid w:val="00855E67"/>
    <w:rsid w:val="0085725E"/>
    <w:rsid w:val="0085779B"/>
    <w:rsid w:val="00857B32"/>
    <w:rsid w:val="00862655"/>
    <w:rsid w:val="00863BD0"/>
    <w:rsid w:val="00863D9D"/>
    <w:rsid w:val="00864EF5"/>
    <w:rsid w:val="00865BD4"/>
    <w:rsid w:val="00866069"/>
    <w:rsid w:val="008668F0"/>
    <w:rsid w:val="00867471"/>
    <w:rsid w:val="00871C53"/>
    <w:rsid w:val="00872B2A"/>
    <w:rsid w:val="00872BE3"/>
    <w:rsid w:val="00872D83"/>
    <w:rsid w:val="008746E2"/>
    <w:rsid w:val="008749A5"/>
    <w:rsid w:val="00874B70"/>
    <w:rsid w:val="00874EAD"/>
    <w:rsid w:val="00881BF9"/>
    <w:rsid w:val="008841D1"/>
    <w:rsid w:val="008842AF"/>
    <w:rsid w:val="00884F35"/>
    <w:rsid w:val="00887CF0"/>
    <w:rsid w:val="00887CF2"/>
    <w:rsid w:val="0089097F"/>
    <w:rsid w:val="00890C30"/>
    <w:rsid w:val="00892333"/>
    <w:rsid w:val="008929A1"/>
    <w:rsid w:val="00893D33"/>
    <w:rsid w:val="0089684B"/>
    <w:rsid w:val="00896F90"/>
    <w:rsid w:val="008A13D0"/>
    <w:rsid w:val="008A1E4D"/>
    <w:rsid w:val="008A2C0F"/>
    <w:rsid w:val="008A43DD"/>
    <w:rsid w:val="008A52FF"/>
    <w:rsid w:val="008A5DFC"/>
    <w:rsid w:val="008A7777"/>
    <w:rsid w:val="008B282D"/>
    <w:rsid w:val="008B2C45"/>
    <w:rsid w:val="008B2FCC"/>
    <w:rsid w:val="008B33EA"/>
    <w:rsid w:val="008B52CD"/>
    <w:rsid w:val="008B6A48"/>
    <w:rsid w:val="008C0A5C"/>
    <w:rsid w:val="008C197F"/>
    <w:rsid w:val="008C2206"/>
    <w:rsid w:val="008C499F"/>
    <w:rsid w:val="008C560B"/>
    <w:rsid w:val="008C5643"/>
    <w:rsid w:val="008C638E"/>
    <w:rsid w:val="008C6CF8"/>
    <w:rsid w:val="008D096E"/>
    <w:rsid w:val="008D0F7F"/>
    <w:rsid w:val="008D1B1F"/>
    <w:rsid w:val="008D26E2"/>
    <w:rsid w:val="008D2810"/>
    <w:rsid w:val="008D3161"/>
    <w:rsid w:val="008D7A48"/>
    <w:rsid w:val="008D7FD0"/>
    <w:rsid w:val="008E0FBE"/>
    <w:rsid w:val="008E1E14"/>
    <w:rsid w:val="008E2CDD"/>
    <w:rsid w:val="008E4DD8"/>
    <w:rsid w:val="008E5B02"/>
    <w:rsid w:val="008E6BC9"/>
    <w:rsid w:val="008F0B05"/>
    <w:rsid w:val="008F0C53"/>
    <w:rsid w:val="008F22CA"/>
    <w:rsid w:val="008F284D"/>
    <w:rsid w:val="008F34A5"/>
    <w:rsid w:val="008F4274"/>
    <w:rsid w:val="008F4808"/>
    <w:rsid w:val="008F4E7A"/>
    <w:rsid w:val="008F51BD"/>
    <w:rsid w:val="008F795C"/>
    <w:rsid w:val="008F79B8"/>
    <w:rsid w:val="00900764"/>
    <w:rsid w:val="009013FC"/>
    <w:rsid w:val="00901DFC"/>
    <w:rsid w:val="00902EA4"/>
    <w:rsid w:val="00903456"/>
    <w:rsid w:val="0090358A"/>
    <w:rsid w:val="00903F2B"/>
    <w:rsid w:val="009046ED"/>
    <w:rsid w:val="00907218"/>
    <w:rsid w:val="00907498"/>
    <w:rsid w:val="009077FC"/>
    <w:rsid w:val="00907C9D"/>
    <w:rsid w:val="00910184"/>
    <w:rsid w:val="00910A6B"/>
    <w:rsid w:val="009110DE"/>
    <w:rsid w:val="0091190A"/>
    <w:rsid w:val="00911B7B"/>
    <w:rsid w:val="00912F99"/>
    <w:rsid w:val="009135BE"/>
    <w:rsid w:val="009139E0"/>
    <w:rsid w:val="00913D8B"/>
    <w:rsid w:val="0091428E"/>
    <w:rsid w:val="00916767"/>
    <w:rsid w:val="00916792"/>
    <w:rsid w:val="00921C0A"/>
    <w:rsid w:val="00921D2D"/>
    <w:rsid w:val="00921EB1"/>
    <w:rsid w:val="0092469B"/>
    <w:rsid w:val="00924B4B"/>
    <w:rsid w:val="0092520D"/>
    <w:rsid w:val="009268E3"/>
    <w:rsid w:val="00926EEC"/>
    <w:rsid w:val="00927109"/>
    <w:rsid w:val="00930425"/>
    <w:rsid w:val="00932692"/>
    <w:rsid w:val="00932C3F"/>
    <w:rsid w:val="009342A2"/>
    <w:rsid w:val="0093476C"/>
    <w:rsid w:val="00937AF5"/>
    <w:rsid w:val="0094153F"/>
    <w:rsid w:val="009449E7"/>
    <w:rsid w:val="009451C8"/>
    <w:rsid w:val="009456E1"/>
    <w:rsid w:val="00946B4B"/>
    <w:rsid w:val="009512AC"/>
    <w:rsid w:val="0095142F"/>
    <w:rsid w:val="00952034"/>
    <w:rsid w:val="009522F1"/>
    <w:rsid w:val="00952D02"/>
    <w:rsid w:val="00953786"/>
    <w:rsid w:val="009543DA"/>
    <w:rsid w:val="00954CB4"/>
    <w:rsid w:val="00956179"/>
    <w:rsid w:val="00956B52"/>
    <w:rsid w:val="0095756D"/>
    <w:rsid w:val="00960D56"/>
    <w:rsid w:val="009610EF"/>
    <w:rsid w:val="00961D86"/>
    <w:rsid w:val="009650CA"/>
    <w:rsid w:val="009662F4"/>
    <w:rsid w:val="00966746"/>
    <w:rsid w:val="009674F9"/>
    <w:rsid w:val="0096777D"/>
    <w:rsid w:val="00970E0C"/>
    <w:rsid w:val="0097209A"/>
    <w:rsid w:val="00972619"/>
    <w:rsid w:val="00972926"/>
    <w:rsid w:val="00972A6D"/>
    <w:rsid w:val="00973E82"/>
    <w:rsid w:val="009758C0"/>
    <w:rsid w:val="009779AD"/>
    <w:rsid w:val="0098004B"/>
    <w:rsid w:val="009808FC"/>
    <w:rsid w:val="00981B04"/>
    <w:rsid w:val="00981D5F"/>
    <w:rsid w:val="009827DB"/>
    <w:rsid w:val="009837A1"/>
    <w:rsid w:val="00983C7F"/>
    <w:rsid w:val="00984E29"/>
    <w:rsid w:val="00985DB1"/>
    <w:rsid w:val="00985F64"/>
    <w:rsid w:val="0098651D"/>
    <w:rsid w:val="009866A7"/>
    <w:rsid w:val="00987C4A"/>
    <w:rsid w:val="00990FB6"/>
    <w:rsid w:val="00991867"/>
    <w:rsid w:val="00993B01"/>
    <w:rsid w:val="00994308"/>
    <w:rsid w:val="00994AF3"/>
    <w:rsid w:val="00994C62"/>
    <w:rsid w:val="00995AF6"/>
    <w:rsid w:val="00996B84"/>
    <w:rsid w:val="00996D46"/>
    <w:rsid w:val="009A0ADC"/>
    <w:rsid w:val="009A0ED7"/>
    <w:rsid w:val="009A24DC"/>
    <w:rsid w:val="009A320A"/>
    <w:rsid w:val="009A459B"/>
    <w:rsid w:val="009A5272"/>
    <w:rsid w:val="009A57E6"/>
    <w:rsid w:val="009A5F68"/>
    <w:rsid w:val="009A6294"/>
    <w:rsid w:val="009A79A8"/>
    <w:rsid w:val="009B10D7"/>
    <w:rsid w:val="009B28EC"/>
    <w:rsid w:val="009B2AD7"/>
    <w:rsid w:val="009B3917"/>
    <w:rsid w:val="009B4635"/>
    <w:rsid w:val="009B5427"/>
    <w:rsid w:val="009B5528"/>
    <w:rsid w:val="009B5F51"/>
    <w:rsid w:val="009B60B2"/>
    <w:rsid w:val="009B75B9"/>
    <w:rsid w:val="009C02C4"/>
    <w:rsid w:val="009C152E"/>
    <w:rsid w:val="009C1832"/>
    <w:rsid w:val="009C1E61"/>
    <w:rsid w:val="009C3783"/>
    <w:rsid w:val="009C46E7"/>
    <w:rsid w:val="009C53B4"/>
    <w:rsid w:val="009C5BDD"/>
    <w:rsid w:val="009C67EB"/>
    <w:rsid w:val="009C7464"/>
    <w:rsid w:val="009C7BF2"/>
    <w:rsid w:val="009D038D"/>
    <w:rsid w:val="009D04EA"/>
    <w:rsid w:val="009D0671"/>
    <w:rsid w:val="009D098E"/>
    <w:rsid w:val="009D14CF"/>
    <w:rsid w:val="009D1828"/>
    <w:rsid w:val="009D3D04"/>
    <w:rsid w:val="009D419E"/>
    <w:rsid w:val="009D4742"/>
    <w:rsid w:val="009D477A"/>
    <w:rsid w:val="009D561B"/>
    <w:rsid w:val="009D5AF5"/>
    <w:rsid w:val="009D5D27"/>
    <w:rsid w:val="009D64F1"/>
    <w:rsid w:val="009E1FA0"/>
    <w:rsid w:val="009E240B"/>
    <w:rsid w:val="009E3470"/>
    <w:rsid w:val="009E6695"/>
    <w:rsid w:val="009E698E"/>
    <w:rsid w:val="009E7070"/>
    <w:rsid w:val="009E7766"/>
    <w:rsid w:val="009F080B"/>
    <w:rsid w:val="009F0860"/>
    <w:rsid w:val="009F0D60"/>
    <w:rsid w:val="009F17A6"/>
    <w:rsid w:val="009F2875"/>
    <w:rsid w:val="009F295A"/>
    <w:rsid w:val="009F386E"/>
    <w:rsid w:val="009F3CFB"/>
    <w:rsid w:val="009F3D82"/>
    <w:rsid w:val="009F3E99"/>
    <w:rsid w:val="009F4AE6"/>
    <w:rsid w:val="009F509C"/>
    <w:rsid w:val="009F5D5D"/>
    <w:rsid w:val="009F6E3F"/>
    <w:rsid w:val="00A00911"/>
    <w:rsid w:val="00A01A42"/>
    <w:rsid w:val="00A01FD6"/>
    <w:rsid w:val="00A02F35"/>
    <w:rsid w:val="00A03711"/>
    <w:rsid w:val="00A0590D"/>
    <w:rsid w:val="00A0798C"/>
    <w:rsid w:val="00A07A56"/>
    <w:rsid w:val="00A07C18"/>
    <w:rsid w:val="00A10954"/>
    <w:rsid w:val="00A10FBD"/>
    <w:rsid w:val="00A131FF"/>
    <w:rsid w:val="00A135C8"/>
    <w:rsid w:val="00A1379E"/>
    <w:rsid w:val="00A13C7A"/>
    <w:rsid w:val="00A13D19"/>
    <w:rsid w:val="00A13D7D"/>
    <w:rsid w:val="00A143FB"/>
    <w:rsid w:val="00A145BA"/>
    <w:rsid w:val="00A151CC"/>
    <w:rsid w:val="00A153CD"/>
    <w:rsid w:val="00A15895"/>
    <w:rsid w:val="00A15EBB"/>
    <w:rsid w:val="00A16599"/>
    <w:rsid w:val="00A16E61"/>
    <w:rsid w:val="00A17F52"/>
    <w:rsid w:val="00A17FA8"/>
    <w:rsid w:val="00A24C1E"/>
    <w:rsid w:val="00A255E1"/>
    <w:rsid w:val="00A2734A"/>
    <w:rsid w:val="00A30D08"/>
    <w:rsid w:val="00A3106E"/>
    <w:rsid w:val="00A31355"/>
    <w:rsid w:val="00A31EEC"/>
    <w:rsid w:val="00A33313"/>
    <w:rsid w:val="00A341A6"/>
    <w:rsid w:val="00A34C91"/>
    <w:rsid w:val="00A37936"/>
    <w:rsid w:val="00A419FA"/>
    <w:rsid w:val="00A426C1"/>
    <w:rsid w:val="00A43105"/>
    <w:rsid w:val="00A43C1A"/>
    <w:rsid w:val="00A44CF5"/>
    <w:rsid w:val="00A450C2"/>
    <w:rsid w:val="00A4577A"/>
    <w:rsid w:val="00A501AC"/>
    <w:rsid w:val="00A511DE"/>
    <w:rsid w:val="00A51FB8"/>
    <w:rsid w:val="00A55F6D"/>
    <w:rsid w:val="00A56BF8"/>
    <w:rsid w:val="00A57200"/>
    <w:rsid w:val="00A573D2"/>
    <w:rsid w:val="00A578FA"/>
    <w:rsid w:val="00A57C61"/>
    <w:rsid w:val="00A60774"/>
    <w:rsid w:val="00A60A0E"/>
    <w:rsid w:val="00A6146F"/>
    <w:rsid w:val="00A61643"/>
    <w:rsid w:val="00A616C7"/>
    <w:rsid w:val="00A618B3"/>
    <w:rsid w:val="00A63A42"/>
    <w:rsid w:val="00A64282"/>
    <w:rsid w:val="00A64318"/>
    <w:rsid w:val="00A64471"/>
    <w:rsid w:val="00A64B79"/>
    <w:rsid w:val="00A653A9"/>
    <w:rsid w:val="00A655A9"/>
    <w:rsid w:val="00A671F0"/>
    <w:rsid w:val="00A70F97"/>
    <w:rsid w:val="00A71140"/>
    <w:rsid w:val="00A726A4"/>
    <w:rsid w:val="00A74B02"/>
    <w:rsid w:val="00A756F2"/>
    <w:rsid w:val="00A7724C"/>
    <w:rsid w:val="00A774FB"/>
    <w:rsid w:val="00A77D38"/>
    <w:rsid w:val="00A77E6E"/>
    <w:rsid w:val="00A8169A"/>
    <w:rsid w:val="00A82272"/>
    <w:rsid w:val="00A82BF3"/>
    <w:rsid w:val="00A83CFB"/>
    <w:rsid w:val="00A83D2B"/>
    <w:rsid w:val="00A84801"/>
    <w:rsid w:val="00A84F18"/>
    <w:rsid w:val="00A85227"/>
    <w:rsid w:val="00A8722D"/>
    <w:rsid w:val="00A87352"/>
    <w:rsid w:val="00A90C35"/>
    <w:rsid w:val="00A919DA"/>
    <w:rsid w:val="00A925BF"/>
    <w:rsid w:val="00A93801"/>
    <w:rsid w:val="00A95368"/>
    <w:rsid w:val="00A9581C"/>
    <w:rsid w:val="00A95864"/>
    <w:rsid w:val="00A96BD2"/>
    <w:rsid w:val="00A96D3C"/>
    <w:rsid w:val="00A97230"/>
    <w:rsid w:val="00AA03E3"/>
    <w:rsid w:val="00AA165C"/>
    <w:rsid w:val="00AA1BF1"/>
    <w:rsid w:val="00AA31B8"/>
    <w:rsid w:val="00AA4D19"/>
    <w:rsid w:val="00AA520F"/>
    <w:rsid w:val="00AA5443"/>
    <w:rsid w:val="00AA5E14"/>
    <w:rsid w:val="00AA7EC8"/>
    <w:rsid w:val="00AB01D5"/>
    <w:rsid w:val="00AB0481"/>
    <w:rsid w:val="00AB0D08"/>
    <w:rsid w:val="00AB120D"/>
    <w:rsid w:val="00AB1328"/>
    <w:rsid w:val="00AB1784"/>
    <w:rsid w:val="00AB553E"/>
    <w:rsid w:val="00AB571E"/>
    <w:rsid w:val="00AB5DB2"/>
    <w:rsid w:val="00AB74A5"/>
    <w:rsid w:val="00AC0172"/>
    <w:rsid w:val="00AC0A0E"/>
    <w:rsid w:val="00AC0BEA"/>
    <w:rsid w:val="00AC15DB"/>
    <w:rsid w:val="00AC29DB"/>
    <w:rsid w:val="00AC478C"/>
    <w:rsid w:val="00AC48B5"/>
    <w:rsid w:val="00AC50AB"/>
    <w:rsid w:val="00AC5AFB"/>
    <w:rsid w:val="00AC60E2"/>
    <w:rsid w:val="00AD068F"/>
    <w:rsid w:val="00AD13F5"/>
    <w:rsid w:val="00AD14E3"/>
    <w:rsid w:val="00AD1D58"/>
    <w:rsid w:val="00AD24BA"/>
    <w:rsid w:val="00AD2A81"/>
    <w:rsid w:val="00AD34CA"/>
    <w:rsid w:val="00AD34FF"/>
    <w:rsid w:val="00AD35D0"/>
    <w:rsid w:val="00AD3ABF"/>
    <w:rsid w:val="00AD5ED7"/>
    <w:rsid w:val="00AD5F4E"/>
    <w:rsid w:val="00AD6811"/>
    <w:rsid w:val="00AD6A3B"/>
    <w:rsid w:val="00AD7309"/>
    <w:rsid w:val="00AE154D"/>
    <w:rsid w:val="00AE1B5D"/>
    <w:rsid w:val="00AE1F66"/>
    <w:rsid w:val="00AE27C3"/>
    <w:rsid w:val="00AE2876"/>
    <w:rsid w:val="00AE30DF"/>
    <w:rsid w:val="00AE341F"/>
    <w:rsid w:val="00AE3631"/>
    <w:rsid w:val="00AE3FAB"/>
    <w:rsid w:val="00AE5191"/>
    <w:rsid w:val="00AE5E13"/>
    <w:rsid w:val="00AE73BC"/>
    <w:rsid w:val="00AE76C7"/>
    <w:rsid w:val="00AE7F2E"/>
    <w:rsid w:val="00AF06A3"/>
    <w:rsid w:val="00AF1CB7"/>
    <w:rsid w:val="00AF3D70"/>
    <w:rsid w:val="00AF3E60"/>
    <w:rsid w:val="00AF5F2B"/>
    <w:rsid w:val="00AF6356"/>
    <w:rsid w:val="00AF7D6B"/>
    <w:rsid w:val="00B00356"/>
    <w:rsid w:val="00B01A59"/>
    <w:rsid w:val="00B01D1E"/>
    <w:rsid w:val="00B02E13"/>
    <w:rsid w:val="00B039A8"/>
    <w:rsid w:val="00B03A2A"/>
    <w:rsid w:val="00B0713C"/>
    <w:rsid w:val="00B0757D"/>
    <w:rsid w:val="00B1388E"/>
    <w:rsid w:val="00B1545F"/>
    <w:rsid w:val="00B15858"/>
    <w:rsid w:val="00B15B4A"/>
    <w:rsid w:val="00B16476"/>
    <w:rsid w:val="00B16637"/>
    <w:rsid w:val="00B1682C"/>
    <w:rsid w:val="00B16F50"/>
    <w:rsid w:val="00B1750B"/>
    <w:rsid w:val="00B204EA"/>
    <w:rsid w:val="00B21582"/>
    <w:rsid w:val="00B218B6"/>
    <w:rsid w:val="00B22AEF"/>
    <w:rsid w:val="00B24414"/>
    <w:rsid w:val="00B259A1"/>
    <w:rsid w:val="00B309F9"/>
    <w:rsid w:val="00B31F31"/>
    <w:rsid w:val="00B321EB"/>
    <w:rsid w:val="00B32221"/>
    <w:rsid w:val="00B329E2"/>
    <w:rsid w:val="00B337A6"/>
    <w:rsid w:val="00B34DBA"/>
    <w:rsid w:val="00B3668B"/>
    <w:rsid w:val="00B372B7"/>
    <w:rsid w:val="00B37C15"/>
    <w:rsid w:val="00B37C41"/>
    <w:rsid w:val="00B436E0"/>
    <w:rsid w:val="00B445A3"/>
    <w:rsid w:val="00B447AB"/>
    <w:rsid w:val="00B4495B"/>
    <w:rsid w:val="00B45DDC"/>
    <w:rsid w:val="00B501CE"/>
    <w:rsid w:val="00B5082C"/>
    <w:rsid w:val="00B53CCC"/>
    <w:rsid w:val="00B53EA5"/>
    <w:rsid w:val="00B541A6"/>
    <w:rsid w:val="00B545EF"/>
    <w:rsid w:val="00B54E1C"/>
    <w:rsid w:val="00B564CA"/>
    <w:rsid w:val="00B56D1C"/>
    <w:rsid w:val="00B6017D"/>
    <w:rsid w:val="00B62005"/>
    <w:rsid w:val="00B628AA"/>
    <w:rsid w:val="00B62A0C"/>
    <w:rsid w:val="00B63388"/>
    <w:rsid w:val="00B64327"/>
    <w:rsid w:val="00B64A22"/>
    <w:rsid w:val="00B64A57"/>
    <w:rsid w:val="00B64EE7"/>
    <w:rsid w:val="00B66557"/>
    <w:rsid w:val="00B66EAC"/>
    <w:rsid w:val="00B66F8B"/>
    <w:rsid w:val="00B70586"/>
    <w:rsid w:val="00B72110"/>
    <w:rsid w:val="00B72B58"/>
    <w:rsid w:val="00B740D3"/>
    <w:rsid w:val="00B749D5"/>
    <w:rsid w:val="00B74CDC"/>
    <w:rsid w:val="00B756EC"/>
    <w:rsid w:val="00B75F36"/>
    <w:rsid w:val="00B75F7D"/>
    <w:rsid w:val="00B7652E"/>
    <w:rsid w:val="00B77811"/>
    <w:rsid w:val="00B80A6D"/>
    <w:rsid w:val="00B8143D"/>
    <w:rsid w:val="00B85716"/>
    <w:rsid w:val="00B857C3"/>
    <w:rsid w:val="00B86377"/>
    <w:rsid w:val="00B864C4"/>
    <w:rsid w:val="00B877BF"/>
    <w:rsid w:val="00B87D1C"/>
    <w:rsid w:val="00B90803"/>
    <w:rsid w:val="00B929C0"/>
    <w:rsid w:val="00B92F77"/>
    <w:rsid w:val="00B94784"/>
    <w:rsid w:val="00B95A12"/>
    <w:rsid w:val="00B95ACF"/>
    <w:rsid w:val="00B967DC"/>
    <w:rsid w:val="00B9734F"/>
    <w:rsid w:val="00B97CF2"/>
    <w:rsid w:val="00BA0F9D"/>
    <w:rsid w:val="00BA2941"/>
    <w:rsid w:val="00BA3E49"/>
    <w:rsid w:val="00BA4406"/>
    <w:rsid w:val="00BA5336"/>
    <w:rsid w:val="00BA537F"/>
    <w:rsid w:val="00BA61F1"/>
    <w:rsid w:val="00BA73D1"/>
    <w:rsid w:val="00BA7489"/>
    <w:rsid w:val="00BB0137"/>
    <w:rsid w:val="00BB03F4"/>
    <w:rsid w:val="00BB152F"/>
    <w:rsid w:val="00BB172D"/>
    <w:rsid w:val="00BB6DE3"/>
    <w:rsid w:val="00BB7066"/>
    <w:rsid w:val="00BB7678"/>
    <w:rsid w:val="00BB7CDC"/>
    <w:rsid w:val="00BC11D7"/>
    <w:rsid w:val="00BC2444"/>
    <w:rsid w:val="00BC2DFD"/>
    <w:rsid w:val="00BC3510"/>
    <w:rsid w:val="00BC4A61"/>
    <w:rsid w:val="00BC4FBB"/>
    <w:rsid w:val="00BC514D"/>
    <w:rsid w:val="00BC5B4D"/>
    <w:rsid w:val="00BD056B"/>
    <w:rsid w:val="00BD0B0A"/>
    <w:rsid w:val="00BD333B"/>
    <w:rsid w:val="00BD46FD"/>
    <w:rsid w:val="00BD4FC1"/>
    <w:rsid w:val="00BD5170"/>
    <w:rsid w:val="00BD52AA"/>
    <w:rsid w:val="00BD7A71"/>
    <w:rsid w:val="00BE315C"/>
    <w:rsid w:val="00BE3369"/>
    <w:rsid w:val="00BE55A9"/>
    <w:rsid w:val="00BE5CB5"/>
    <w:rsid w:val="00BE6AA1"/>
    <w:rsid w:val="00BE7922"/>
    <w:rsid w:val="00BF057E"/>
    <w:rsid w:val="00BF0D65"/>
    <w:rsid w:val="00BF29B1"/>
    <w:rsid w:val="00BF330A"/>
    <w:rsid w:val="00BF3A83"/>
    <w:rsid w:val="00BF3E71"/>
    <w:rsid w:val="00BF48F2"/>
    <w:rsid w:val="00BF4B24"/>
    <w:rsid w:val="00BF66C2"/>
    <w:rsid w:val="00BF6CBE"/>
    <w:rsid w:val="00C014EC"/>
    <w:rsid w:val="00C02840"/>
    <w:rsid w:val="00C03D10"/>
    <w:rsid w:val="00C04AED"/>
    <w:rsid w:val="00C053EB"/>
    <w:rsid w:val="00C068BE"/>
    <w:rsid w:val="00C075A3"/>
    <w:rsid w:val="00C10795"/>
    <w:rsid w:val="00C10A52"/>
    <w:rsid w:val="00C12874"/>
    <w:rsid w:val="00C137AD"/>
    <w:rsid w:val="00C1421B"/>
    <w:rsid w:val="00C148E2"/>
    <w:rsid w:val="00C152BD"/>
    <w:rsid w:val="00C1531D"/>
    <w:rsid w:val="00C154BA"/>
    <w:rsid w:val="00C15916"/>
    <w:rsid w:val="00C15EF3"/>
    <w:rsid w:val="00C16183"/>
    <w:rsid w:val="00C16314"/>
    <w:rsid w:val="00C163A9"/>
    <w:rsid w:val="00C1724A"/>
    <w:rsid w:val="00C20140"/>
    <w:rsid w:val="00C20815"/>
    <w:rsid w:val="00C2107C"/>
    <w:rsid w:val="00C233C2"/>
    <w:rsid w:val="00C2413E"/>
    <w:rsid w:val="00C30358"/>
    <w:rsid w:val="00C30CC8"/>
    <w:rsid w:val="00C3336A"/>
    <w:rsid w:val="00C336D0"/>
    <w:rsid w:val="00C343B0"/>
    <w:rsid w:val="00C34CF1"/>
    <w:rsid w:val="00C34F0A"/>
    <w:rsid w:val="00C34FD6"/>
    <w:rsid w:val="00C35A29"/>
    <w:rsid w:val="00C37545"/>
    <w:rsid w:val="00C4241B"/>
    <w:rsid w:val="00C42762"/>
    <w:rsid w:val="00C4327D"/>
    <w:rsid w:val="00C45689"/>
    <w:rsid w:val="00C46A1C"/>
    <w:rsid w:val="00C51F01"/>
    <w:rsid w:val="00C528A3"/>
    <w:rsid w:val="00C52C2A"/>
    <w:rsid w:val="00C52FFB"/>
    <w:rsid w:val="00C53A8F"/>
    <w:rsid w:val="00C53AA2"/>
    <w:rsid w:val="00C53B08"/>
    <w:rsid w:val="00C54D89"/>
    <w:rsid w:val="00C55272"/>
    <w:rsid w:val="00C56E88"/>
    <w:rsid w:val="00C5749A"/>
    <w:rsid w:val="00C5787C"/>
    <w:rsid w:val="00C6149E"/>
    <w:rsid w:val="00C61A3E"/>
    <w:rsid w:val="00C62C49"/>
    <w:rsid w:val="00C62FA5"/>
    <w:rsid w:val="00C65D47"/>
    <w:rsid w:val="00C70F34"/>
    <w:rsid w:val="00C71784"/>
    <w:rsid w:val="00C728BE"/>
    <w:rsid w:val="00C73064"/>
    <w:rsid w:val="00C73363"/>
    <w:rsid w:val="00C7368A"/>
    <w:rsid w:val="00C73738"/>
    <w:rsid w:val="00C73E93"/>
    <w:rsid w:val="00C74418"/>
    <w:rsid w:val="00C75156"/>
    <w:rsid w:val="00C75C85"/>
    <w:rsid w:val="00C76C8F"/>
    <w:rsid w:val="00C77B19"/>
    <w:rsid w:val="00C80F39"/>
    <w:rsid w:val="00C81AE2"/>
    <w:rsid w:val="00C848F7"/>
    <w:rsid w:val="00C85D98"/>
    <w:rsid w:val="00C867E0"/>
    <w:rsid w:val="00C86F01"/>
    <w:rsid w:val="00C8707B"/>
    <w:rsid w:val="00C901DD"/>
    <w:rsid w:val="00C901F1"/>
    <w:rsid w:val="00C91F05"/>
    <w:rsid w:val="00C92805"/>
    <w:rsid w:val="00C93005"/>
    <w:rsid w:val="00C9451B"/>
    <w:rsid w:val="00C94D09"/>
    <w:rsid w:val="00C95008"/>
    <w:rsid w:val="00C95ACC"/>
    <w:rsid w:val="00CA018B"/>
    <w:rsid w:val="00CA0242"/>
    <w:rsid w:val="00CA14EB"/>
    <w:rsid w:val="00CA1FCA"/>
    <w:rsid w:val="00CA22F4"/>
    <w:rsid w:val="00CA23F1"/>
    <w:rsid w:val="00CA299A"/>
    <w:rsid w:val="00CA350F"/>
    <w:rsid w:val="00CA46AE"/>
    <w:rsid w:val="00CA4F7C"/>
    <w:rsid w:val="00CA5FF0"/>
    <w:rsid w:val="00CA7637"/>
    <w:rsid w:val="00CA7AF9"/>
    <w:rsid w:val="00CB0540"/>
    <w:rsid w:val="00CB1EF2"/>
    <w:rsid w:val="00CB2184"/>
    <w:rsid w:val="00CB2669"/>
    <w:rsid w:val="00CB7A24"/>
    <w:rsid w:val="00CC06F8"/>
    <w:rsid w:val="00CC1600"/>
    <w:rsid w:val="00CC2085"/>
    <w:rsid w:val="00CC220A"/>
    <w:rsid w:val="00CC26C5"/>
    <w:rsid w:val="00CC2BA5"/>
    <w:rsid w:val="00CC2BF7"/>
    <w:rsid w:val="00CC338A"/>
    <w:rsid w:val="00CC36E0"/>
    <w:rsid w:val="00CC435D"/>
    <w:rsid w:val="00CC6059"/>
    <w:rsid w:val="00CC631A"/>
    <w:rsid w:val="00CC6798"/>
    <w:rsid w:val="00CC6F41"/>
    <w:rsid w:val="00CC7459"/>
    <w:rsid w:val="00CD2321"/>
    <w:rsid w:val="00CD3490"/>
    <w:rsid w:val="00CD3671"/>
    <w:rsid w:val="00CD474B"/>
    <w:rsid w:val="00CD47C5"/>
    <w:rsid w:val="00CD52B2"/>
    <w:rsid w:val="00CD5E28"/>
    <w:rsid w:val="00CD7DFF"/>
    <w:rsid w:val="00CE1088"/>
    <w:rsid w:val="00CE2569"/>
    <w:rsid w:val="00CE2754"/>
    <w:rsid w:val="00CE307C"/>
    <w:rsid w:val="00CE3940"/>
    <w:rsid w:val="00CE3BC2"/>
    <w:rsid w:val="00CE3BEE"/>
    <w:rsid w:val="00CE752F"/>
    <w:rsid w:val="00CE79B3"/>
    <w:rsid w:val="00CE7AE9"/>
    <w:rsid w:val="00CF00F1"/>
    <w:rsid w:val="00CF0754"/>
    <w:rsid w:val="00CF1931"/>
    <w:rsid w:val="00CF3E6C"/>
    <w:rsid w:val="00CF4019"/>
    <w:rsid w:val="00CF56AD"/>
    <w:rsid w:val="00CF56E3"/>
    <w:rsid w:val="00CF6BEC"/>
    <w:rsid w:val="00D00343"/>
    <w:rsid w:val="00D003EC"/>
    <w:rsid w:val="00D00D22"/>
    <w:rsid w:val="00D01755"/>
    <w:rsid w:val="00D01B4D"/>
    <w:rsid w:val="00D03DCE"/>
    <w:rsid w:val="00D04037"/>
    <w:rsid w:val="00D04590"/>
    <w:rsid w:val="00D06EF7"/>
    <w:rsid w:val="00D070DD"/>
    <w:rsid w:val="00D11A3F"/>
    <w:rsid w:val="00D15860"/>
    <w:rsid w:val="00D15EC9"/>
    <w:rsid w:val="00D16E20"/>
    <w:rsid w:val="00D17A0F"/>
    <w:rsid w:val="00D17EF7"/>
    <w:rsid w:val="00D17F09"/>
    <w:rsid w:val="00D209AA"/>
    <w:rsid w:val="00D218AE"/>
    <w:rsid w:val="00D22A6E"/>
    <w:rsid w:val="00D23327"/>
    <w:rsid w:val="00D23A9E"/>
    <w:rsid w:val="00D242B7"/>
    <w:rsid w:val="00D254A9"/>
    <w:rsid w:val="00D26C16"/>
    <w:rsid w:val="00D272C2"/>
    <w:rsid w:val="00D2759A"/>
    <w:rsid w:val="00D30C48"/>
    <w:rsid w:val="00D31EDF"/>
    <w:rsid w:val="00D3348D"/>
    <w:rsid w:val="00D334BB"/>
    <w:rsid w:val="00D33A88"/>
    <w:rsid w:val="00D34B7B"/>
    <w:rsid w:val="00D36195"/>
    <w:rsid w:val="00D36E94"/>
    <w:rsid w:val="00D374C1"/>
    <w:rsid w:val="00D375DD"/>
    <w:rsid w:val="00D3782B"/>
    <w:rsid w:val="00D37C86"/>
    <w:rsid w:val="00D4004A"/>
    <w:rsid w:val="00D4058A"/>
    <w:rsid w:val="00D41D79"/>
    <w:rsid w:val="00D420B9"/>
    <w:rsid w:val="00D42280"/>
    <w:rsid w:val="00D42590"/>
    <w:rsid w:val="00D435AD"/>
    <w:rsid w:val="00D43D70"/>
    <w:rsid w:val="00D43EEE"/>
    <w:rsid w:val="00D44679"/>
    <w:rsid w:val="00D44CE4"/>
    <w:rsid w:val="00D45BBF"/>
    <w:rsid w:val="00D4636B"/>
    <w:rsid w:val="00D46A12"/>
    <w:rsid w:val="00D47088"/>
    <w:rsid w:val="00D473B8"/>
    <w:rsid w:val="00D52AC3"/>
    <w:rsid w:val="00D52CDF"/>
    <w:rsid w:val="00D532CF"/>
    <w:rsid w:val="00D532FE"/>
    <w:rsid w:val="00D535B0"/>
    <w:rsid w:val="00D5373D"/>
    <w:rsid w:val="00D562FE"/>
    <w:rsid w:val="00D57232"/>
    <w:rsid w:val="00D57845"/>
    <w:rsid w:val="00D62606"/>
    <w:rsid w:val="00D63074"/>
    <w:rsid w:val="00D63667"/>
    <w:rsid w:val="00D64461"/>
    <w:rsid w:val="00D64A51"/>
    <w:rsid w:val="00D6593B"/>
    <w:rsid w:val="00D65A7E"/>
    <w:rsid w:val="00D65CDF"/>
    <w:rsid w:val="00D6605A"/>
    <w:rsid w:val="00D66601"/>
    <w:rsid w:val="00D714C6"/>
    <w:rsid w:val="00D71D0F"/>
    <w:rsid w:val="00D75EB2"/>
    <w:rsid w:val="00D76660"/>
    <w:rsid w:val="00D76863"/>
    <w:rsid w:val="00D76D0E"/>
    <w:rsid w:val="00D76E81"/>
    <w:rsid w:val="00D77D65"/>
    <w:rsid w:val="00D803B8"/>
    <w:rsid w:val="00D803CD"/>
    <w:rsid w:val="00D80B81"/>
    <w:rsid w:val="00D84D94"/>
    <w:rsid w:val="00D85E9A"/>
    <w:rsid w:val="00D86660"/>
    <w:rsid w:val="00D86E37"/>
    <w:rsid w:val="00D8711D"/>
    <w:rsid w:val="00D874DD"/>
    <w:rsid w:val="00D879DE"/>
    <w:rsid w:val="00D909B7"/>
    <w:rsid w:val="00D9167A"/>
    <w:rsid w:val="00D928EC"/>
    <w:rsid w:val="00D934CA"/>
    <w:rsid w:val="00D93D1F"/>
    <w:rsid w:val="00D94500"/>
    <w:rsid w:val="00D9594E"/>
    <w:rsid w:val="00D962F5"/>
    <w:rsid w:val="00D96354"/>
    <w:rsid w:val="00D96549"/>
    <w:rsid w:val="00D9677B"/>
    <w:rsid w:val="00D97149"/>
    <w:rsid w:val="00DA144E"/>
    <w:rsid w:val="00DA30BE"/>
    <w:rsid w:val="00DA3A96"/>
    <w:rsid w:val="00DA3CF1"/>
    <w:rsid w:val="00DA5188"/>
    <w:rsid w:val="00DA55E8"/>
    <w:rsid w:val="00DA6D17"/>
    <w:rsid w:val="00DA7203"/>
    <w:rsid w:val="00DB0A66"/>
    <w:rsid w:val="00DB0A92"/>
    <w:rsid w:val="00DB1B63"/>
    <w:rsid w:val="00DB3DBE"/>
    <w:rsid w:val="00DB4107"/>
    <w:rsid w:val="00DB58AB"/>
    <w:rsid w:val="00DB5944"/>
    <w:rsid w:val="00DB5C3A"/>
    <w:rsid w:val="00DB6A9C"/>
    <w:rsid w:val="00DB6C0C"/>
    <w:rsid w:val="00DC01EC"/>
    <w:rsid w:val="00DC0E89"/>
    <w:rsid w:val="00DC1361"/>
    <w:rsid w:val="00DC2970"/>
    <w:rsid w:val="00DC40BB"/>
    <w:rsid w:val="00DC509A"/>
    <w:rsid w:val="00DC5523"/>
    <w:rsid w:val="00DC5E03"/>
    <w:rsid w:val="00DC615B"/>
    <w:rsid w:val="00DC7906"/>
    <w:rsid w:val="00DD07BB"/>
    <w:rsid w:val="00DD297F"/>
    <w:rsid w:val="00DD470D"/>
    <w:rsid w:val="00DD4A29"/>
    <w:rsid w:val="00DD4D55"/>
    <w:rsid w:val="00DD5358"/>
    <w:rsid w:val="00DD55AB"/>
    <w:rsid w:val="00DD5D7D"/>
    <w:rsid w:val="00DD6AE4"/>
    <w:rsid w:val="00DE00D3"/>
    <w:rsid w:val="00DE0D13"/>
    <w:rsid w:val="00DE21D7"/>
    <w:rsid w:val="00DE29C8"/>
    <w:rsid w:val="00DE320D"/>
    <w:rsid w:val="00DE35FB"/>
    <w:rsid w:val="00DE3C81"/>
    <w:rsid w:val="00DE4C0D"/>
    <w:rsid w:val="00DE6017"/>
    <w:rsid w:val="00DE7B44"/>
    <w:rsid w:val="00DF07DB"/>
    <w:rsid w:val="00DF1299"/>
    <w:rsid w:val="00DF168C"/>
    <w:rsid w:val="00DF18B9"/>
    <w:rsid w:val="00DF1BBA"/>
    <w:rsid w:val="00DF1F78"/>
    <w:rsid w:val="00DF2079"/>
    <w:rsid w:val="00DF2694"/>
    <w:rsid w:val="00DF2B79"/>
    <w:rsid w:val="00DF3185"/>
    <w:rsid w:val="00DF31DD"/>
    <w:rsid w:val="00DF32DE"/>
    <w:rsid w:val="00DF5087"/>
    <w:rsid w:val="00DF623F"/>
    <w:rsid w:val="00DF65F2"/>
    <w:rsid w:val="00DF69B2"/>
    <w:rsid w:val="00E00024"/>
    <w:rsid w:val="00E00A81"/>
    <w:rsid w:val="00E021F8"/>
    <w:rsid w:val="00E024CB"/>
    <w:rsid w:val="00E0419D"/>
    <w:rsid w:val="00E044F3"/>
    <w:rsid w:val="00E04BF6"/>
    <w:rsid w:val="00E06982"/>
    <w:rsid w:val="00E06C5D"/>
    <w:rsid w:val="00E06CB1"/>
    <w:rsid w:val="00E0790E"/>
    <w:rsid w:val="00E109ED"/>
    <w:rsid w:val="00E12E46"/>
    <w:rsid w:val="00E1457E"/>
    <w:rsid w:val="00E15111"/>
    <w:rsid w:val="00E15592"/>
    <w:rsid w:val="00E15D46"/>
    <w:rsid w:val="00E164F6"/>
    <w:rsid w:val="00E16F20"/>
    <w:rsid w:val="00E17009"/>
    <w:rsid w:val="00E206C6"/>
    <w:rsid w:val="00E20B44"/>
    <w:rsid w:val="00E228D2"/>
    <w:rsid w:val="00E23B5C"/>
    <w:rsid w:val="00E24300"/>
    <w:rsid w:val="00E24434"/>
    <w:rsid w:val="00E24617"/>
    <w:rsid w:val="00E2541E"/>
    <w:rsid w:val="00E25AA8"/>
    <w:rsid w:val="00E26867"/>
    <w:rsid w:val="00E26927"/>
    <w:rsid w:val="00E26AD0"/>
    <w:rsid w:val="00E26C71"/>
    <w:rsid w:val="00E26FD3"/>
    <w:rsid w:val="00E27078"/>
    <w:rsid w:val="00E27826"/>
    <w:rsid w:val="00E27A2B"/>
    <w:rsid w:val="00E30E3F"/>
    <w:rsid w:val="00E32353"/>
    <w:rsid w:val="00E324BE"/>
    <w:rsid w:val="00E33F78"/>
    <w:rsid w:val="00E35059"/>
    <w:rsid w:val="00E3509D"/>
    <w:rsid w:val="00E358CB"/>
    <w:rsid w:val="00E359A5"/>
    <w:rsid w:val="00E36E09"/>
    <w:rsid w:val="00E42288"/>
    <w:rsid w:val="00E429E9"/>
    <w:rsid w:val="00E43A89"/>
    <w:rsid w:val="00E447B6"/>
    <w:rsid w:val="00E46637"/>
    <w:rsid w:val="00E47992"/>
    <w:rsid w:val="00E47A90"/>
    <w:rsid w:val="00E50CF7"/>
    <w:rsid w:val="00E50ECC"/>
    <w:rsid w:val="00E516A1"/>
    <w:rsid w:val="00E51F7A"/>
    <w:rsid w:val="00E521EB"/>
    <w:rsid w:val="00E5285F"/>
    <w:rsid w:val="00E54F82"/>
    <w:rsid w:val="00E57259"/>
    <w:rsid w:val="00E6378D"/>
    <w:rsid w:val="00E63EF5"/>
    <w:rsid w:val="00E64694"/>
    <w:rsid w:val="00E647F1"/>
    <w:rsid w:val="00E65D6D"/>
    <w:rsid w:val="00E66623"/>
    <w:rsid w:val="00E7052D"/>
    <w:rsid w:val="00E716FA"/>
    <w:rsid w:val="00E71962"/>
    <w:rsid w:val="00E71E8D"/>
    <w:rsid w:val="00E7255D"/>
    <w:rsid w:val="00E72F14"/>
    <w:rsid w:val="00E7359B"/>
    <w:rsid w:val="00E742D8"/>
    <w:rsid w:val="00E7437E"/>
    <w:rsid w:val="00E74692"/>
    <w:rsid w:val="00E75311"/>
    <w:rsid w:val="00E76A8F"/>
    <w:rsid w:val="00E77700"/>
    <w:rsid w:val="00E801BF"/>
    <w:rsid w:val="00E823FB"/>
    <w:rsid w:val="00E824A4"/>
    <w:rsid w:val="00E8398F"/>
    <w:rsid w:val="00E83E29"/>
    <w:rsid w:val="00E8510D"/>
    <w:rsid w:val="00E854F5"/>
    <w:rsid w:val="00E8562D"/>
    <w:rsid w:val="00E861FA"/>
    <w:rsid w:val="00E8689F"/>
    <w:rsid w:val="00E86986"/>
    <w:rsid w:val="00E8743D"/>
    <w:rsid w:val="00E900D4"/>
    <w:rsid w:val="00E909F9"/>
    <w:rsid w:val="00E9183F"/>
    <w:rsid w:val="00E91A11"/>
    <w:rsid w:val="00E94A5E"/>
    <w:rsid w:val="00E9552A"/>
    <w:rsid w:val="00E9562B"/>
    <w:rsid w:val="00E9596E"/>
    <w:rsid w:val="00E96628"/>
    <w:rsid w:val="00E97305"/>
    <w:rsid w:val="00EA0D20"/>
    <w:rsid w:val="00EA0D4B"/>
    <w:rsid w:val="00EA1242"/>
    <w:rsid w:val="00EA1B14"/>
    <w:rsid w:val="00EA2137"/>
    <w:rsid w:val="00EA246E"/>
    <w:rsid w:val="00EA37F2"/>
    <w:rsid w:val="00EA4675"/>
    <w:rsid w:val="00EA4A3D"/>
    <w:rsid w:val="00EA4A91"/>
    <w:rsid w:val="00EA751D"/>
    <w:rsid w:val="00EA7A8F"/>
    <w:rsid w:val="00EB15A7"/>
    <w:rsid w:val="00EB365E"/>
    <w:rsid w:val="00EB3D19"/>
    <w:rsid w:val="00EB403E"/>
    <w:rsid w:val="00EB4191"/>
    <w:rsid w:val="00EB4B19"/>
    <w:rsid w:val="00EB4D7E"/>
    <w:rsid w:val="00EB7E89"/>
    <w:rsid w:val="00EC1C27"/>
    <w:rsid w:val="00EC1E77"/>
    <w:rsid w:val="00EC2718"/>
    <w:rsid w:val="00EC2B4A"/>
    <w:rsid w:val="00EC4172"/>
    <w:rsid w:val="00EC41ED"/>
    <w:rsid w:val="00EC504D"/>
    <w:rsid w:val="00EC61BA"/>
    <w:rsid w:val="00EC7051"/>
    <w:rsid w:val="00EC7594"/>
    <w:rsid w:val="00ED0209"/>
    <w:rsid w:val="00ED0680"/>
    <w:rsid w:val="00ED0778"/>
    <w:rsid w:val="00ED1C42"/>
    <w:rsid w:val="00ED27CE"/>
    <w:rsid w:val="00ED4422"/>
    <w:rsid w:val="00ED4811"/>
    <w:rsid w:val="00ED4C5A"/>
    <w:rsid w:val="00ED6F19"/>
    <w:rsid w:val="00ED7F43"/>
    <w:rsid w:val="00EE0A71"/>
    <w:rsid w:val="00EE14B6"/>
    <w:rsid w:val="00EE2DE5"/>
    <w:rsid w:val="00EE3328"/>
    <w:rsid w:val="00EE3E15"/>
    <w:rsid w:val="00EE453D"/>
    <w:rsid w:val="00EE509A"/>
    <w:rsid w:val="00EE5391"/>
    <w:rsid w:val="00EE58EA"/>
    <w:rsid w:val="00EE5CE5"/>
    <w:rsid w:val="00EE5D8D"/>
    <w:rsid w:val="00EE729C"/>
    <w:rsid w:val="00EE78A9"/>
    <w:rsid w:val="00EF1CC8"/>
    <w:rsid w:val="00EF21E9"/>
    <w:rsid w:val="00EF2697"/>
    <w:rsid w:val="00EF2791"/>
    <w:rsid w:val="00EF2A6E"/>
    <w:rsid w:val="00EF30BA"/>
    <w:rsid w:val="00EF44C5"/>
    <w:rsid w:val="00EF513E"/>
    <w:rsid w:val="00EF53C2"/>
    <w:rsid w:val="00EF6264"/>
    <w:rsid w:val="00EF7030"/>
    <w:rsid w:val="00EF768C"/>
    <w:rsid w:val="00F0037C"/>
    <w:rsid w:val="00F00F55"/>
    <w:rsid w:val="00F018D4"/>
    <w:rsid w:val="00F02060"/>
    <w:rsid w:val="00F0206B"/>
    <w:rsid w:val="00F022BF"/>
    <w:rsid w:val="00F027E6"/>
    <w:rsid w:val="00F03B0E"/>
    <w:rsid w:val="00F049F2"/>
    <w:rsid w:val="00F06E55"/>
    <w:rsid w:val="00F07762"/>
    <w:rsid w:val="00F07A7B"/>
    <w:rsid w:val="00F10344"/>
    <w:rsid w:val="00F11FC8"/>
    <w:rsid w:val="00F14F78"/>
    <w:rsid w:val="00F15233"/>
    <w:rsid w:val="00F15C50"/>
    <w:rsid w:val="00F16821"/>
    <w:rsid w:val="00F16F5D"/>
    <w:rsid w:val="00F17F13"/>
    <w:rsid w:val="00F20B79"/>
    <w:rsid w:val="00F20D1E"/>
    <w:rsid w:val="00F21361"/>
    <w:rsid w:val="00F21F94"/>
    <w:rsid w:val="00F22109"/>
    <w:rsid w:val="00F22CCF"/>
    <w:rsid w:val="00F230BF"/>
    <w:rsid w:val="00F235F0"/>
    <w:rsid w:val="00F24056"/>
    <w:rsid w:val="00F25A98"/>
    <w:rsid w:val="00F26EC7"/>
    <w:rsid w:val="00F27830"/>
    <w:rsid w:val="00F27C61"/>
    <w:rsid w:val="00F30563"/>
    <w:rsid w:val="00F305E2"/>
    <w:rsid w:val="00F317CC"/>
    <w:rsid w:val="00F331F3"/>
    <w:rsid w:val="00F335FF"/>
    <w:rsid w:val="00F336B6"/>
    <w:rsid w:val="00F34322"/>
    <w:rsid w:val="00F367A0"/>
    <w:rsid w:val="00F36EA2"/>
    <w:rsid w:val="00F36FF6"/>
    <w:rsid w:val="00F37B6A"/>
    <w:rsid w:val="00F40F4B"/>
    <w:rsid w:val="00F435DC"/>
    <w:rsid w:val="00F43A37"/>
    <w:rsid w:val="00F43F3A"/>
    <w:rsid w:val="00F44018"/>
    <w:rsid w:val="00F463ED"/>
    <w:rsid w:val="00F47254"/>
    <w:rsid w:val="00F47D73"/>
    <w:rsid w:val="00F47FE3"/>
    <w:rsid w:val="00F51D03"/>
    <w:rsid w:val="00F51F8B"/>
    <w:rsid w:val="00F5206D"/>
    <w:rsid w:val="00F52329"/>
    <w:rsid w:val="00F548D0"/>
    <w:rsid w:val="00F54B3E"/>
    <w:rsid w:val="00F54E67"/>
    <w:rsid w:val="00F55793"/>
    <w:rsid w:val="00F55E7E"/>
    <w:rsid w:val="00F5658F"/>
    <w:rsid w:val="00F57726"/>
    <w:rsid w:val="00F578DC"/>
    <w:rsid w:val="00F57BC6"/>
    <w:rsid w:val="00F602FB"/>
    <w:rsid w:val="00F60D87"/>
    <w:rsid w:val="00F60DB7"/>
    <w:rsid w:val="00F6117A"/>
    <w:rsid w:val="00F61822"/>
    <w:rsid w:val="00F61E29"/>
    <w:rsid w:val="00F6204D"/>
    <w:rsid w:val="00F63691"/>
    <w:rsid w:val="00F641E2"/>
    <w:rsid w:val="00F64DC8"/>
    <w:rsid w:val="00F653BA"/>
    <w:rsid w:val="00F654D0"/>
    <w:rsid w:val="00F65563"/>
    <w:rsid w:val="00F65F85"/>
    <w:rsid w:val="00F6651D"/>
    <w:rsid w:val="00F6719D"/>
    <w:rsid w:val="00F70D21"/>
    <w:rsid w:val="00F71FE6"/>
    <w:rsid w:val="00F72B6C"/>
    <w:rsid w:val="00F74CD6"/>
    <w:rsid w:val="00F75F58"/>
    <w:rsid w:val="00F80468"/>
    <w:rsid w:val="00F8155A"/>
    <w:rsid w:val="00F81B4B"/>
    <w:rsid w:val="00F81D29"/>
    <w:rsid w:val="00F82953"/>
    <w:rsid w:val="00F83325"/>
    <w:rsid w:val="00F83817"/>
    <w:rsid w:val="00F84024"/>
    <w:rsid w:val="00F84694"/>
    <w:rsid w:val="00F84D03"/>
    <w:rsid w:val="00F8552E"/>
    <w:rsid w:val="00F85F93"/>
    <w:rsid w:val="00F86DE4"/>
    <w:rsid w:val="00F9014F"/>
    <w:rsid w:val="00F90F17"/>
    <w:rsid w:val="00F91667"/>
    <w:rsid w:val="00F92104"/>
    <w:rsid w:val="00F9226C"/>
    <w:rsid w:val="00F935EC"/>
    <w:rsid w:val="00F93AE9"/>
    <w:rsid w:val="00F9437B"/>
    <w:rsid w:val="00F94D10"/>
    <w:rsid w:val="00F9629D"/>
    <w:rsid w:val="00F969EB"/>
    <w:rsid w:val="00F96A06"/>
    <w:rsid w:val="00F97D69"/>
    <w:rsid w:val="00FA120B"/>
    <w:rsid w:val="00FA18CA"/>
    <w:rsid w:val="00FA1B96"/>
    <w:rsid w:val="00FA3B80"/>
    <w:rsid w:val="00FA4AC1"/>
    <w:rsid w:val="00FA5817"/>
    <w:rsid w:val="00FA66FC"/>
    <w:rsid w:val="00FA6DBB"/>
    <w:rsid w:val="00FA7446"/>
    <w:rsid w:val="00FA782E"/>
    <w:rsid w:val="00FB0323"/>
    <w:rsid w:val="00FB04EE"/>
    <w:rsid w:val="00FB10C3"/>
    <w:rsid w:val="00FB16B3"/>
    <w:rsid w:val="00FB3099"/>
    <w:rsid w:val="00FB3A38"/>
    <w:rsid w:val="00FB48A0"/>
    <w:rsid w:val="00FB6BFE"/>
    <w:rsid w:val="00FB6DFC"/>
    <w:rsid w:val="00FC0A90"/>
    <w:rsid w:val="00FC108E"/>
    <w:rsid w:val="00FC245B"/>
    <w:rsid w:val="00FC325E"/>
    <w:rsid w:val="00FC5220"/>
    <w:rsid w:val="00FC66B0"/>
    <w:rsid w:val="00FC6C03"/>
    <w:rsid w:val="00FC7B47"/>
    <w:rsid w:val="00FC7FD0"/>
    <w:rsid w:val="00FD0115"/>
    <w:rsid w:val="00FD0324"/>
    <w:rsid w:val="00FD0848"/>
    <w:rsid w:val="00FD15A5"/>
    <w:rsid w:val="00FD17A3"/>
    <w:rsid w:val="00FD1CC2"/>
    <w:rsid w:val="00FD2EFB"/>
    <w:rsid w:val="00FD46DE"/>
    <w:rsid w:val="00FD4A21"/>
    <w:rsid w:val="00FD549B"/>
    <w:rsid w:val="00FD5AAC"/>
    <w:rsid w:val="00FD5E89"/>
    <w:rsid w:val="00FD6776"/>
    <w:rsid w:val="00FD6E49"/>
    <w:rsid w:val="00FD79DD"/>
    <w:rsid w:val="00FD7E41"/>
    <w:rsid w:val="00FE010C"/>
    <w:rsid w:val="00FE13A5"/>
    <w:rsid w:val="00FE2085"/>
    <w:rsid w:val="00FE2844"/>
    <w:rsid w:val="00FE2F58"/>
    <w:rsid w:val="00FE3112"/>
    <w:rsid w:val="00FE3845"/>
    <w:rsid w:val="00FE3928"/>
    <w:rsid w:val="00FE51F9"/>
    <w:rsid w:val="00FE52BF"/>
    <w:rsid w:val="00FE5940"/>
    <w:rsid w:val="00FE5CBA"/>
    <w:rsid w:val="00FE70C3"/>
    <w:rsid w:val="00FE79C8"/>
    <w:rsid w:val="00FE7ECD"/>
    <w:rsid w:val="00FF06B1"/>
    <w:rsid w:val="00FF0724"/>
    <w:rsid w:val="00FF0BF0"/>
    <w:rsid w:val="00FF1C40"/>
    <w:rsid w:val="00FF225B"/>
    <w:rsid w:val="00FF286C"/>
    <w:rsid w:val="00FF3B03"/>
    <w:rsid w:val="00FF479E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653565CE"/>
  <w15:chartTrackingRefBased/>
  <w15:docId w15:val="{DA098293-4917-44C0-8F86-2D55DF1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  <w:lang w:val="x-none"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 w:eastAsia="x-none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val="x-none"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852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3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B3F15"/>
    <w:rPr>
      <w:sz w:val="24"/>
      <w:szCs w:val="24"/>
      <w:lang w:eastAsia="en-US"/>
    </w:rPr>
  </w:style>
  <w:style w:type="paragraph" w:customStyle="1" w:styleId="pf0">
    <w:name w:val="pf0"/>
    <w:basedOn w:val="Normal"/>
    <w:rsid w:val="00981D5F"/>
    <w:pPr>
      <w:spacing w:before="100" w:beforeAutospacing="1" w:after="100" w:afterAutospacing="1"/>
    </w:pPr>
    <w:rPr>
      <w:lang w:eastAsia="et-EE"/>
    </w:rPr>
  </w:style>
  <w:style w:type="character" w:customStyle="1" w:styleId="cf01">
    <w:name w:val="cf01"/>
    <w:basedOn w:val="DefaultParagraphFont"/>
    <w:rsid w:val="00981D5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tsekoda.ee/et/kutseregister/kutsestandardid/10586768/lisad/10586788/lisa-1-keelte-oskustasemete-kirjeldused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B0F9-9F99-4829-817C-2D3D004A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2116</Words>
  <Characters>12277</Characters>
  <Application>Microsoft Office Word</Application>
  <DocSecurity>0</DocSecurity>
  <Lines>102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14365</CharactersWithSpaces>
  <SharedDoc>false</SharedDoc>
  <HLinks>
    <vt:vector size="36" baseType="variant">
      <vt:variant>
        <vt:i4>1507395</vt:i4>
      </vt:variant>
      <vt:variant>
        <vt:i4>15</vt:i4>
      </vt:variant>
      <vt:variant>
        <vt:i4>0</vt:i4>
      </vt:variant>
      <vt:variant>
        <vt:i4>5</vt:i4>
      </vt:variant>
      <vt:variant>
        <vt:lpwstr>http://www.kutsekoda.ee/et/kutseregister/kutsestandardid/10479568/lisad/10479587</vt:lpwstr>
      </vt:variant>
      <vt:variant>
        <vt:lpwstr/>
      </vt:variant>
      <vt:variant>
        <vt:i4>1179649</vt:i4>
      </vt:variant>
      <vt:variant>
        <vt:i4>12</vt:i4>
      </vt:variant>
      <vt:variant>
        <vt:i4>0</vt:i4>
      </vt:variant>
      <vt:variant>
        <vt:i4>5</vt:i4>
      </vt:variant>
      <vt:variant>
        <vt:lpwstr>https://www.evs.ee/tooted/evs-en-14587-3-2012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https://www.evs.ee/tooted/evs-en-14587-1-2007</vt:lpwstr>
      </vt:variant>
      <vt:variant>
        <vt:lpwstr/>
      </vt:variant>
      <vt:variant>
        <vt:i4>1179649</vt:i4>
      </vt:variant>
      <vt:variant>
        <vt:i4>6</vt:i4>
      </vt:variant>
      <vt:variant>
        <vt:i4>0</vt:i4>
      </vt:variant>
      <vt:variant>
        <vt:i4>5</vt:i4>
      </vt:variant>
      <vt:variant>
        <vt:lpwstr>https://www.evs.ee/tooted/evs-en-14587-2-2009</vt:lpwstr>
      </vt:variant>
      <vt:variant>
        <vt:lpwstr/>
      </vt:variant>
      <vt:variant>
        <vt:i4>1507338</vt:i4>
      </vt:variant>
      <vt:variant>
        <vt:i4>3</vt:i4>
      </vt:variant>
      <vt:variant>
        <vt:i4>0</vt:i4>
      </vt:variant>
      <vt:variant>
        <vt:i4>5</vt:i4>
      </vt:variant>
      <vt:variant>
        <vt:lpwstr>https://www.evs.ee/tooted/evs-en-14730-2-2006</vt:lpwstr>
      </vt:variant>
      <vt:variant>
        <vt:lpwstr/>
      </vt:variant>
      <vt:variant>
        <vt:i4>1376266</vt:i4>
      </vt:variant>
      <vt:variant>
        <vt:i4>0</vt:i4>
      </vt:variant>
      <vt:variant>
        <vt:i4>0</vt:i4>
      </vt:variant>
      <vt:variant>
        <vt:i4>5</vt:i4>
      </vt:variant>
      <vt:variant>
        <vt:lpwstr>https://www.evs.ee/tooted/evs-en-14730-1-2017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Reet Suviste</cp:lastModifiedBy>
  <cp:revision>5</cp:revision>
  <cp:lastPrinted>2011-06-28T11:10:00Z</cp:lastPrinted>
  <dcterms:created xsi:type="dcterms:W3CDTF">2023-03-02T10:47:00Z</dcterms:created>
  <dcterms:modified xsi:type="dcterms:W3CDTF">2023-03-15T08:28:00Z</dcterms:modified>
</cp:coreProperties>
</file>