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3B74" w14:textId="79E604C5" w:rsidR="00757788" w:rsidRDefault="00087AAE" w:rsidP="00087AAE">
      <w:pPr>
        <w:jc w:val="right"/>
        <w:rPr>
          <w:b/>
          <w:bCs/>
          <w:sz w:val="36"/>
          <w:szCs w:val="36"/>
        </w:rPr>
      </w:pPr>
      <w:r>
        <w:rPr>
          <w:b/>
          <w:bCs/>
          <w:sz w:val="36"/>
          <w:szCs w:val="36"/>
        </w:rPr>
        <w:t>Kutsestadnardi l</w:t>
      </w:r>
      <w:r w:rsidR="001B5968" w:rsidRPr="008E7043">
        <w:rPr>
          <w:b/>
          <w:bCs/>
          <w:sz w:val="36"/>
          <w:szCs w:val="36"/>
        </w:rPr>
        <w:t>isa</w:t>
      </w:r>
    </w:p>
    <w:p w14:paraId="36A9B8BB" w14:textId="77777777" w:rsidR="00087AAE" w:rsidRDefault="00087AAE" w:rsidP="00087AAE">
      <w:pPr>
        <w:jc w:val="right"/>
        <w:rPr>
          <w:b/>
          <w:bCs/>
          <w:sz w:val="36"/>
          <w:szCs w:val="36"/>
        </w:rPr>
      </w:pPr>
    </w:p>
    <w:p w14:paraId="517170D8" w14:textId="68720839" w:rsidR="001B5968" w:rsidRPr="008E7043" w:rsidRDefault="001B5968" w:rsidP="006324BA">
      <w:pPr>
        <w:jc w:val="both"/>
        <w:rPr>
          <w:b/>
          <w:bCs/>
          <w:sz w:val="36"/>
          <w:szCs w:val="36"/>
        </w:rPr>
      </w:pPr>
      <w:r w:rsidRPr="008E7043">
        <w:rPr>
          <w:b/>
          <w:bCs/>
          <w:sz w:val="36"/>
          <w:szCs w:val="36"/>
        </w:rPr>
        <w:t>Maastikuehituse kutse</w:t>
      </w:r>
      <w:r w:rsidR="00087AAE">
        <w:rPr>
          <w:b/>
          <w:bCs/>
          <w:sz w:val="36"/>
          <w:szCs w:val="36"/>
        </w:rPr>
        <w:t>standarditega seotud</w:t>
      </w:r>
      <w:r w:rsidRPr="008E7043">
        <w:rPr>
          <w:b/>
          <w:bCs/>
          <w:sz w:val="36"/>
          <w:szCs w:val="36"/>
        </w:rPr>
        <w:t xml:space="preserve"> mõisted </w:t>
      </w:r>
    </w:p>
    <w:p w14:paraId="0507C47C" w14:textId="42ADD17F" w:rsidR="00DE17BE" w:rsidRPr="00864C7F" w:rsidRDefault="00336515" w:rsidP="006324BA">
      <w:pPr>
        <w:pStyle w:val="ListParagraph"/>
        <w:numPr>
          <w:ilvl w:val="0"/>
          <w:numId w:val="2"/>
        </w:numPr>
        <w:jc w:val="both"/>
        <w:rPr>
          <w:rFonts w:cstheme="minorHAnsi"/>
        </w:rPr>
      </w:pPr>
      <w:r w:rsidRPr="00087AAE">
        <w:rPr>
          <w:rFonts w:cstheme="minorHAnsi"/>
          <w:b/>
          <w:bCs/>
        </w:rPr>
        <w:t>Maastikuehitaja hea tava</w:t>
      </w:r>
      <w:r w:rsidRPr="00864C7F">
        <w:rPr>
          <w:rFonts w:cstheme="minorHAnsi"/>
        </w:rPr>
        <w:t xml:space="preserve"> </w:t>
      </w:r>
      <w:r w:rsidR="00D857B4" w:rsidRPr="00864C7F">
        <w:rPr>
          <w:rFonts w:cstheme="minorHAnsi"/>
        </w:rPr>
        <w:t>käsitleb põhimõtteid ja väärtusi, millele tuginedes maa</w:t>
      </w:r>
      <w:r w:rsidR="00346440" w:rsidRPr="00864C7F">
        <w:rPr>
          <w:rFonts w:cstheme="minorHAnsi"/>
        </w:rPr>
        <w:t xml:space="preserve">stikuehitajad tegutsevad. Hea tava </w:t>
      </w:r>
      <w:r w:rsidR="000E3665" w:rsidRPr="00864C7F">
        <w:rPr>
          <w:rFonts w:cstheme="minorHAnsi"/>
        </w:rPr>
        <w:t xml:space="preserve">tekst </w:t>
      </w:r>
      <w:r w:rsidRPr="00864C7F">
        <w:rPr>
          <w:rFonts w:cstheme="minorHAnsi"/>
        </w:rPr>
        <w:t xml:space="preserve">on </w:t>
      </w:r>
      <w:r w:rsidR="00944DDD" w:rsidRPr="00864C7F">
        <w:rPr>
          <w:rFonts w:cstheme="minorHAnsi"/>
        </w:rPr>
        <w:t xml:space="preserve">avalik </w:t>
      </w:r>
      <w:r w:rsidR="00FE0898" w:rsidRPr="00864C7F">
        <w:rPr>
          <w:rFonts w:cstheme="minorHAnsi"/>
        </w:rPr>
        <w:t>E</w:t>
      </w:r>
      <w:r w:rsidR="00944DDD" w:rsidRPr="00864C7F">
        <w:rPr>
          <w:rFonts w:cstheme="minorHAnsi"/>
        </w:rPr>
        <w:t xml:space="preserve">esti Maastikuehitajate Liidu kodulehel </w:t>
      </w:r>
      <w:hyperlink r:id="rId5" w:history="1">
        <w:r w:rsidR="00346440" w:rsidRPr="00864C7F">
          <w:rPr>
            <w:rStyle w:val="Hyperlink"/>
            <w:rFonts w:cstheme="minorHAnsi"/>
            <w:color w:val="auto"/>
          </w:rPr>
          <w:t>www.maastikuehitajateliit.ee</w:t>
        </w:r>
      </w:hyperlink>
      <w:r w:rsidR="00346440" w:rsidRPr="00864C7F">
        <w:rPr>
          <w:rFonts w:cstheme="minorHAnsi"/>
        </w:rPr>
        <w:t xml:space="preserve"> </w:t>
      </w:r>
    </w:p>
    <w:p w14:paraId="74F843D0" w14:textId="619C6427" w:rsidR="004D644A" w:rsidRPr="00864C7F" w:rsidRDefault="001B5968" w:rsidP="006324BA">
      <w:pPr>
        <w:pStyle w:val="ListParagraph"/>
        <w:numPr>
          <w:ilvl w:val="0"/>
          <w:numId w:val="2"/>
        </w:numPr>
        <w:jc w:val="both"/>
        <w:rPr>
          <w:rFonts w:cstheme="minorHAnsi"/>
        </w:rPr>
      </w:pPr>
      <w:r w:rsidRPr="00087AAE">
        <w:rPr>
          <w:rFonts w:cstheme="minorHAnsi"/>
          <w:b/>
          <w:bCs/>
        </w:rPr>
        <w:t>Geosünteet</w:t>
      </w:r>
      <w:r w:rsidRPr="00864C7F">
        <w:rPr>
          <w:rFonts w:cstheme="minorHAnsi"/>
        </w:rPr>
        <w:t xml:space="preserve"> on sünteetiline materjal, mida kasutatakse maa- ja vesiehitistel. Geosünteedid jagatakse: </w:t>
      </w:r>
    </w:p>
    <w:p w14:paraId="2967F589" w14:textId="77777777" w:rsidR="00E3608A" w:rsidRPr="00864C7F" w:rsidRDefault="001B5968" w:rsidP="006324BA">
      <w:pPr>
        <w:pStyle w:val="ListParagraph"/>
        <w:numPr>
          <w:ilvl w:val="1"/>
          <w:numId w:val="2"/>
        </w:numPr>
        <w:jc w:val="both"/>
        <w:rPr>
          <w:rFonts w:cstheme="minorHAnsi"/>
        </w:rPr>
      </w:pPr>
      <w:r w:rsidRPr="00864C7F">
        <w:rPr>
          <w:rFonts w:cstheme="minorHAnsi"/>
        </w:rPr>
        <w:t>Geotekstiilid ehk filterkanga</w:t>
      </w:r>
      <w:r w:rsidR="004D644A" w:rsidRPr="00864C7F">
        <w:rPr>
          <w:rFonts w:cstheme="minorHAnsi"/>
        </w:rPr>
        <w:t>d</w:t>
      </w:r>
    </w:p>
    <w:p w14:paraId="7CE0FE10" w14:textId="77777777" w:rsidR="00E3608A" w:rsidRPr="00864C7F" w:rsidRDefault="001B5968" w:rsidP="006324BA">
      <w:pPr>
        <w:pStyle w:val="ListParagraph"/>
        <w:numPr>
          <w:ilvl w:val="1"/>
          <w:numId w:val="2"/>
        </w:numPr>
        <w:jc w:val="both"/>
        <w:rPr>
          <w:rFonts w:cstheme="minorHAnsi"/>
        </w:rPr>
      </w:pPr>
      <w:r w:rsidRPr="00864C7F">
        <w:rPr>
          <w:rFonts w:cstheme="minorHAnsi"/>
        </w:rPr>
        <w:t>Geovõrgud</w:t>
      </w:r>
    </w:p>
    <w:p w14:paraId="6EE7EDBC" w14:textId="77777777" w:rsidR="00E3608A" w:rsidRPr="00864C7F" w:rsidRDefault="001B5968" w:rsidP="006324BA">
      <w:pPr>
        <w:pStyle w:val="ListParagraph"/>
        <w:numPr>
          <w:ilvl w:val="1"/>
          <w:numId w:val="2"/>
        </w:numPr>
        <w:jc w:val="both"/>
        <w:rPr>
          <w:rFonts w:cstheme="minorHAnsi"/>
        </w:rPr>
      </w:pPr>
      <w:r w:rsidRPr="00864C7F">
        <w:rPr>
          <w:rFonts w:cstheme="minorHAnsi"/>
        </w:rPr>
        <w:t>Geomembraanid</w:t>
      </w:r>
    </w:p>
    <w:p w14:paraId="60F889F5" w14:textId="77777777" w:rsidR="00C657B7" w:rsidRPr="00864C7F" w:rsidRDefault="00B4729A" w:rsidP="006324BA">
      <w:pPr>
        <w:pStyle w:val="ListParagraph"/>
        <w:numPr>
          <w:ilvl w:val="1"/>
          <w:numId w:val="2"/>
        </w:numPr>
        <w:jc w:val="both"/>
        <w:rPr>
          <w:rFonts w:cstheme="minorHAnsi"/>
        </w:rPr>
      </w:pPr>
      <w:r w:rsidRPr="00864C7F">
        <w:rPr>
          <w:rFonts w:cstheme="minorHAnsi"/>
        </w:rPr>
        <w:t>Geokärjed</w:t>
      </w:r>
    </w:p>
    <w:p w14:paraId="74C54C0A" w14:textId="77777777" w:rsidR="00C657B7" w:rsidRPr="00864C7F" w:rsidRDefault="00806D2F" w:rsidP="006324BA">
      <w:pPr>
        <w:pStyle w:val="ListParagraph"/>
        <w:numPr>
          <w:ilvl w:val="1"/>
          <w:numId w:val="2"/>
        </w:numPr>
        <w:jc w:val="both"/>
        <w:rPr>
          <w:rFonts w:cstheme="minorHAnsi"/>
        </w:rPr>
      </w:pPr>
      <w:r w:rsidRPr="00864C7F">
        <w:rPr>
          <w:rFonts w:cstheme="minorHAnsi"/>
        </w:rPr>
        <w:t>Geovaht</w:t>
      </w:r>
    </w:p>
    <w:p w14:paraId="795CB767" w14:textId="25E1C539" w:rsidR="00F633D6" w:rsidRPr="00864C7F" w:rsidRDefault="001B5968" w:rsidP="006324BA">
      <w:pPr>
        <w:pStyle w:val="ListParagraph"/>
        <w:numPr>
          <w:ilvl w:val="1"/>
          <w:numId w:val="2"/>
        </w:numPr>
        <w:jc w:val="both"/>
        <w:rPr>
          <w:rFonts w:cstheme="minorHAnsi"/>
        </w:rPr>
      </w:pPr>
      <w:r w:rsidRPr="00864C7F">
        <w:rPr>
          <w:rFonts w:cstheme="minorHAnsi"/>
        </w:rPr>
        <w:t>Geokomposiidid</w:t>
      </w:r>
      <w:r w:rsidR="00F633D6" w:rsidRPr="00864C7F">
        <w:rPr>
          <w:rFonts w:cstheme="minorHAnsi"/>
        </w:rPr>
        <w:t xml:space="preserve"> </w:t>
      </w:r>
    </w:p>
    <w:p w14:paraId="47C4727F" w14:textId="02208986" w:rsidR="00AD2EA6" w:rsidRPr="00864C7F" w:rsidRDefault="001B5968" w:rsidP="006324BA">
      <w:pPr>
        <w:pStyle w:val="ListParagraph"/>
        <w:numPr>
          <w:ilvl w:val="0"/>
          <w:numId w:val="2"/>
        </w:numPr>
        <w:jc w:val="both"/>
        <w:rPr>
          <w:rFonts w:cstheme="minorHAnsi"/>
        </w:rPr>
      </w:pPr>
      <w:r w:rsidRPr="005E43B5">
        <w:rPr>
          <w:rFonts w:cstheme="minorHAnsi"/>
          <w:b/>
          <w:bCs/>
        </w:rPr>
        <w:t>Suur puu</w:t>
      </w:r>
      <w:r w:rsidRPr="00864C7F">
        <w:rPr>
          <w:rFonts w:cstheme="minorHAnsi"/>
        </w:rPr>
        <w:t xml:space="preserve"> </w:t>
      </w:r>
      <w:r w:rsidR="005E713E">
        <w:rPr>
          <w:rFonts w:cstheme="minorHAnsi"/>
        </w:rPr>
        <w:t xml:space="preserve">tähistab järgmist: </w:t>
      </w:r>
      <w:r w:rsidRPr="00864C7F">
        <w:rPr>
          <w:rFonts w:cstheme="minorHAnsi"/>
        </w:rPr>
        <w:t>lehtpuu</w:t>
      </w:r>
      <w:r w:rsidR="00F633D6" w:rsidRPr="00864C7F">
        <w:rPr>
          <w:rFonts w:cstheme="minorHAnsi"/>
        </w:rPr>
        <w:t>de</w:t>
      </w:r>
      <w:r w:rsidRPr="00864C7F">
        <w:rPr>
          <w:rFonts w:cstheme="minorHAnsi"/>
        </w:rPr>
        <w:t xml:space="preserve"> </w:t>
      </w:r>
      <w:r w:rsidR="005E713E" w:rsidRPr="00864C7F">
        <w:rPr>
          <w:rFonts w:cstheme="minorHAnsi"/>
        </w:rPr>
        <w:t xml:space="preserve">tüve ümbermõõt </w:t>
      </w:r>
      <w:r w:rsidRPr="00864C7F">
        <w:rPr>
          <w:rFonts w:cstheme="minorHAnsi"/>
        </w:rPr>
        <w:t>1</w:t>
      </w:r>
      <w:r w:rsidR="00F633D6" w:rsidRPr="00864C7F">
        <w:rPr>
          <w:rFonts w:cstheme="minorHAnsi"/>
        </w:rPr>
        <w:t xml:space="preserve"> </w:t>
      </w:r>
      <w:r w:rsidRPr="00864C7F">
        <w:rPr>
          <w:rFonts w:cstheme="minorHAnsi"/>
        </w:rPr>
        <w:t xml:space="preserve">m kõrguselt minimaalselt </w:t>
      </w:r>
      <w:r w:rsidR="00856102" w:rsidRPr="00864C7F">
        <w:rPr>
          <w:rFonts w:cstheme="minorHAnsi"/>
        </w:rPr>
        <w:t>13</w:t>
      </w:r>
      <w:r w:rsidRPr="00864C7F">
        <w:rPr>
          <w:rFonts w:cstheme="minorHAnsi"/>
        </w:rPr>
        <w:t xml:space="preserve"> cm, alleepuudel minimaalselt </w:t>
      </w:r>
      <w:r w:rsidR="00856102" w:rsidRPr="00864C7F">
        <w:rPr>
          <w:rFonts w:cstheme="minorHAnsi"/>
        </w:rPr>
        <w:t>19</w:t>
      </w:r>
      <w:r w:rsidRPr="00864C7F">
        <w:rPr>
          <w:rFonts w:cstheme="minorHAnsi"/>
        </w:rPr>
        <w:t xml:space="preserve"> cm ja okaspuudel juurekaela </w:t>
      </w:r>
      <w:r w:rsidR="00856102" w:rsidRPr="00864C7F">
        <w:rPr>
          <w:rFonts w:cstheme="minorHAnsi"/>
        </w:rPr>
        <w:t>ümber</w:t>
      </w:r>
      <w:r w:rsidRPr="00864C7F">
        <w:rPr>
          <w:rFonts w:cstheme="minorHAnsi"/>
        </w:rPr>
        <w:t xml:space="preserve">mõõt minimaalselt </w:t>
      </w:r>
      <w:r w:rsidR="00856102" w:rsidRPr="00864C7F">
        <w:rPr>
          <w:rFonts w:cstheme="minorHAnsi"/>
        </w:rPr>
        <w:t>13</w:t>
      </w:r>
      <w:r w:rsidRPr="00864C7F">
        <w:rPr>
          <w:rFonts w:cstheme="minorHAnsi"/>
        </w:rPr>
        <w:t xml:space="preserve"> cm</w:t>
      </w:r>
      <w:r w:rsidR="00AD2EA6" w:rsidRPr="00864C7F">
        <w:rPr>
          <w:rFonts w:cstheme="minorHAnsi"/>
        </w:rPr>
        <w:t xml:space="preserve"> (</w:t>
      </w:r>
      <w:r w:rsidR="00B107EF" w:rsidRPr="00864C7F">
        <w:rPr>
          <w:rFonts w:cstheme="minorHAnsi"/>
        </w:rPr>
        <w:t>a</w:t>
      </w:r>
      <w:r w:rsidR="00AD2EA6" w:rsidRPr="00864C7F">
        <w:rPr>
          <w:rFonts w:cstheme="minorHAnsi"/>
        </w:rPr>
        <w:t>lus: EVS–939)</w:t>
      </w:r>
      <w:r w:rsidR="003D4A85" w:rsidRPr="00864C7F">
        <w:rPr>
          <w:rFonts w:cstheme="minorHAnsi"/>
        </w:rPr>
        <w:t>.</w:t>
      </w:r>
    </w:p>
    <w:p w14:paraId="1189D96D" w14:textId="1DCD43CB" w:rsidR="00721111" w:rsidRPr="00864C7F" w:rsidRDefault="001B5968" w:rsidP="006324BA">
      <w:pPr>
        <w:pStyle w:val="ListParagraph"/>
        <w:numPr>
          <w:ilvl w:val="0"/>
          <w:numId w:val="2"/>
        </w:numPr>
        <w:autoSpaceDE w:val="0"/>
        <w:autoSpaceDN w:val="0"/>
        <w:adjustRightInd w:val="0"/>
        <w:spacing w:after="0" w:line="240" w:lineRule="auto"/>
        <w:jc w:val="both"/>
        <w:rPr>
          <w:rFonts w:cstheme="minorHAnsi"/>
        </w:rPr>
      </w:pPr>
      <w:r w:rsidRPr="005E43B5">
        <w:rPr>
          <w:rFonts w:cstheme="minorHAnsi"/>
          <w:b/>
          <w:bCs/>
        </w:rPr>
        <w:t>Kasvupinnas</w:t>
      </w:r>
      <w:r w:rsidR="00C004BA" w:rsidRPr="00864C7F">
        <w:rPr>
          <w:rFonts w:cstheme="minorHAnsi"/>
        </w:rPr>
        <w:t xml:space="preserve"> </w:t>
      </w:r>
      <w:r w:rsidR="005E43B5">
        <w:rPr>
          <w:rFonts w:cstheme="minorHAnsi"/>
        </w:rPr>
        <w:t xml:space="preserve">on </w:t>
      </w:r>
      <w:r w:rsidR="00FC1E71" w:rsidRPr="00864C7F">
        <w:rPr>
          <w:rFonts w:cstheme="minorHAnsi"/>
        </w:rPr>
        <w:t xml:space="preserve"> </w:t>
      </w:r>
      <w:r w:rsidR="00CB7C2D" w:rsidRPr="00864C7F">
        <w:rPr>
          <w:rFonts w:cstheme="minorHAnsi"/>
        </w:rPr>
        <w:t>taimede kasvamiseks ning juurte kinnitumiseks ja levikuks sobivate omadustega mulda ja huumust sisaldav maakoore ülemine pinnasekiht, mille täpne koostis ei ole teada. Ehitatud keskkonnas peab puule tagama tema kasvukohta ümbritseval alal kasvupinnast liigi eripärast tulenevas mahus, mille ulatuses peab täiskasvanud puu juurestikul olema võimalik kinnituda ja levida (</w:t>
      </w:r>
      <w:r w:rsidR="00B107EF" w:rsidRPr="00864C7F">
        <w:rPr>
          <w:rFonts w:cstheme="minorHAnsi"/>
        </w:rPr>
        <w:t>a</w:t>
      </w:r>
      <w:r w:rsidR="00721111" w:rsidRPr="00864C7F">
        <w:rPr>
          <w:rFonts w:cstheme="minorHAnsi"/>
        </w:rPr>
        <w:t xml:space="preserve">lus: </w:t>
      </w:r>
      <w:r w:rsidR="00CB7C2D" w:rsidRPr="00864C7F">
        <w:rPr>
          <w:rFonts w:cstheme="minorHAnsi"/>
        </w:rPr>
        <w:t>EVS 939-1)</w:t>
      </w:r>
      <w:r w:rsidR="00B107EF" w:rsidRPr="00864C7F">
        <w:rPr>
          <w:rFonts w:cstheme="minorHAnsi"/>
        </w:rPr>
        <w:t>.</w:t>
      </w:r>
    </w:p>
    <w:p w14:paraId="7C9D9B22" w14:textId="7D9AA1F6" w:rsidR="007057C4" w:rsidRPr="00864C7F" w:rsidRDefault="001B5968" w:rsidP="006324BA">
      <w:pPr>
        <w:pStyle w:val="ListParagraph"/>
        <w:numPr>
          <w:ilvl w:val="0"/>
          <w:numId w:val="2"/>
        </w:numPr>
        <w:autoSpaceDE w:val="0"/>
        <w:autoSpaceDN w:val="0"/>
        <w:adjustRightInd w:val="0"/>
        <w:spacing w:after="0" w:line="240" w:lineRule="auto"/>
        <w:jc w:val="both"/>
        <w:rPr>
          <w:rFonts w:cstheme="minorHAnsi"/>
        </w:rPr>
      </w:pPr>
      <w:r w:rsidRPr="005E43B5">
        <w:rPr>
          <w:rFonts w:cstheme="minorHAnsi"/>
          <w:b/>
          <w:bCs/>
        </w:rPr>
        <w:t>Tugipinnas</w:t>
      </w:r>
      <w:r w:rsidRPr="00864C7F">
        <w:rPr>
          <w:rFonts w:cstheme="minorHAnsi"/>
        </w:rPr>
        <w:t xml:space="preserve"> </w:t>
      </w:r>
      <w:r w:rsidR="005E43B5">
        <w:rPr>
          <w:rFonts w:cstheme="minorHAnsi"/>
        </w:rPr>
        <w:t>on</w:t>
      </w:r>
      <w:r w:rsidR="003D4A85" w:rsidRPr="00864C7F">
        <w:rPr>
          <w:rFonts w:cstheme="minorHAnsi"/>
        </w:rPr>
        <w:t xml:space="preserve"> </w:t>
      </w:r>
      <w:r w:rsidR="00CB7C2D" w:rsidRPr="00864C7F">
        <w:rPr>
          <w:rFonts w:cstheme="minorHAnsi"/>
        </w:rPr>
        <w:t>juurte levikut võimaldav kasvupinnase eriliik, mis paigaldatakse vähemalt meetripaksuse kihina kõnni või kergliiklustee alla ning mis koosneb koormuste talumiseks vajalikust jämeda fraktsiooniga tugimaterjalist ja selle vahele jäävaid tühimikke täitvast peenfraktsioonilisest kasvusubstraadist, mis võimaldab juurte elutegevust (</w:t>
      </w:r>
      <w:r w:rsidR="00B107EF" w:rsidRPr="00864C7F">
        <w:rPr>
          <w:rFonts w:cstheme="minorHAnsi"/>
        </w:rPr>
        <w:t>alus:</w:t>
      </w:r>
      <w:r w:rsidR="00CB7C2D" w:rsidRPr="00864C7F">
        <w:rPr>
          <w:rFonts w:cstheme="minorHAnsi"/>
        </w:rPr>
        <w:t xml:space="preserve"> EVS 939-4)</w:t>
      </w:r>
      <w:r w:rsidR="00B107EF" w:rsidRPr="00864C7F">
        <w:rPr>
          <w:rFonts w:cstheme="minorHAnsi"/>
        </w:rPr>
        <w:t>.</w:t>
      </w:r>
    </w:p>
    <w:sectPr w:rsidR="007057C4" w:rsidRPr="00864C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570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5193C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29290405">
    <w:abstractNumId w:val="0"/>
  </w:num>
  <w:num w:numId="2" w16cid:durableId="80295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968"/>
    <w:rsid w:val="00041A36"/>
    <w:rsid w:val="00051C4A"/>
    <w:rsid w:val="00087AAE"/>
    <w:rsid w:val="000E3665"/>
    <w:rsid w:val="001B5968"/>
    <w:rsid w:val="00241665"/>
    <w:rsid w:val="002A0BDA"/>
    <w:rsid w:val="00336515"/>
    <w:rsid w:val="00346440"/>
    <w:rsid w:val="003D4A85"/>
    <w:rsid w:val="0048448F"/>
    <w:rsid w:val="004A3A8F"/>
    <w:rsid w:val="004D644A"/>
    <w:rsid w:val="00574468"/>
    <w:rsid w:val="005B1BD1"/>
    <w:rsid w:val="005E43B5"/>
    <w:rsid w:val="005E713E"/>
    <w:rsid w:val="006324BA"/>
    <w:rsid w:val="007057C4"/>
    <w:rsid w:val="00721111"/>
    <w:rsid w:val="00757788"/>
    <w:rsid w:val="00806D2F"/>
    <w:rsid w:val="00815D4D"/>
    <w:rsid w:val="00844ABC"/>
    <w:rsid w:val="00856102"/>
    <w:rsid w:val="00864C7F"/>
    <w:rsid w:val="008809C1"/>
    <w:rsid w:val="008E7043"/>
    <w:rsid w:val="00934FB8"/>
    <w:rsid w:val="00944DDD"/>
    <w:rsid w:val="0096193E"/>
    <w:rsid w:val="00AD2EA6"/>
    <w:rsid w:val="00B107EF"/>
    <w:rsid w:val="00B4729A"/>
    <w:rsid w:val="00C004BA"/>
    <w:rsid w:val="00C657B7"/>
    <w:rsid w:val="00CB7C2D"/>
    <w:rsid w:val="00D857B4"/>
    <w:rsid w:val="00DE17BE"/>
    <w:rsid w:val="00E3608A"/>
    <w:rsid w:val="00F633D6"/>
    <w:rsid w:val="00FC1E71"/>
    <w:rsid w:val="00FE089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6B40E"/>
  <w15:chartTrackingRefBased/>
  <w15:docId w15:val="{6FA26E80-F492-4107-B1B0-3B68E5F7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44A"/>
    <w:pPr>
      <w:ind w:left="720"/>
      <w:contextualSpacing/>
    </w:pPr>
  </w:style>
  <w:style w:type="character" w:styleId="Hyperlink">
    <w:name w:val="Hyperlink"/>
    <w:basedOn w:val="DefaultParagraphFont"/>
    <w:uiPriority w:val="99"/>
    <w:unhideWhenUsed/>
    <w:rsid w:val="00346440"/>
    <w:rPr>
      <w:color w:val="0563C1" w:themeColor="hyperlink"/>
      <w:u w:val="single"/>
    </w:rPr>
  </w:style>
  <w:style w:type="character" w:styleId="UnresolvedMention">
    <w:name w:val="Unresolved Mention"/>
    <w:basedOn w:val="DefaultParagraphFont"/>
    <w:uiPriority w:val="99"/>
    <w:semiHidden/>
    <w:unhideWhenUsed/>
    <w:rsid w:val="00346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astikuehitajatelii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 Suviste</dc:creator>
  <cp:keywords/>
  <dc:description/>
  <cp:lastModifiedBy>Reet Suviste</cp:lastModifiedBy>
  <cp:revision>2</cp:revision>
  <dcterms:created xsi:type="dcterms:W3CDTF">2022-09-08T05:46:00Z</dcterms:created>
  <dcterms:modified xsi:type="dcterms:W3CDTF">2022-09-08T05:46:00Z</dcterms:modified>
</cp:coreProperties>
</file>