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0453" w14:textId="77777777" w:rsidR="00A53653" w:rsidRDefault="00A53653">
      <w:pPr>
        <w:jc w:val="center"/>
        <w:rPr>
          <w:rFonts w:ascii="Calibri" w:eastAsia="Calibri" w:hAnsi="Calibri" w:cs="Calibri"/>
          <w:b/>
          <w:sz w:val="40"/>
          <w:szCs w:val="40"/>
        </w:rPr>
      </w:pPr>
    </w:p>
    <w:p w14:paraId="5056D5D1" w14:textId="77777777" w:rsidR="00A53653" w:rsidRDefault="004F4D89">
      <w:pPr>
        <w:jc w:val="center"/>
        <w:rPr>
          <w:rFonts w:ascii="Calibri" w:eastAsia="Calibri" w:hAnsi="Calibri" w:cs="Calibri"/>
          <w:b/>
          <w:sz w:val="40"/>
          <w:szCs w:val="40"/>
        </w:rPr>
      </w:pPr>
      <w:r>
        <w:rPr>
          <w:rFonts w:ascii="Calibri" w:eastAsia="Calibri" w:hAnsi="Calibri" w:cs="Calibri"/>
          <w:b/>
          <w:sz w:val="40"/>
          <w:szCs w:val="40"/>
        </w:rPr>
        <w:t>KUTSESTANDARD</w:t>
      </w:r>
    </w:p>
    <w:p w14:paraId="2E55A1E5" w14:textId="77777777" w:rsidR="00A53653" w:rsidRDefault="004F4D89">
      <w:pPr>
        <w:jc w:val="center"/>
        <w:rPr>
          <w:rFonts w:ascii="Calibri" w:eastAsia="Calibri" w:hAnsi="Calibri" w:cs="Calibri"/>
          <w:b/>
          <w:color w:val="000000"/>
          <w:sz w:val="28"/>
          <w:szCs w:val="28"/>
        </w:rPr>
      </w:pPr>
      <w:r>
        <w:rPr>
          <w:rFonts w:ascii="Calibri" w:eastAsia="Calibri" w:hAnsi="Calibri" w:cs="Calibri"/>
          <w:b/>
          <w:color w:val="000000"/>
          <w:sz w:val="28"/>
          <w:szCs w:val="28"/>
        </w:rPr>
        <w:t>Keraamik, tase 4</w:t>
      </w:r>
    </w:p>
    <w:p w14:paraId="2630A868" w14:textId="77777777" w:rsidR="00A53653" w:rsidRDefault="00A53653">
      <w:pPr>
        <w:jc w:val="center"/>
        <w:rPr>
          <w:rFonts w:ascii="Calibri" w:eastAsia="Calibri" w:hAnsi="Calibri" w:cs="Calibri"/>
          <w:b/>
          <w:color w:val="000000"/>
          <w:sz w:val="22"/>
          <w:szCs w:val="22"/>
        </w:rPr>
      </w:pPr>
    </w:p>
    <w:p w14:paraId="33B96BEF" w14:textId="77777777" w:rsidR="00A53653" w:rsidRDefault="00A53653">
      <w:pPr>
        <w:rPr>
          <w:rFonts w:ascii="Calibri" w:eastAsia="Calibri" w:hAnsi="Calibri" w:cs="Calibri"/>
          <w:b/>
          <w:color w:val="000000"/>
          <w:sz w:val="22"/>
          <w:szCs w:val="22"/>
        </w:rPr>
      </w:pPr>
    </w:p>
    <w:p w14:paraId="6B6E749B" w14:textId="77777777" w:rsidR="00A53653" w:rsidRDefault="004F4D89">
      <w:pPr>
        <w:ind w:left="142"/>
        <w:rPr>
          <w:rFonts w:ascii="Calibri" w:eastAsia="Calibri" w:hAnsi="Calibri" w:cs="Calibri"/>
          <w:sz w:val="22"/>
          <w:szCs w:val="22"/>
        </w:rPr>
      </w:pPr>
      <w:r>
        <w:rPr>
          <w:rFonts w:ascii="Calibri" w:eastAsia="Calibri" w:hAnsi="Calibri" w:cs="Calibri"/>
          <w:b/>
          <w:color w:val="000000"/>
          <w:sz w:val="22"/>
          <w:szCs w:val="22"/>
        </w:rPr>
        <w:t>Kutsestandard on dokument</w:t>
      </w:r>
      <w:r>
        <w:rPr>
          <w:rFonts w:ascii="Calibri" w:eastAsia="Calibri" w:hAnsi="Calibri" w:cs="Calibri"/>
          <w:color w:val="000000"/>
          <w:sz w:val="22"/>
          <w:szCs w:val="22"/>
        </w:rPr>
        <w:t xml:space="preserve">, </w:t>
      </w:r>
      <w:r>
        <w:rPr>
          <w:rFonts w:ascii="Calibri" w:eastAsia="Calibri" w:hAnsi="Calibri" w:cs="Calibri"/>
          <w:sz w:val="22"/>
          <w:szCs w:val="22"/>
        </w:rPr>
        <w:t>milles kirjeldatakse tööd ning töö edukaks tegemiseks vajalike oskuste, teadmiste ja hoiakute kogumit ehk kompetentsusnõudeid. Kutsestandardeid kasutatakse õppekavade koostamiseks ja kutse andmiseks.</w:t>
      </w:r>
    </w:p>
    <w:p w14:paraId="077C54C6" w14:textId="77777777" w:rsidR="00A53653" w:rsidRDefault="00A53653">
      <w:pPr>
        <w:ind w:left="-142"/>
        <w:rPr>
          <w:rFonts w:ascii="Calibri" w:eastAsia="Calibri" w:hAnsi="Calibri" w:cs="Calibri"/>
          <w:sz w:val="22"/>
          <w:szCs w:val="22"/>
        </w:rPr>
      </w:pPr>
    </w:p>
    <w:tbl>
      <w:tblPr>
        <w:tblStyle w:val="a"/>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402"/>
      </w:tblGrid>
      <w:tr w:rsidR="00A53653" w14:paraId="70F01BB0" w14:textId="77777777">
        <w:tc>
          <w:tcPr>
            <w:tcW w:w="6062" w:type="dxa"/>
            <w:shd w:val="clear" w:color="auto" w:fill="auto"/>
          </w:tcPr>
          <w:p w14:paraId="47CCEA26" w14:textId="77777777" w:rsidR="00A53653" w:rsidRDefault="004F4D89">
            <w:pPr>
              <w:jc w:val="center"/>
              <w:rPr>
                <w:rFonts w:ascii="Calibri" w:eastAsia="Calibri" w:hAnsi="Calibri" w:cs="Calibri"/>
                <w:b/>
                <w:sz w:val="32"/>
                <w:szCs w:val="32"/>
              </w:rPr>
            </w:pPr>
            <w:r>
              <w:rPr>
                <w:rFonts w:ascii="Calibri" w:eastAsia="Calibri" w:hAnsi="Calibri" w:cs="Calibri"/>
                <w:b/>
                <w:sz w:val="32"/>
                <w:szCs w:val="32"/>
              </w:rPr>
              <w:t>Kutsenimetus</w:t>
            </w:r>
          </w:p>
        </w:tc>
        <w:tc>
          <w:tcPr>
            <w:tcW w:w="3402" w:type="dxa"/>
            <w:shd w:val="clear" w:color="auto" w:fill="auto"/>
          </w:tcPr>
          <w:p w14:paraId="1B3F92D1" w14:textId="77777777" w:rsidR="00A53653" w:rsidRDefault="004F4D89">
            <w:pPr>
              <w:jc w:val="center"/>
              <w:rPr>
                <w:rFonts w:ascii="Calibri" w:eastAsia="Calibri" w:hAnsi="Calibri" w:cs="Calibri"/>
                <w:b/>
                <w:sz w:val="32"/>
                <w:szCs w:val="32"/>
              </w:rPr>
            </w:pPr>
            <w:r>
              <w:rPr>
                <w:rFonts w:ascii="Calibri" w:eastAsia="Calibri" w:hAnsi="Calibri" w:cs="Calibri"/>
                <w:b/>
              </w:rPr>
              <w:t>Eesti kvalifikatsiooniraamistiku</w:t>
            </w:r>
            <w:r>
              <w:rPr>
                <w:rFonts w:ascii="Calibri" w:eastAsia="Calibri" w:hAnsi="Calibri" w:cs="Calibri"/>
                <w:b/>
                <w:sz w:val="32"/>
                <w:szCs w:val="32"/>
              </w:rPr>
              <w:t xml:space="preserve"> </w:t>
            </w:r>
            <w:r>
              <w:rPr>
                <w:rFonts w:ascii="Calibri" w:eastAsia="Calibri" w:hAnsi="Calibri" w:cs="Calibri"/>
                <w:b/>
              </w:rPr>
              <w:t>(EKR) tase</w:t>
            </w:r>
          </w:p>
        </w:tc>
      </w:tr>
      <w:tr w:rsidR="00A53653" w14:paraId="39B4219C" w14:textId="77777777">
        <w:tc>
          <w:tcPr>
            <w:tcW w:w="6062" w:type="dxa"/>
            <w:shd w:val="clear" w:color="auto" w:fill="auto"/>
          </w:tcPr>
          <w:p w14:paraId="46631EE1" w14:textId="77777777" w:rsidR="00A53653" w:rsidRDefault="004F4D89">
            <w:pPr>
              <w:jc w:val="center"/>
              <w:rPr>
                <w:rFonts w:ascii="Calibri" w:eastAsia="Calibri" w:hAnsi="Calibri" w:cs="Calibri"/>
                <w:i/>
                <w:sz w:val="28"/>
                <w:szCs w:val="28"/>
              </w:rPr>
            </w:pPr>
            <w:r>
              <w:rPr>
                <w:rFonts w:ascii="Calibri" w:eastAsia="Calibri" w:hAnsi="Calibri" w:cs="Calibri"/>
                <w:color w:val="000000"/>
                <w:sz w:val="28"/>
                <w:szCs w:val="28"/>
              </w:rPr>
              <w:t>Keraamik, tase 4</w:t>
            </w:r>
          </w:p>
        </w:tc>
        <w:tc>
          <w:tcPr>
            <w:tcW w:w="3402" w:type="dxa"/>
            <w:shd w:val="clear" w:color="auto" w:fill="auto"/>
          </w:tcPr>
          <w:p w14:paraId="63A485F6" w14:textId="77777777" w:rsidR="00A53653" w:rsidRDefault="004F4D89">
            <w:pPr>
              <w:jc w:val="center"/>
              <w:rPr>
                <w:rFonts w:ascii="Calibri" w:eastAsia="Calibri" w:hAnsi="Calibri" w:cs="Calibri"/>
                <w:sz w:val="32"/>
                <w:szCs w:val="32"/>
              </w:rPr>
            </w:pPr>
            <w:r>
              <w:rPr>
                <w:rFonts w:ascii="Calibri" w:eastAsia="Calibri" w:hAnsi="Calibri" w:cs="Calibri"/>
                <w:sz w:val="32"/>
                <w:szCs w:val="32"/>
              </w:rPr>
              <w:t>4</w:t>
            </w:r>
          </w:p>
        </w:tc>
      </w:tr>
    </w:tbl>
    <w:p w14:paraId="4E7A1F15" w14:textId="77777777" w:rsidR="00A53653" w:rsidRDefault="00A53653"/>
    <w:p w14:paraId="3E07586C" w14:textId="77777777" w:rsidR="00A53653" w:rsidRDefault="004F4D89">
      <w:pPr>
        <w:jc w:val="center"/>
      </w:pPr>
      <w:r>
        <w:br w:type="page"/>
      </w:r>
    </w:p>
    <w:p w14:paraId="3AD80160" w14:textId="77777777" w:rsidR="00A53653" w:rsidRDefault="004F4D89">
      <w:pPr>
        <w:jc w:val="center"/>
        <w:rPr>
          <w:rFonts w:ascii="Calibri" w:eastAsia="Calibri" w:hAnsi="Calibri" w:cs="Calibri"/>
          <w:b/>
          <w:color w:val="FF0000"/>
          <w:sz w:val="28"/>
          <w:szCs w:val="28"/>
        </w:rPr>
      </w:pPr>
      <w:proofErr w:type="spellStart"/>
      <w:r>
        <w:rPr>
          <w:rFonts w:ascii="Calibri" w:eastAsia="Calibri" w:hAnsi="Calibri" w:cs="Calibri"/>
          <w:b/>
          <w:color w:val="FF0000"/>
          <w:sz w:val="28"/>
          <w:szCs w:val="28"/>
        </w:rPr>
        <w:lastRenderedPageBreak/>
        <w:t>A-osa</w:t>
      </w:r>
      <w:proofErr w:type="spellEnd"/>
    </w:p>
    <w:p w14:paraId="0BB9870F" w14:textId="77777777" w:rsidR="00A53653" w:rsidRDefault="004F4D89">
      <w:pPr>
        <w:jc w:val="center"/>
        <w:rPr>
          <w:rFonts w:ascii="Calibri" w:eastAsia="Calibri" w:hAnsi="Calibri" w:cs="Calibri"/>
          <w:b/>
          <w:color w:val="FF0000"/>
          <w:sz w:val="28"/>
          <w:szCs w:val="28"/>
        </w:rPr>
      </w:pPr>
      <w:r>
        <w:rPr>
          <w:rFonts w:ascii="Calibri" w:eastAsia="Calibri" w:hAnsi="Calibri" w:cs="Calibri"/>
          <w:b/>
          <w:color w:val="FF0000"/>
          <w:sz w:val="28"/>
          <w:szCs w:val="28"/>
        </w:rPr>
        <w:t>TÖÖ KIRJELDUS</w:t>
      </w:r>
    </w:p>
    <w:p w14:paraId="677F135A" w14:textId="77777777" w:rsidR="00A53653" w:rsidRDefault="00A53653"/>
    <w:tbl>
      <w:tblPr>
        <w:tblStyle w:val="a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A53653" w14:paraId="217F31B0" w14:textId="77777777">
        <w:tc>
          <w:tcPr>
            <w:tcW w:w="9356" w:type="dxa"/>
            <w:shd w:val="clear" w:color="auto" w:fill="FFFFCC"/>
          </w:tcPr>
          <w:p w14:paraId="111659C9" w14:textId="77777777" w:rsidR="00A53653" w:rsidRDefault="004F4D89">
            <w:pPr>
              <w:rPr>
                <w:b/>
                <w:sz w:val="22"/>
                <w:szCs w:val="22"/>
              </w:rPr>
            </w:pPr>
            <w:r>
              <w:rPr>
                <w:rFonts w:ascii="Calibri" w:eastAsia="Calibri" w:hAnsi="Calibri" w:cs="Calibri"/>
                <w:b/>
                <w:sz w:val="22"/>
                <w:szCs w:val="22"/>
              </w:rPr>
              <w:t>A.1 Töö kirjeldus</w:t>
            </w:r>
          </w:p>
        </w:tc>
      </w:tr>
      <w:tr w:rsidR="00A53653" w14:paraId="3EDA1091" w14:textId="77777777">
        <w:tc>
          <w:tcPr>
            <w:tcW w:w="9356" w:type="dxa"/>
            <w:shd w:val="clear" w:color="auto" w:fill="auto"/>
          </w:tcPr>
          <w:p w14:paraId="27A1F339" w14:textId="77777777" w:rsidR="00A53653" w:rsidRDefault="004F4D89">
            <w:pPr>
              <w:jc w:val="both"/>
              <w:rPr>
                <w:rFonts w:ascii="Calibri" w:eastAsia="Calibri" w:hAnsi="Calibri" w:cs="Calibri"/>
                <w:sz w:val="22"/>
                <w:szCs w:val="22"/>
              </w:rPr>
            </w:pPr>
            <w:r>
              <w:rPr>
                <w:rFonts w:ascii="Calibri" w:eastAsia="Calibri" w:hAnsi="Calibri" w:cs="Calibri"/>
                <w:sz w:val="22"/>
                <w:szCs w:val="22"/>
              </w:rPr>
              <w:t xml:space="preserve">Keraamik, tase 4 on käsitööline, kes valmistab käsitsi vormides kvaliteetseid ja esteetilisi keraamilisi esemeid, kasutades traditsioonilisi ja kaasaegseid tehnikaid ning töövõtteid. 4. taseme keraamik kavandab, valmistab, viimistleb, põletab, glasuurib ja dekoreerib keraamilisi esemeid. Ta </w:t>
            </w:r>
            <w:proofErr w:type="spellStart"/>
            <w:r>
              <w:rPr>
                <w:rFonts w:ascii="Calibri" w:eastAsia="Calibri" w:hAnsi="Calibri" w:cs="Calibri"/>
                <w:sz w:val="22"/>
                <w:szCs w:val="22"/>
              </w:rPr>
              <w:t>turundab</w:t>
            </w:r>
            <w:proofErr w:type="spellEnd"/>
            <w:r>
              <w:rPr>
                <w:rFonts w:ascii="Calibri" w:eastAsia="Calibri" w:hAnsi="Calibri" w:cs="Calibri"/>
                <w:sz w:val="22"/>
                <w:szCs w:val="22"/>
              </w:rPr>
              <w:t xml:space="preserve"> oma toodangut ning osutab teenuseid, nt esemete valmistamine </w:t>
            </w:r>
            <w:r w:rsidRPr="0059628B">
              <w:rPr>
                <w:rFonts w:ascii="Calibri" w:eastAsia="Calibri" w:hAnsi="Calibri" w:cs="Calibri"/>
                <w:sz w:val="22"/>
                <w:szCs w:val="22"/>
              </w:rPr>
              <w:t xml:space="preserve">etteantud kavandi järgi, </w:t>
            </w:r>
            <w:r>
              <w:rPr>
                <w:rFonts w:ascii="Calibri" w:eastAsia="Calibri" w:hAnsi="Calibri" w:cs="Calibri"/>
                <w:sz w:val="22"/>
                <w:szCs w:val="22"/>
              </w:rPr>
              <w:t>teenuspõletus, dekoreerimine jm.</w:t>
            </w:r>
          </w:p>
          <w:p w14:paraId="0AFC93B9" w14:textId="77777777" w:rsidR="00A53653" w:rsidRDefault="004F4D89">
            <w:pPr>
              <w:jc w:val="both"/>
              <w:rPr>
                <w:rFonts w:ascii="Calibri" w:eastAsia="Calibri" w:hAnsi="Calibri" w:cs="Calibri"/>
                <w:sz w:val="22"/>
                <w:szCs w:val="22"/>
              </w:rPr>
            </w:pPr>
            <w:r>
              <w:rPr>
                <w:rFonts w:ascii="Calibri" w:eastAsia="Calibri" w:hAnsi="Calibri" w:cs="Calibri"/>
                <w:sz w:val="22"/>
                <w:szCs w:val="22"/>
              </w:rPr>
              <w:t>Keraamik võib töötada keraamikatöökojas või -tehases.</w:t>
            </w:r>
          </w:p>
          <w:p w14:paraId="16BBD4A9" w14:textId="77777777" w:rsidR="00A53653" w:rsidRDefault="004F4D89">
            <w:pPr>
              <w:rPr>
                <w:rFonts w:ascii="Calibri" w:eastAsia="Calibri" w:hAnsi="Calibri" w:cs="Calibri"/>
                <w:i/>
                <w:sz w:val="22"/>
                <w:szCs w:val="22"/>
              </w:rPr>
            </w:pPr>
            <w:r>
              <w:rPr>
                <w:rFonts w:ascii="Calibri" w:eastAsia="Calibri" w:hAnsi="Calibri" w:cs="Calibri"/>
                <w:sz w:val="22"/>
                <w:szCs w:val="22"/>
              </w:rPr>
              <w:t>Keraamiku töökoormus võib jaotuda ebaühtlaselt, vajadusel tuleb olla valmis hooajatööks ja töötamiseks puhkepäevadel. Töö võib olla füüsiliselt pingutav, sundasendit nõudev ja kiire tempoga. Ta puutub kokku niiskuse, tolmu ja kemikaalidega, mis võivad põhjustada ohtu tervisele (allergia, silikoos vms), mistõttu tuleb kasutada isikukaitsevahendeid ning järgida tööohutusnõudeid.</w:t>
            </w:r>
          </w:p>
        </w:tc>
      </w:tr>
      <w:tr w:rsidR="00353D04" w14:paraId="403A5228" w14:textId="77777777">
        <w:tc>
          <w:tcPr>
            <w:tcW w:w="9356" w:type="dxa"/>
            <w:shd w:val="clear" w:color="auto" w:fill="auto"/>
          </w:tcPr>
          <w:p w14:paraId="7694A993" w14:textId="5CD868CE" w:rsidR="00353D04" w:rsidRDefault="00353D04">
            <w:pPr>
              <w:jc w:val="both"/>
              <w:rPr>
                <w:rFonts w:ascii="Calibri" w:eastAsia="Calibri" w:hAnsi="Calibri" w:cs="Calibri"/>
                <w:sz w:val="22"/>
                <w:szCs w:val="22"/>
              </w:rPr>
            </w:pPr>
            <w:r w:rsidRPr="00353D04">
              <w:rPr>
                <w:rFonts w:ascii="Calibri" w:eastAsia="Calibri" w:hAnsi="Calibri" w:cs="Calibri"/>
                <w:color w:val="FF0000"/>
                <w:sz w:val="22"/>
                <w:szCs w:val="22"/>
              </w:rPr>
              <w:t>Kommentaarid:</w:t>
            </w:r>
          </w:p>
        </w:tc>
      </w:tr>
      <w:tr w:rsidR="00A53653" w14:paraId="5D5628A7" w14:textId="77777777">
        <w:tc>
          <w:tcPr>
            <w:tcW w:w="9356" w:type="dxa"/>
            <w:shd w:val="clear" w:color="auto" w:fill="FFFFCC"/>
          </w:tcPr>
          <w:p w14:paraId="4EBA54DB" w14:textId="77777777" w:rsidR="00A53653" w:rsidRDefault="004F4D89">
            <w:pPr>
              <w:rPr>
                <w:rFonts w:ascii="Calibri" w:eastAsia="Calibri" w:hAnsi="Calibri" w:cs="Calibri"/>
                <w:b/>
                <w:sz w:val="22"/>
                <w:szCs w:val="22"/>
              </w:rPr>
            </w:pPr>
            <w:r>
              <w:rPr>
                <w:rFonts w:ascii="Calibri" w:eastAsia="Calibri" w:hAnsi="Calibri" w:cs="Calibri"/>
                <w:b/>
                <w:sz w:val="22"/>
                <w:szCs w:val="22"/>
              </w:rPr>
              <w:t>A.2 Tööosad</w:t>
            </w:r>
          </w:p>
        </w:tc>
      </w:tr>
      <w:tr w:rsidR="00A53653" w14:paraId="2E21A658" w14:textId="77777777">
        <w:tc>
          <w:tcPr>
            <w:tcW w:w="9356" w:type="dxa"/>
            <w:shd w:val="clear" w:color="auto" w:fill="auto"/>
          </w:tcPr>
          <w:p w14:paraId="4D62795E" w14:textId="77777777" w:rsidR="00A53653" w:rsidRDefault="004F4D89">
            <w:pPr>
              <w:rPr>
                <w:rFonts w:ascii="Calibri" w:eastAsia="Calibri" w:hAnsi="Calibri" w:cs="Calibri"/>
                <w:sz w:val="22"/>
                <w:szCs w:val="22"/>
              </w:rPr>
            </w:pPr>
            <w:r>
              <w:rPr>
                <w:rFonts w:ascii="Calibri" w:eastAsia="Calibri" w:hAnsi="Calibri" w:cs="Calibri"/>
                <w:sz w:val="22"/>
                <w:szCs w:val="22"/>
              </w:rPr>
              <w:t>A.2.1  Keraamikaesemete valmistamine</w:t>
            </w:r>
          </w:p>
          <w:p w14:paraId="55D6D7CD" w14:textId="77777777" w:rsidR="00A53653" w:rsidRDefault="004F4D89">
            <w:pPr>
              <w:rPr>
                <w:rFonts w:ascii="Calibri" w:eastAsia="Calibri" w:hAnsi="Calibri" w:cs="Calibri"/>
                <w:sz w:val="22"/>
                <w:szCs w:val="22"/>
              </w:rPr>
            </w:pPr>
            <w:r>
              <w:rPr>
                <w:rFonts w:ascii="Calibri" w:eastAsia="Calibri" w:hAnsi="Calibri" w:cs="Calibri"/>
                <w:sz w:val="22"/>
                <w:szCs w:val="22"/>
              </w:rPr>
              <w:t>A.2.2  Ettevõtlus</w:t>
            </w:r>
          </w:p>
        </w:tc>
      </w:tr>
      <w:tr w:rsidR="00A53653" w14:paraId="3A5538DB" w14:textId="77777777">
        <w:tc>
          <w:tcPr>
            <w:tcW w:w="9356" w:type="dxa"/>
            <w:shd w:val="clear" w:color="auto" w:fill="FFFFCC"/>
          </w:tcPr>
          <w:p w14:paraId="5BF753C3" w14:textId="77777777" w:rsidR="00A53653" w:rsidRDefault="004F4D89">
            <w:pPr>
              <w:rPr>
                <w:rFonts w:ascii="Calibri" w:eastAsia="Calibri" w:hAnsi="Calibri" w:cs="Calibri"/>
                <w:b/>
                <w:sz w:val="22"/>
                <w:szCs w:val="22"/>
              </w:rPr>
            </w:pPr>
            <w:r>
              <w:rPr>
                <w:rFonts w:ascii="Calibri" w:eastAsia="Calibri" w:hAnsi="Calibri" w:cs="Calibri"/>
                <w:b/>
                <w:sz w:val="22"/>
                <w:szCs w:val="22"/>
              </w:rPr>
              <w:t>A.3 Kutsealane ettevalmistus</w:t>
            </w:r>
          </w:p>
        </w:tc>
      </w:tr>
      <w:tr w:rsidR="00A53653" w14:paraId="401FBFB2" w14:textId="77777777">
        <w:tc>
          <w:tcPr>
            <w:tcW w:w="9356" w:type="dxa"/>
            <w:shd w:val="clear" w:color="auto" w:fill="auto"/>
          </w:tcPr>
          <w:p w14:paraId="7272FB4D" w14:textId="1BD09444" w:rsidR="00A53653" w:rsidRDefault="002D6125">
            <w:pPr>
              <w:rPr>
                <w:rFonts w:ascii="Calibri" w:eastAsia="Calibri" w:hAnsi="Calibri" w:cs="Calibri"/>
                <w:b/>
                <w:sz w:val="22"/>
                <w:szCs w:val="22"/>
              </w:rPr>
            </w:pPr>
            <w:r>
              <w:rPr>
                <w:rFonts w:ascii="Calibri" w:eastAsia="Calibri" w:hAnsi="Calibri" w:cs="Calibri"/>
                <w:sz w:val="22"/>
                <w:szCs w:val="22"/>
              </w:rPr>
              <w:t xml:space="preserve">Keraamikuna töötavad inimesed, kes on läbinud kutseõppe tasemeõppe või on omandanud kutseoskused </w:t>
            </w:r>
            <w:r w:rsidR="004F4D89">
              <w:rPr>
                <w:rFonts w:ascii="Calibri" w:eastAsia="Calibri" w:hAnsi="Calibri" w:cs="Calibri"/>
                <w:sz w:val="22"/>
                <w:szCs w:val="22"/>
              </w:rPr>
              <w:t>töö käigus.</w:t>
            </w:r>
          </w:p>
        </w:tc>
      </w:tr>
      <w:tr w:rsidR="00597BE1" w14:paraId="3796DA86" w14:textId="77777777">
        <w:tc>
          <w:tcPr>
            <w:tcW w:w="9356" w:type="dxa"/>
            <w:shd w:val="clear" w:color="auto" w:fill="auto"/>
          </w:tcPr>
          <w:p w14:paraId="3CA240A5" w14:textId="71338422" w:rsidR="00597BE1" w:rsidRDefault="00597BE1" w:rsidP="00597BE1">
            <w:pPr>
              <w:rPr>
                <w:rFonts w:ascii="Calibri" w:eastAsia="Calibri" w:hAnsi="Calibri" w:cs="Calibri"/>
                <w:sz w:val="22"/>
                <w:szCs w:val="22"/>
              </w:rPr>
            </w:pPr>
            <w:r w:rsidRPr="00353D04">
              <w:rPr>
                <w:rFonts w:ascii="Calibri" w:eastAsia="Calibri" w:hAnsi="Calibri" w:cs="Calibri"/>
                <w:color w:val="FF0000"/>
                <w:sz w:val="22"/>
                <w:szCs w:val="22"/>
              </w:rPr>
              <w:t>Kommentaarid:</w:t>
            </w:r>
          </w:p>
        </w:tc>
      </w:tr>
      <w:tr w:rsidR="00597BE1" w14:paraId="1DF9E670" w14:textId="77777777">
        <w:tc>
          <w:tcPr>
            <w:tcW w:w="9356" w:type="dxa"/>
            <w:shd w:val="clear" w:color="auto" w:fill="FFFFCC"/>
          </w:tcPr>
          <w:p w14:paraId="1D09D9EC" w14:textId="77777777" w:rsidR="00597BE1" w:rsidRDefault="00597BE1" w:rsidP="00597BE1">
            <w:pPr>
              <w:rPr>
                <w:rFonts w:ascii="Calibri" w:eastAsia="Calibri" w:hAnsi="Calibri" w:cs="Calibri"/>
                <w:b/>
                <w:sz w:val="22"/>
                <w:szCs w:val="22"/>
              </w:rPr>
            </w:pPr>
            <w:r>
              <w:rPr>
                <w:rFonts w:ascii="Calibri" w:eastAsia="Calibri" w:hAnsi="Calibri" w:cs="Calibri"/>
                <w:b/>
                <w:sz w:val="22"/>
                <w:szCs w:val="22"/>
              </w:rPr>
              <w:t>A.4 Enamlevinud ametinimetused</w:t>
            </w:r>
          </w:p>
        </w:tc>
      </w:tr>
      <w:tr w:rsidR="00597BE1" w14:paraId="791D68F1" w14:textId="77777777">
        <w:tc>
          <w:tcPr>
            <w:tcW w:w="9356" w:type="dxa"/>
            <w:shd w:val="clear" w:color="auto" w:fill="auto"/>
          </w:tcPr>
          <w:p w14:paraId="170A16E7" w14:textId="77777777" w:rsidR="00597BE1" w:rsidRDefault="00597BE1" w:rsidP="00597BE1">
            <w:pPr>
              <w:rPr>
                <w:rFonts w:ascii="Calibri" w:eastAsia="Calibri" w:hAnsi="Calibri" w:cs="Calibri"/>
                <w:i/>
                <w:sz w:val="22"/>
                <w:szCs w:val="22"/>
              </w:rPr>
            </w:pPr>
            <w:r>
              <w:rPr>
                <w:rFonts w:ascii="Calibri" w:eastAsia="Calibri" w:hAnsi="Calibri" w:cs="Calibri"/>
                <w:sz w:val="22"/>
                <w:szCs w:val="22"/>
              </w:rPr>
              <w:t xml:space="preserve">Savitoodete </w:t>
            </w:r>
            <w:proofErr w:type="spellStart"/>
            <w:r>
              <w:rPr>
                <w:rFonts w:ascii="Calibri" w:eastAsia="Calibri" w:hAnsi="Calibri" w:cs="Calibri"/>
                <w:sz w:val="22"/>
                <w:szCs w:val="22"/>
              </w:rPr>
              <w:t>valaja</w:t>
            </w:r>
            <w:proofErr w:type="spellEnd"/>
            <w:r>
              <w:rPr>
                <w:rFonts w:ascii="Calibri" w:eastAsia="Calibri" w:hAnsi="Calibri" w:cs="Calibri"/>
                <w:sz w:val="22"/>
                <w:szCs w:val="22"/>
              </w:rPr>
              <w:t xml:space="preserve">, savitoodete </w:t>
            </w:r>
            <w:proofErr w:type="spellStart"/>
            <w:r>
              <w:rPr>
                <w:rFonts w:ascii="Calibri" w:eastAsia="Calibri" w:hAnsi="Calibri" w:cs="Calibri"/>
                <w:sz w:val="22"/>
                <w:szCs w:val="22"/>
              </w:rPr>
              <w:t>vormija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savitreija</w:t>
            </w:r>
            <w:proofErr w:type="spellEnd"/>
            <w:r>
              <w:rPr>
                <w:rFonts w:ascii="Calibri" w:eastAsia="Calibri" w:hAnsi="Calibri" w:cs="Calibri"/>
                <w:sz w:val="22"/>
                <w:szCs w:val="22"/>
              </w:rPr>
              <w:t xml:space="preserve">, keraamika dekoratiivmaalija, kipsvormide </w:t>
            </w:r>
            <w:proofErr w:type="spellStart"/>
            <w:r>
              <w:rPr>
                <w:rFonts w:ascii="Calibri" w:eastAsia="Calibri" w:hAnsi="Calibri" w:cs="Calibri"/>
                <w:sz w:val="22"/>
                <w:szCs w:val="22"/>
              </w:rPr>
              <w:t>paljundaja</w:t>
            </w:r>
            <w:proofErr w:type="spellEnd"/>
            <w:r>
              <w:rPr>
                <w:rFonts w:ascii="Calibri" w:eastAsia="Calibri" w:hAnsi="Calibri" w:cs="Calibri"/>
                <w:sz w:val="22"/>
                <w:szCs w:val="22"/>
              </w:rPr>
              <w:t xml:space="preserve"> jm.</w:t>
            </w:r>
          </w:p>
        </w:tc>
      </w:tr>
      <w:tr w:rsidR="00597BE1" w14:paraId="640CB7DB" w14:textId="77777777">
        <w:tc>
          <w:tcPr>
            <w:tcW w:w="9356" w:type="dxa"/>
            <w:shd w:val="clear" w:color="auto" w:fill="auto"/>
          </w:tcPr>
          <w:p w14:paraId="052E80B8" w14:textId="677755F9" w:rsidR="00597BE1" w:rsidRDefault="00597BE1" w:rsidP="00597BE1">
            <w:pPr>
              <w:rPr>
                <w:rFonts w:ascii="Calibri" w:eastAsia="Calibri" w:hAnsi="Calibri" w:cs="Calibri"/>
                <w:sz w:val="22"/>
                <w:szCs w:val="22"/>
              </w:rPr>
            </w:pPr>
            <w:r w:rsidRPr="00353D04">
              <w:rPr>
                <w:rFonts w:ascii="Calibri" w:eastAsia="Calibri" w:hAnsi="Calibri" w:cs="Calibri"/>
                <w:color w:val="FF0000"/>
                <w:sz w:val="22"/>
                <w:szCs w:val="22"/>
              </w:rPr>
              <w:t>Kommentaarid:</w:t>
            </w:r>
          </w:p>
        </w:tc>
      </w:tr>
      <w:tr w:rsidR="00597BE1" w14:paraId="2A9B80F8" w14:textId="77777777">
        <w:tc>
          <w:tcPr>
            <w:tcW w:w="9356" w:type="dxa"/>
            <w:shd w:val="clear" w:color="auto" w:fill="FFFFCC"/>
          </w:tcPr>
          <w:p w14:paraId="784FDB43" w14:textId="77777777" w:rsidR="00597BE1" w:rsidRDefault="00597BE1" w:rsidP="00597BE1">
            <w:pPr>
              <w:rPr>
                <w:rFonts w:ascii="Calibri" w:eastAsia="Calibri" w:hAnsi="Calibri" w:cs="Calibri"/>
                <w:sz w:val="22"/>
                <w:szCs w:val="22"/>
              </w:rPr>
            </w:pPr>
            <w:r>
              <w:rPr>
                <w:rFonts w:ascii="Calibri" w:eastAsia="Calibri" w:hAnsi="Calibri" w:cs="Calibri"/>
                <w:b/>
                <w:sz w:val="22"/>
                <w:szCs w:val="22"/>
              </w:rPr>
              <w:t>A.5 Regulatsioonid kutsealal tegutsemiseks</w:t>
            </w:r>
          </w:p>
        </w:tc>
      </w:tr>
      <w:tr w:rsidR="00597BE1" w14:paraId="25DBEDBF" w14:textId="77777777">
        <w:tc>
          <w:tcPr>
            <w:tcW w:w="9356" w:type="dxa"/>
            <w:shd w:val="clear" w:color="auto" w:fill="auto"/>
          </w:tcPr>
          <w:p w14:paraId="2AAF65AA" w14:textId="77777777" w:rsidR="00597BE1" w:rsidRDefault="00597BE1" w:rsidP="00597BE1">
            <w:pPr>
              <w:rPr>
                <w:rFonts w:ascii="Calibri" w:eastAsia="Calibri" w:hAnsi="Calibri" w:cs="Calibri"/>
                <w:sz w:val="22"/>
                <w:szCs w:val="22"/>
              </w:rPr>
            </w:pPr>
            <w:r>
              <w:rPr>
                <w:rFonts w:ascii="Calibri" w:eastAsia="Calibri" w:hAnsi="Calibri" w:cs="Calibri"/>
                <w:sz w:val="22"/>
                <w:szCs w:val="22"/>
              </w:rPr>
              <w:t>Regulatsioonid kutsealal tegutsemiseks puuduvad.</w:t>
            </w:r>
          </w:p>
        </w:tc>
      </w:tr>
      <w:tr w:rsidR="00597BE1" w14:paraId="083BF55B" w14:textId="77777777">
        <w:tc>
          <w:tcPr>
            <w:tcW w:w="9356" w:type="dxa"/>
            <w:tcBorders>
              <w:top w:val="single" w:sz="4" w:space="0" w:color="000000"/>
              <w:left w:val="single" w:sz="4" w:space="0" w:color="000000"/>
              <w:bottom w:val="single" w:sz="4" w:space="0" w:color="000000"/>
              <w:right w:val="single" w:sz="4" w:space="0" w:color="000000"/>
            </w:tcBorders>
            <w:shd w:val="clear" w:color="auto" w:fill="FFFFCC"/>
          </w:tcPr>
          <w:p w14:paraId="013C7AB4" w14:textId="77777777" w:rsidR="00597BE1" w:rsidRDefault="00597BE1" w:rsidP="00597BE1">
            <w:pPr>
              <w:rPr>
                <w:rFonts w:ascii="Calibri" w:eastAsia="Calibri" w:hAnsi="Calibri" w:cs="Calibri"/>
                <w:b/>
                <w:sz w:val="22"/>
                <w:szCs w:val="22"/>
              </w:rPr>
            </w:pPr>
            <w:r>
              <w:rPr>
                <w:rFonts w:ascii="Calibri" w:eastAsia="Calibri" w:hAnsi="Calibri" w:cs="Calibri"/>
                <w:b/>
                <w:sz w:val="22"/>
                <w:szCs w:val="22"/>
              </w:rPr>
              <w:t>A.6 Tulevikuoskused</w:t>
            </w:r>
          </w:p>
        </w:tc>
      </w:tr>
      <w:tr w:rsidR="00597BE1" w14:paraId="60CD1290" w14:textId="7777777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F404CBE" w14:textId="043772F9" w:rsidR="00597BE1" w:rsidRDefault="00597BE1" w:rsidP="00597BE1">
            <w:pPr>
              <w:rPr>
                <w:rFonts w:ascii="Calibri" w:eastAsia="Calibri" w:hAnsi="Calibri" w:cs="Calibri"/>
                <w:i/>
                <w:sz w:val="22"/>
                <w:szCs w:val="22"/>
              </w:rPr>
            </w:pPr>
          </w:p>
        </w:tc>
      </w:tr>
      <w:tr w:rsidR="00597BE1" w14:paraId="23E16F04" w14:textId="7777777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45E61F9" w14:textId="3FB151BA" w:rsidR="00597BE1" w:rsidRPr="00393B2F" w:rsidRDefault="00597BE1" w:rsidP="00597BE1">
            <w:pPr>
              <w:rPr>
                <w:rFonts w:ascii="Calibri" w:hAnsi="Calibri"/>
                <w:sz w:val="22"/>
                <w:szCs w:val="22"/>
              </w:rPr>
            </w:pPr>
            <w:r w:rsidRPr="00353D04">
              <w:rPr>
                <w:rFonts w:ascii="Calibri" w:eastAsia="Calibri" w:hAnsi="Calibri" w:cs="Calibri"/>
                <w:color w:val="FF0000"/>
                <w:sz w:val="22"/>
                <w:szCs w:val="22"/>
              </w:rPr>
              <w:t>Kommentaarid:</w:t>
            </w:r>
          </w:p>
        </w:tc>
      </w:tr>
    </w:tbl>
    <w:p w14:paraId="364E185F" w14:textId="77777777" w:rsidR="00A53653" w:rsidRDefault="004F4D89">
      <w:pPr>
        <w:jc w:val="center"/>
        <w:rPr>
          <w:rFonts w:ascii="Calibri" w:eastAsia="Calibri" w:hAnsi="Calibri" w:cs="Calibri"/>
          <w:b/>
          <w:color w:val="FF0000"/>
          <w:sz w:val="28"/>
          <w:szCs w:val="28"/>
        </w:rPr>
      </w:pPr>
      <w:r>
        <w:br w:type="page"/>
      </w:r>
    </w:p>
    <w:p w14:paraId="6D09CA3A" w14:textId="77777777" w:rsidR="00A53653" w:rsidRDefault="004F4D89">
      <w:pPr>
        <w:jc w:val="center"/>
        <w:rPr>
          <w:rFonts w:ascii="Calibri" w:eastAsia="Calibri" w:hAnsi="Calibri" w:cs="Calibri"/>
          <w:b/>
          <w:color w:val="FF0000"/>
          <w:sz w:val="28"/>
          <w:szCs w:val="28"/>
        </w:rPr>
      </w:pPr>
      <w:proofErr w:type="spellStart"/>
      <w:r>
        <w:rPr>
          <w:rFonts w:ascii="Calibri" w:eastAsia="Calibri" w:hAnsi="Calibri" w:cs="Calibri"/>
          <w:b/>
          <w:color w:val="FF0000"/>
          <w:sz w:val="28"/>
          <w:szCs w:val="28"/>
        </w:rPr>
        <w:lastRenderedPageBreak/>
        <w:t>B-osa</w:t>
      </w:r>
      <w:proofErr w:type="spellEnd"/>
    </w:p>
    <w:p w14:paraId="2BA00B7B" w14:textId="77777777" w:rsidR="00A53653" w:rsidRDefault="004F4D89">
      <w:pPr>
        <w:ind w:left="-284"/>
        <w:jc w:val="center"/>
        <w:rPr>
          <w:rFonts w:ascii="Calibri" w:eastAsia="Calibri" w:hAnsi="Calibri" w:cs="Calibri"/>
          <w:b/>
          <w:color w:val="FF0000"/>
          <w:sz w:val="28"/>
          <w:szCs w:val="28"/>
        </w:rPr>
      </w:pPr>
      <w:r>
        <w:rPr>
          <w:rFonts w:ascii="Calibri" w:eastAsia="Calibri" w:hAnsi="Calibri" w:cs="Calibri"/>
          <w:b/>
          <w:color w:val="FF0000"/>
          <w:sz w:val="28"/>
          <w:szCs w:val="28"/>
        </w:rPr>
        <w:t>KOMPETENTSUSNÕUDED</w:t>
      </w:r>
    </w:p>
    <w:p w14:paraId="35E543A1" w14:textId="77777777" w:rsidR="00A53653" w:rsidRDefault="00A53653">
      <w:pPr>
        <w:rPr>
          <w:rFonts w:ascii="Calibri" w:eastAsia="Calibri" w:hAnsi="Calibri" w:cs="Calibri"/>
          <w:b/>
          <w:sz w:val="22"/>
          <w:szCs w:val="22"/>
        </w:rPr>
      </w:pPr>
    </w:p>
    <w:tbl>
      <w:tblPr>
        <w:tblStyle w:val="a1"/>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A53653" w14:paraId="015420C6" w14:textId="77777777">
        <w:tc>
          <w:tcPr>
            <w:tcW w:w="9214" w:type="dxa"/>
            <w:shd w:val="clear" w:color="auto" w:fill="FFFFCC"/>
          </w:tcPr>
          <w:p w14:paraId="37603814" w14:textId="77777777" w:rsidR="00A53653" w:rsidRDefault="004F4D89">
            <w:pPr>
              <w:rPr>
                <w:rFonts w:ascii="Calibri" w:eastAsia="Calibri" w:hAnsi="Calibri" w:cs="Calibri"/>
                <w:b/>
                <w:sz w:val="22"/>
                <w:szCs w:val="22"/>
              </w:rPr>
            </w:pPr>
            <w:r>
              <w:rPr>
                <w:rFonts w:ascii="Calibri" w:eastAsia="Calibri" w:hAnsi="Calibri" w:cs="Calibri"/>
                <w:b/>
                <w:sz w:val="22"/>
                <w:szCs w:val="22"/>
              </w:rPr>
              <w:t>B.1 Kutse struktuur</w:t>
            </w:r>
          </w:p>
        </w:tc>
      </w:tr>
      <w:tr w:rsidR="00A53653" w14:paraId="4B5EDDE9" w14:textId="77777777">
        <w:tc>
          <w:tcPr>
            <w:tcW w:w="9214" w:type="dxa"/>
            <w:shd w:val="clear" w:color="auto" w:fill="auto"/>
          </w:tcPr>
          <w:p w14:paraId="23F95976" w14:textId="1CFB35C7" w:rsidR="00D42C4D" w:rsidRPr="00F013ED" w:rsidRDefault="00D42C4D" w:rsidP="00D42C4D">
            <w:pPr>
              <w:rPr>
                <w:rFonts w:asciiTheme="minorHAnsi" w:hAnsiTheme="minorHAnsi" w:cstheme="minorHAnsi"/>
                <w:sz w:val="22"/>
                <w:szCs w:val="22"/>
              </w:rPr>
            </w:pPr>
            <w:r>
              <w:rPr>
                <w:rFonts w:asciiTheme="minorHAnsi" w:hAnsiTheme="minorHAnsi" w:cstheme="minorHAnsi"/>
                <w:sz w:val="22"/>
                <w:szCs w:val="22"/>
              </w:rPr>
              <w:t>K</w:t>
            </w:r>
            <w:r w:rsidRPr="00F013ED">
              <w:rPr>
                <w:rFonts w:asciiTheme="minorHAnsi" w:hAnsiTheme="minorHAnsi" w:cstheme="minorHAnsi"/>
                <w:sz w:val="22"/>
                <w:szCs w:val="22"/>
              </w:rPr>
              <w:t xml:space="preserve">utse moodustub </w:t>
            </w:r>
            <w:proofErr w:type="spellStart"/>
            <w:r w:rsidRPr="00F013ED">
              <w:rPr>
                <w:rFonts w:asciiTheme="minorHAnsi" w:hAnsiTheme="minorHAnsi" w:cstheme="minorHAnsi"/>
                <w:sz w:val="22"/>
                <w:szCs w:val="22"/>
              </w:rPr>
              <w:t>üldoskustest</w:t>
            </w:r>
            <w:proofErr w:type="spellEnd"/>
            <w:r w:rsidRPr="00F013ED">
              <w:rPr>
                <w:rFonts w:asciiTheme="minorHAnsi" w:hAnsiTheme="minorHAnsi" w:cstheme="minorHAnsi"/>
                <w:sz w:val="22"/>
                <w:szCs w:val="22"/>
              </w:rPr>
              <w:t xml:space="preserve"> ja kohustuslik</w:t>
            </w:r>
            <w:r>
              <w:rPr>
                <w:rFonts w:asciiTheme="minorHAnsi" w:hAnsiTheme="minorHAnsi" w:cstheme="minorHAnsi"/>
                <w:sz w:val="22"/>
                <w:szCs w:val="22"/>
              </w:rPr>
              <w:t>e</w:t>
            </w:r>
            <w:r w:rsidRPr="00F013ED">
              <w:rPr>
                <w:rFonts w:asciiTheme="minorHAnsi" w:hAnsiTheme="minorHAnsi" w:cstheme="minorHAnsi"/>
                <w:sz w:val="22"/>
                <w:szCs w:val="22"/>
              </w:rPr>
              <w:t>st kompetentsi</w:t>
            </w:r>
            <w:r>
              <w:rPr>
                <w:rFonts w:asciiTheme="minorHAnsi" w:hAnsiTheme="minorHAnsi" w:cstheme="minorHAnsi"/>
                <w:sz w:val="22"/>
                <w:szCs w:val="22"/>
              </w:rPr>
              <w:t>de</w:t>
            </w:r>
            <w:r w:rsidRPr="00F013ED">
              <w:rPr>
                <w:rFonts w:asciiTheme="minorHAnsi" w:hAnsiTheme="minorHAnsi" w:cstheme="minorHAnsi"/>
                <w:sz w:val="22"/>
                <w:szCs w:val="22"/>
              </w:rPr>
              <w:t>st. Kutse taotlemisel on nõutav</w:t>
            </w:r>
          </w:p>
          <w:p w14:paraId="137A06AD" w14:textId="3F95AE30" w:rsidR="00A53653" w:rsidRDefault="00D42C4D" w:rsidP="00D42C4D">
            <w:pPr>
              <w:rPr>
                <w:rFonts w:ascii="Calibri" w:eastAsia="Calibri" w:hAnsi="Calibri" w:cs="Calibri"/>
                <w:sz w:val="22"/>
                <w:szCs w:val="22"/>
              </w:rPr>
            </w:pPr>
            <w:r w:rsidRPr="00F013ED">
              <w:rPr>
                <w:rFonts w:asciiTheme="minorHAnsi" w:hAnsiTheme="minorHAnsi" w:cstheme="minorHAnsi"/>
                <w:sz w:val="22"/>
                <w:szCs w:val="22"/>
              </w:rPr>
              <w:t xml:space="preserve">nende </w:t>
            </w:r>
            <w:r>
              <w:rPr>
                <w:rFonts w:asciiTheme="minorHAnsi" w:hAnsiTheme="minorHAnsi" w:cstheme="minorHAnsi"/>
                <w:sz w:val="22"/>
                <w:szCs w:val="22"/>
              </w:rPr>
              <w:t>kõigi</w:t>
            </w:r>
            <w:r w:rsidRPr="00F013ED">
              <w:rPr>
                <w:rFonts w:asciiTheme="minorHAnsi" w:hAnsiTheme="minorHAnsi" w:cstheme="minorHAnsi"/>
                <w:sz w:val="22"/>
                <w:szCs w:val="22"/>
              </w:rPr>
              <w:t xml:space="preserve"> tõendamine</w:t>
            </w:r>
            <w:r>
              <w:rPr>
                <w:rFonts w:asciiTheme="minorHAnsi" w:hAnsiTheme="minorHAnsi" w:cstheme="minorHAnsi"/>
                <w:sz w:val="22"/>
                <w:szCs w:val="22"/>
              </w:rPr>
              <w:t>.</w:t>
            </w:r>
          </w:p>
        </w:tc>
      </w:tr>
    </w:tbl>
    <w:p w14:paraId="1174086E" w14:textId="77777777" w:rsidR="00A53653" w:rsidRDefault="00A53653"/>
    <w:tbl>
      <w:tblPr>
        <w:tblStyle w:val="a2"/>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A53653" w14:paraId="1FD953AE" w14:textId="77777777">
        <w:tc>
          <w:tcPr>
            <w:tcW w:w="9214" w:type="dxa"/>
            <w:shd w:val="clear" w:color="auto" w:fill="FFFFCC"/>
          </w:tcPr>
          <w:p w14:paraId="2B74186A" w14:textId="77777777" w:rsidR="00A53653" w:rsidRDefault="004F4D89">
            <w:pPr>
              <w:rPr>
                <w:rFonts w:ascii="Calibri" w:eastAsia="Calibri" w:hAnsi="Calibri" w:cs="Calibri"/>
                <w:b/>
                <w:sz w:val="22"/>
                <w:szCs w:val="22"/>
              </w:rPr>
            </w:pPr>
            <w:r>
              <w:rPr>
                <w:rFonts w:ascii="Calibri" w:eastAsia="Calibri" w:hAnsi="Calibri" w:cs="Calibri"/>
                <w:b/>
                <w:sz w:val="22"/>
                <w:szCs w:val="22"/>
              </w:rPr>
              <w:t>B.2 Keraamik, tase 4</w:t>
            </w:r>
            <w:r>
              <w:rPr>
                <w:rFonts w:ascii="Calibri" w:eastAsia="Calibri" w:hAnsi="Calibri" w:cs="Calibri"/>
                <w:i/>
                <w:sz w:val="22"/>
                <w:szCs w:val="22"/>
              </w:rPr>
              <w:t xml:space="preserve"> </w:t>
            </w:r>
            <w:proofErr w:type="spellStart"/>
            <w:r>
              <w:rPr>
                <w:rFonts w:ascii="Calibri" w:eastAsia="Calibri" w:hAnsi="Calibri" w:cs="Calibri"/>
                <w:b/>
                <w:sz w:val="22"/>
                <w:szCs w:val="22"/>
              </w:rPr>
              <w:t>üldoskused</w:t>
            </w:r>
            <w:proofErr w:type="spellEnd"/>
            <w:r>
              <w:rPr>
                <w:rFonts w:ascii="Calibri" w:eastAsia="Calibri" w:hAnsi="Calibri" w:cs="Calibri"/>
                <w:b/>
                <w:sz w:val="22"/>
                <w:szCs w:val="22"/>
              </w:rPr>
              <w:t xml:space="preserve"> </w:t>
            </w:r>
          </w:p>
        </w:tc>
      </w:tr>
      <w:tr w:rsidR="00A53653" w14:paraId="712BF68D" w14:textId="77777777">
        <w:tc>
          <w:tcPr>
            <w:tcW w:w="9214" w:type="dxa"/>
            <w:shd w:val="clear" w:color="auto" w:fill="auto"/>
          </w:tcPr>
          <w:p w14:paraId="6F6C0463" w14:textId="77777777" w:rsidR="00A53653" w:rsidRDefault="004F4D89">
            <w:pPr>
              <w:rPr>
                <w:rFonts w:ascii="Calibri" w:eastAsia="Calibri" w:hAnsi="Calibri" w:cs="Calibri"/>
                <w:sz w:val="22"/>
                <w:szCs w:val="22"/>
                <w:u w:val="single"/>
              </w:rPr>
            </w:pPr>
            <w:r>
              <w:rPr>
                <w:rFonts w:ascii="Calibri" w:eastAsia="Calibri" w:hAnsi="Calibri" w:cs="Calibri"/>
                <w:sz w:val="22"/>
                <w:szCs w:val="22"/>
                <w:u w:val="single"/>
              </w:rPr>
              <w:t>Tegevusnäitajad:</w:t>
            </w:r>
          </w:p>
          <w:p w14:paraId="1DF1436D" w14:textId="7D79794A" w:rsidR="00A53653" w:rsidRDefault="004F4D89">
            <w:pPr>
              <w:numPr>
                <w:ilvl w:val="0"/>
                <w:numId w:val="2"/>
              </w:numPr>
              <w:pBdr>
                <w:top w:val="nil"/>
                <w:left w:val="nil"/>
                <w:bottom w:val="nil"/>
                <w:right w:val="nil"/>
                <w:between w:val="nil"/>
              </w:pBdr>
              <w:rPr>
                <w:rFonts w:ascii="Calibri" w:eastAsia="Calibri" w:hAnsi="Calibri" w:cs="Calibri"/>
                <w:color w:val="000000"/>
                <w:sz w:val="22"/>
                <w:szCs w:val="22"/>
              </w:rPr>
            </w:pPr>
            <w:bookmarkStart w:id="0" w:name="OLE_LINK7"/>
            <w:r>
              <w:rPr>
                <w:rFonts w:ascii="Calibri" w:eastAsia="Calibri" w:hAnsi="Calibri" w:cs="Calibri"/>
                <w:color w:val="000000"/>
                <w:sz w:val="22"/>
                <w:szCs w:val="22"/>
              </w:rPr>
              <w:t xml:space="preserve">järgib oma tegevuses käsitöölise </w:t>
            </w:r>
            <w:r w:rsidR="00CF4188">
              <w:rPr>
                <w:rFonts w:ascii="Calibri" w:eastAsia="Calibri" w:hAnsi="Calibri" w:cs="Calibri"/>
                <w:color w:val="000000"/>
                <w:sz w:val="22"/>
                <w:szCs w:val="22"/>
              </w:rPr>
              <w:t>kutse-</w:t>
            </w:r>
            <w:r>
              <w:rPr>
                <w:rFonts w:ascii="Calibri" w:eastAsia="Calibri" w:hAnsi="Calibri" w:cs="Calibri"/>
                <w:color w:val="000000"/>
                <w:sz w:val="22"/>
                <w:szCs w:val="22"/>
              </w:rPr>
              <w:t>eetika</w:t>
            </w:r>
            <w:r w:rsidR="00CF4188">
              <w:rPr>
                <w:rFonts w:ascii="Calibri" w:eastAsia="Calibri" w:hAnsi="Calibri" w:cs="Calibri"/>
                <w:color w:val="000000"/>
                <w:sz w:val="22"/>
                <w:szCs w:val="22"/>
              </w:rPr>
              <w:t xml:space="preserve"> </w:t>
            </w:r>
            <w:r>
              <w:rPr>
                <w:rFonts w:ascii="Calibri" w:eastAsia="Calibri" w:hAnsi="Calibri" w:cs="Calibri"/>
                <w:color w:val="000000"/>
                <w:sz w:val="22"/>
                <w:szCs w:val="22"/>
              </w:rPr>
              <w:t>nõudeid (Lisa 1); hoiab ja säilitab kultuuripärandit;</w:t>
            </w:r>
          </w:p>
          <w:p w14:paraId="4BB47102" w14:textId="7BCBB73B" w:rsidR="00A53653" w:rsidRDefault="004F4D89">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järgib oma tööga seotud õigusakte, sh autorikaitse seadust</w:t>
            </w:r>
            <w:r w:rsidR="00CF4188">
              <w:rPr>
                <w:rFonts w:ascii="Calibri" w:eastAsia="Calibri" w:hAnsi="Calibri" w:cs="Calibri"/>
                <w:color w:val="000000"/>
                <w:sz w:val="22"/>
                <w:szCs w:val="22"/>
              </w:rPr>
              <w:t xml:space="preserve"> ja</w:t>
            </w:r>
            <w:r>
              <w:rPr>
                <w:rFonts w:ascii="Calibri" w:eastAsia="Calibri" w:hAnsi="Calibri" w:cs="Calibri"/>
                <w:color w:val="000000"/>
                <w:sz w:val="22"/>
                <w:szCs w:val="22"/>
              </w:rPr>
              <w:t xml:space="preserve"> tarbijakaitse seadust;</w:t>
            </w:r>
          </w:p>
          <w:p w14:paraId="58B87E15" w14:textId="77777777" w:rsidR="00A53653" w:rsidRDefault="004F4D89">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tegutseb vastutustundlikult ja eesmärgipäraselt, arvestades töötervishoiu, keskkonnahoiu ja tööohutuse reegleid; kasutab vastavalt vajadusele isikukaitsevahendeid;</w:t>
            </w:r>
          </w:p>
          <w:p w14:paraId="108902AE" w14:textId="77777777" w:rsidR="004E347F" w:rsidRDefault="004E347F" w:rsidP="004E347F">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reageerib kiiresti tööprotsessis tekkinud eriolukordadele;</w:t>
            </w:r>
          </w:p>
          <w:p w14:paraId="38C9C1CC" w14:textId="57993F1A" w:rsidR="00A53653" w:rsidRDefault="004F4D89">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kohan</w:t>
            </w:r>
            <w:r w:rsidR="00A70177">
              <w:rPr>
                <w:rFonts w:ascii="Calibri" w:eastAsia="Calibri" w:hAnsi="Calibri" w:cs="Calibri"/>
                <w:color w:val="000000"/>
                <w:sz w:val="22"/>
                <w:szCs w:val="22"/>
              </w:rPr>
              <w:t>du</w:t>
            </w:r>
            <w:r>
              <w:rPr>
                <w:rFonts w:ascii="Calibri" w:eastAsia="Calibri" w:hAnsi="Calibri" w:cs="Calibri"/>
                <w:color w:val="000000"/>
                <w:sz w:val="22"/>
                <w:szCs w:val="22"/>
              </w:rPr>
              <w:t xml:space="preserve">b meeskonnaga, tajub oma rolli meeskonnas, järgib kokkuleppeid; vajadusel lahendab keerulisi </w:t>
            </w:r>
            <w:r w:rsidR="00CF4188">
              <w:rPr>
                <w:rFonts w:ascii="Calibri" w:eastAsia="Calibri" w:hAnsi="Calibri" w:cs="Calibri"/>
                <w:color w:val="000000"/>
                <w:sz w:val="22"/>
                <w:szCs w:val="22"/>
              </w:rPr>
              <w:t>suhtlus</w:t>
            </w:r>
            <w:r>
              <w:rPr>
                <w:rFonts w:ascii="Calibri" w:eastAsia="Calibri" w:hAnsi="Calibri" w:cs="Calibri"/>
                <w:color w:val="000000"/>
                <w:sz w:val="22"/>
                <w:szCs w:val="22"/>
              </w:rPr>
              <w:t>situatsioone;</w:t>
            </w:r>
          </w:p>
          <w:p w14:paraId="7417EB72" w14:textId="77777777" w:rsidR="00A53653" w:rsidRDefault="004F4D89">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valib sihtgrupile vastava suhtlemisviisi; esitab teabe selgelt, loogiliselt ja sihtgrupile mõistetavalt; </w:t>
            </w:r>
          </w:p>
          <w:p w14:paraId="14EB4722" w14:textId="77777777" w:rsidR="00CF4188" w:rsidRDefault="00CF4188" w:rsidP="00CF4188">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säilitab ja arendab oma kutseoskusi; hoiab end kursis tehnoloogiliste muutustega ja erialase terminoloogiaga; jagab ja vahetab erialast informatsiooni, ka võõrkeeles;</w:t>
            </w:r>
          </w:p>
          <w:p w14:paraId="54B07D02" w14:textId="77777777" w:rsidR="00A53653" w:rsidRDefault="004F4D89">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kasutab oma töös eesti keelt tasemel B1 (Lisa 2);</w:t>
            </w:r>
          </w:p>
          <w:p w14:paraId="11B894AA" w14:textId="093E6CE5" w:rsidR="00A53653" w:rsidRDefault="000F30C3">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kasutab </w:t>
            </w:r>
            <w:r w:rsidR="004F4D89">
              <w:rPr>
                <w:rFonts w:ascii="Calibri" w:eastAsia="Calibri" w:hAnsi="Calibri" w:cs="Calibri"/>
                <w:color w:val="000000"/>
                <w:sz w:val="22"/>
                <w:szCs w:val="22"/>
              </w:rPr>
              <w:t>infotehnoloogilis</w:t>
            </w:r>
            <w:r>
              <w:rPr>
                <w:rFonts w:ascii="Calibri" w:eastAsia="Calibri" w:hAnsi="Calibri" w:cs="Calibri"/>
                <w:color w:val="000000"/>
                <w:sz w:val="22"/>
                <w:szCs w:val="22"/>
              </w:rPr>
              <w:t>i</w:t>
            </w:r>
            <w:r w:rsidR="004F4D89">
              <w:rPr>
                <w:rFonts w:ascii="Calibri" w:eastAsia="Calibri" w:hAnsi="Calibri" w:cs="Calibri"/>
                <w:color w:val="000000"/>
                <w:sz w:val="22"/>
                <w:szCs w:val="22"/>
              </w:rPr>
              <w:t xml:space="preserve"> vahend</w:t>
            </w:r>
            <w:r>
              <w:rPr>
                <w:rFonts w:ascii="Calibri" w:eastAsia="Calibri" w:hAnsi="Calibri" w:cs="Calibri"/>
                <w:color w:val="000000"/>
                <w:sz w:val="22"/>
                <w:szCs w:val="22"/>
              </w:rPr>
              <w:t>eid</w:t>
            </w:r>
            <w:r w:rsidR="004F4D89">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iseseisva kasutaja tasemel, v.a </w:t>
            </w:r>
            <w:r w:rsidR="004F4D89">
              <w:rPr>
                <w:rFonts w:ascii="Calibri" w:eastAsia="Calibri" w:hAnsi="Calibri" w:cs="Calibri"/>
                <w:color w:val="000000"/>
                <w:sz w:val="22"/>
                <w:szCs w:val="22"/>
              </w:rPr>
              <w:t>osaoskused sisuloome, ohutus</w:t>
            </w:r>
            <w:r w:rsidR="00AB757D">
              <w:rPr>
                <w:rFonts w:ascii="Calibri" w:eastAsia="Calibri" w:hAnsi="Calibri" w:cs="Calibri"/>
                <w:color w:val="000000"/>
                <w:sz w:val="22"/>
                <w:szCs w:val="22"/>
              </w:rPr>
              <w:t xml:space="preserve"> ja </w:t>
            </w:r>
            <w:r w:rsidR="004F4D89">
              <w:rPr>
                <w:rFonts w:ascii="Calibri" w:eastAsia="Calibri" w:hAnsi="Calibri" w:cs="Calibri"/>
                <w:color w:val="000000"/>
                <w:sz w:val="22"/>
                <w:szCs w:val="22"/>
              </w:rPr>
              <w:t>probleemilahendus</w:t>
            </w:r>
            <w:r>
              <w:rPr>
                <w:rFonts w:ascii="Calibri" w:eastAsia="Calibri" w:hAnsi="Calibri" w:cs="Calibri"/>
                <w:color w:val="000000"/>
                <w:sz w:val="22"/>
                <w:szCs w:val="22"/>
              </w:rPr>
              <w:t xml:space="preserve">, mida kasutab </w:t>
            </w:r>
            <w:r w:rsidR="004F4D89">
              <w:rPr>
                <w:rFonts w:ascii="Calibri" w:eastAsia="Calibri" w:hAnsi="Calibri" w:cs="Calibri"/>
                <w:color w:val="000000"/>
                <w:sz w:val="22"/>
                <w:szCs w:val="22"/>
              </w:rPr>
              <w:t>algtasemel kasutaja tasemel (Lisa 3).</w:t>
            </w:r>
            <w:bookmarkEnd w:id="0"/>
          </w:p>
        </w:tc>
      </w:tr>
      <w:tr w:rsidR="00597BE1" w14:paraId="0707BA4B" w14:textId="77777777">
        <w:tc>
          <w:tcPr>
            <w:tcW w:w="9214" w:type="dxa"/>
            <w:shd w:val="clear" w:color="auto" w:fill="auto"/>
          </w:tcPr>
          <w:p w14:paraId="5F9F8D97" w14:textId="3F970890" w:rsidR="00597BE1" w:rsidRDefault="00597BE1" w:rsidP="00597BE1">
            <w:pPr>
              <w:rPr>
                <w:rFonts w:ascii="Calibri" w:eastAsia="Calibri" w:hAnsi="Calibri" w:cs="Calibri"/>
                <w:sz w:val="22"/>
                <w:szCs w:val="22"/>
                <w:u w:val="single"/>
              </w:rPr>
            </w:pPr>
            <w:r w:rsidRPr="00353D04">
              <w:rPr>
                <w:rFonts w:ascii="Calibri" w:eastAsia="Calibri" w:hAnsi="Calibri" w:cs="Calibri"/>
                <w:color w:val="FF0000"/>
                <w:sz w:val="22"/>
                <w:szCs w:val="22"/>
              </w:rPr>
              <w:t>Kommentaarid:</w:t>
            </w:r>
          </w:p>
        </w:tc>
      </w:tr>
    </w:tbl>
    <w:p w14:paraId="3E9E7349" w14:textId="77777777" w:rsidR="00A53653" w:rsidRDefault="00A53653"/>
    <w:tbl>
      <w:tblPr>
        <w:tblStyle w:val="a3"/>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A53653" w14:paraId="6F20F009" w14:textId="77777777">
        <w:tc>
          <w:tcPr>
            <w:tcW w:w="9214" w:type="dxa"/>
            <w:shd w:val="clear" w:color="auto" w:fill="FFFFCC"/>
          </w:tcPr>
          <w:p w14:paraId="5FB99F4B" w14:textId="77777777" w:rsidR="00A53653" w:rsidRDefault="004F4D89">
            <w:pPr>
              <w:rPr>
                <w:rFonts w:ascii="Calibri" w:eastAsia="Calibri" w:hAnsi="Calibri" w:cs="Calibri"/>
                <w:b/>
                <w:sz w:val="22"/>
                <w:szCs w:val="22"/>
              </w:rPr>
            </w:pPr>
            <w:r>
              <w:rPr>
                <w:rFonts w:ascii="Calibri" w:eastAsia="Calibri" w:hAnsi="Calibri" w:cs="Calibri"/>
                <w:b/>
                <w:sz w:val="22"/>
                <w:szCs w:val="22"/>
              </w:rPr>
              <w:t>B.3 Kompetentsid</w:t>
            </w:r>
          </w:p>
        </w:tc>
      </w:tr>
    </w:tbl>
    <w:p w14:paraId="5DA589C5" w14:textId="77777777" w:rsidR="00A53653" w:rsidRDefault="00A53653">
      <w:pPr>
        <w:rPr>
          <w:rFonts w:ascii="Calibri" w:eastAsia="Calibri" w:hAnsi="Calibri" w:cs="Calibri"/>
          <w:b/>
          <w:color w:val="0070C0"/>
          <w:sz w:val="22"/>
          <w:szCs w:val="22"/>
        </w:rPr>
      </w:pPr>
    </w:p>
    <w:p w14:paraId="32A33830" w14:textId="77777777" w:rsidR="00A53653" w:rsidRDefault="00A53653">
      <w:pPr>
        <w:rPr>
          <w:rFonts w:ascii="Calibri" w:eastAsia="Calibri" w:hAnsi="Calibri" w:cs="Calibri"/>
          <w:b/>
          <w:color w:val="0070C0"/>
          <w:sz w:val="22"/>
          <w:szCs w:val="22"/>
        </w:rPr>
      </w:pPr>
    </w:p>
    <w:p w14:paraId="3AAF5950" w14:textId="77777777" w:rsidR="00A53653" w:rsidRDefault="004F4D89">
      <w:pPr>
        <w:ind w:left="142"/>
      </w:pPr>
      <w:r>
        <w:rPr>
          <w:rFonts w:ascii="Calibri" w:eastAsia="Calibri" w:hAnsi="Calibri" w:cs="Calibri"/>
          <w:b/>
          <w:color w:val="0070C0"/>
        </w:rPr>
        <w:t>KOHUSTUSLIKUD KOMPETENTSID</w:t>
      </w:r>
    </w:p>
    <w:tbl>
      <w:tblPr>
        <w:tblStyle w:val="a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9"/>
        <w:gridCol w:w="1213"/>
      </w:tblGrid>
      <w:tr w:rsidR="00A53653" w14:paraId="7208F904" w14:textId="77777777">
        <w:tc>
          <w:tcPr>
            <w:tcW w:w="8109" w:type="dxa"/>
          </w:tcPr>
          <w:p w14:paraId="74021DAA" w14:textId="77777777" w:rsidR="00A53653" w:rsidRDefault="004F4D89">
            <w:pPr>
              <w:rPr>
                <w:rFonts w:ascii="Calibri" w:eastAsia="Calibri" w:hAnsi="Calibri" w:cs="Calibri"/>
                <w:sz w:val="22"/>
                <w:szCs w:val="22"/>
              </w:rPr>
            </w:pPr>
            <w:r>
              <w:rPr>
                <w:rFonts w:ascii="Calibri" w:eastAsia="Calibri" w:hAnsi="Calibri" w:cs="Calibri"/>
                <w:b/>
                <w:sz w:val="22"/>
                <w:szCs w:val="22"/>
              </w:rPr>
              <w:t>B.3.1 Keraamikaesemete valmistamine</w:t>
            </w:r>
          </w:p>
        </w:tc>
        <w:tc>
          <w:tcPr>
            <w:tcW w:w="1213" w:type="dxa"/>
          </w:tcPr>
          <w:p w14:paraId="1038E72A" w14:textId="77777777" w:rsidR="00A53653" w:rsidRDefault="004F4D89">
            <w:pPr>
              <w:rPr>
                <w:rFonts w:ascii="Calibri" w:eastAsia="Calibri" w:hAnsi="Calibri" w:cs="Calibri"/>
                <w:b/>
                <w:sz w:val="22"/>
                <w:szCs w:val="22"/>
              </w:rPr>
            </w:pPr>
            <w:r>
              <w:rPr>
                <w:rFonts w:ascii="Calibri" w:eastAsia="Calibri" w:hAnsi="Calibri" w:cs="Calibri"/>
                <w:b/>
                <w:sz w:val="22"/>
                <w:szCs w:val="22"/>
              </w:rPr>
              <w:t>EKR tase 4</w:t>
            </w:r>
          </w:p>
        </w:tc>
      </w:tr>
      <w:tr w:rsidR="00A53653" w14:paraId="3AAE9009" w14:textId="77777777">
        <w:tc>
          <w:tcPr>
            <w:tcW w:w="9322" w:type="dxa"/>
            <w:gridSpan w:val="2"/>
          </w:tcPr>
          <w:p w14:paraId="5D460896" w14:textId="77777777" w:rsidR="00A53653" w:rsidRDefault="004F4D89">
            <w:pPr>
              <w:pBdr>
                <w:top w:val="nil"/>
                <w:left w:val="nil"/>
                <w:bottom w:val="nil"/>
                <w:right w:val="nil"/>
                <w:between w:val="nil"/>
              </w:pBdr>
              <w:rPr>
                <w:rFonts w:ascii="Calibri" w:eastAsia="Calibri" w:hAnsi="Calibri" w:cs="Calibri"/>
                <w:color w:val="000000"/>
                <w:sz w:val="22"/>
                <w:szCs w:val="22"/>
                <w:u w:val="single"/>
              </w:rPr>
            </w:pPr>
            <w:r>
              <w:rPr>
                <w:rFonts w:ascii="Calibri" w:eastAsia="Calibri" w:hAnsi="Calibri" w:cs="Calibri"/>
                <w:color w:val="000000"/>
                <w:sz w:val="22"/>
                <w:szCs w:val="22"/>
                <w:u w:val="single"/>
              </w:rPr>
              <w:t xml:space="preserve">Tegevusnäitajad: </w:t>
            </w:r>
          </w:p>
          <w:p w14:paraId="62C43F54" w14:textId="77777777" w:rsidR="00A53653" w:rsidRDefault="004F4D89">
            <w:pPr>
              <w:numPr>
                <w:ilvl w:val="0"/>
                <w:numId w:val="4"/>
              </w:numPr>
              <w:pBdr>
                <w:top w:val="nil"/>
                <w:left w:val="nil"/>
                <w:bottom w:val="nil"/>
                <w:right w:val="nil"/>
                <w:between w:val="nil"/>
              </w:pBdr>
              <w:rPr>
                <w:rFonts w:ascii="Calibri" w:eastAsia="Calibri" w:hAnsi="Calibri" w:cs="Calibri"/>
                <w:color w:val="000000"/>
                <w:sz w:val="22"/>
                <w:szCs w:val="22"/>
              </w:rPr>
            </w:pPr>
            <w:bookmarkStart w:id="1" w:name="OLE_LINK1"/>
            <w:bookmarkStart w:id="2" w:name="OLE_LINK6"/>
            <w:r>
              <w:rPr>
                <w:rFonts w:ascii="Calibri" w:eastAsia="Calibri" w:hAnsi="Calibri" w:cs="Calibri"/>
                <w:color w:val="000000"/>
                <w:sz w:val="22"/>
                <w:szCs w:val="22"/>
              </w:rPr>
              <w:t xml:space="preserve">kavandab keraamilise eseme, arvestades kompositsiooni ja värvusõpetuse põhimõtetega; </w:t>
            </w:r>
            <w:bookmarkStart w:id="3" w:name="OLE_LINK4"/>
            <w:r>
              <w:rPr>
                <w:rFonts w:ascii="Calibri" w:eastAsia="Calibri" w:hAnsi="Calibri" w:cs="Calibri"/>
                <w:color w:val="000000"/>
                <w:sz w:val="22"/>
                <w:szCs w:val="22"/>
              </w:rPr>
              <w:t>koostab mõõtkavas keraamilise eseme tööjoonise, arvestades seejuures savi kahanemisprotsendiga; loeb etteantud kavandeid või tööjooniseid;</w:t>
            </w:r>
          </w:p>
          <w:p w14:paraId="1DBE5561" w14:textId="77777777" w:rsidR="00A53653" w:rsidRDefault="004F4D8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valib tööülesandest, etteantud kavandist ja/või tööjoonisest ning eseme otstarbest lähtuvalt sobiva valmistusviisi; valib savimassi ja sellele sobiva põletustemperatuuri; valmistab tootenäidise;</w:t>
            </w:r>
          </w:p>
          <w:p w14:paraId="29DE383E" w14:textId="2104A9A1" w:rsidR="00A53653" w:rsidRDefault="004F4D8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planeerib tööde järjekorra ja tööülesande täitmisaja; seab valmistusprotsessist lähtudes sisse ohutu ja käepärase töökoha ning hoiab selle </w:t>
            </w:r>
            <w:r w:rsidR="00E253F2">
              <w:rPr>
                <w:rFonts w:ascii="Calibri" w:eastAsia="Calibri" w:hAnsi="Calibri" w:cs="Calibri"/>
                <w:color w:val="000000"/>
                <w:sz w:val="22"/>
                <w:szCs w:val="22"/>
              </w:rPr>
              <w:t xml:space="preserve">korras ja </w:t>
            </w:r>
            <w:r>
              <w:rPr>
                <w:rFonts w:ascii="Calibri" w:eastAsia="Calibri" w:hAnsi="Calibri" w:cs="Calibri"/>
                <w:color w:val="000000"/>
                <w:sz w:val="22"/>
                <w:szCs w:val="22"/>
              </w:rPr>
              <w:t>puhta</w:t>
            </w:r>
            <w:r w:rsidR="00E253F2">
              <w:rPr>
                <w:rFonts w:ascii="Calibri" w:eastAsia="Calibri" w:hAnsi="Calibri" w:cs="Calibri"/>
                <w:color w:val="000000"/>
                <w:sz w:val="22"/>
                <w:szCs w:val="22"/>
              </w:rPr>
              <w:t>na</w:t>
            </w:r>
            <w:r>
              <w:rPr>
                <w:rFonts w:ascii="Calibri" w:eastAsia="Calibri" w:hAnsi="Calibri" w:cs="Calibri"/>
                <w:color w:val="000000"/>
                <w:sz w:val="22"/>
                <w:szCs w:val="22"/>
              </w:rPr>
              <w:t>; valib ja hangib keraamiliste esemete tegemiseks vajalikud materjalid ja tarvikud, arvestades materjalikulu; valmistab ette materjalid vastavalt eseme valmistusviisile;</w:t>
            </w:r>
          </w:p>
          <w:p w14:paraId="4D20595F" w14:textId="77777777" w:rsidR="00A53653" w:rsidRDefault="004F4D8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valmistab tööjoonise järgi üheosalise kipsvormi; puhastab, viimistleb ja kuivatab kipsvormi;</w:t>
            </w:r>
          </w:p>
          <w:p w14:paraId="6D1169DA" w14:textId="77777777" w:rsidR="00A53653" w:rsidRDefault="004F4D8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valmistab vastavalt tööjoonisele kuni 12 cm kõrgusi lihtsamaid üksikesemeid ja väikeseeriaid käsitsi treides;</w:t>
            </w:r>
          </w:p>
          <w:p w14:paraId="5016AFF4" w14:textId="77777777" w:rsidR="00A53653" w:rsidRDefault="004F4D89">
            <w:pPr>
              <w:numPr>
                <w:ilvl w:val="0"/>
                <w:numId w:val="4"/>
              </w:numPr>
              <w:pBdr>
                <w:top w:val="nil"/>
                <w:left w:val="nil"/>
                <w:bottom w:val="nil"/>
                <w:right w:val="nil"/>
                <w:between w:val="nil"/>
              </w:pBdr>
              <w:rPr>
                <w:rFonts w:ascii="Calibri" w:eastAsia="Calibri" w:hAnsi="Calibri" w:cs="Calibri"/>
                <w:color w:val="000000"/>
                <w:sz w:val="22"/>
                <w:szCs w:val="22"/>
              </w:rPr>
            </w:pPr>
            <w:bookmarkStart w:id="4" w:name="OLE_LINK3"/>
            <w:bookmarkEnd w:id="2"/>
            <w:r>
              <w:rPr>
                <w:rFonts w:ascii="Calibri" w:eastAsia="Calibri" w:hAnsi="Calibri" w:cs="Calibri"/>
                <w:color w:val="000000"/>
                <w:sz w:val="22"/>
                <w:szCs w:val="22"/>
              </w:rPr>
              <w:lastRenderedPageBreak/>
              <w:t xml:space="preserve">valmistab vastavalt tööjoonisele lihtsamaid esemeid ribatehnikas, savitombust või savilehest vormides või kipsvormi abil paljundades; </w:t>
            </w:r>
          </w:p>
          <w:p w14:paraId="116902E1" w14:textId="77777777" w:rsidR="00A53653" w:rsidRDefault="004F4D89">
            <w:pPr>
              <w:numPr>
                <w:ilvl w:val="0"/>
                <w:numId w:val="4"/>
              </w:numPr>
              <w:pBdr>
                <w:top w:val="nil"/>
                <w:left w:val="nil"/>
                <w:bottom w:val="nil"/>
                <w:right w:val="nil"/>
                <w:between w:val="nil"/>
              </w:pBdr>
              <w:rPr>
                <w:rFonts w:ascii="Calibri" w:eastAsia="Calibri" w:hAnsi="Calibri" w:cs="Calibri"/>
                <w:color w:val="000000"/>
                <w:sz w:val="22"/>
                <w:szCs w:val="22"/>
              </w:rPr>
            </w:pPr>
            <w:bookmarkStart w:id="5" w:name="OLE_LINK2"/>
            <w:bookmarkEnd w:id="1"/>
            <w:r>
              <w:rPr>
                <w:rFonts w:ascii="Calibri" w:eastAsia="Calibri" w:hAnsi="Calibri" w:cs="Calibri"/>
                <w:color w:val="000000"/>
                <w:sz w:val="22"/>
                <w:szCs w:val="22"/>
              </w:rPr>
              <w:t>kuivatab saviesemed põletuskõlblikuks, vältides praaki;</w:t>
            </w:r>
          </w:p>
          <w:p w14:paraId="04A0200C" w14:textId="77777777" w:rsidR="00A53653" w:rsidRDefault="004F4D8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viimistleb saviesemed; vajadusel kaunistab esemed </w:t>
            </w:r>
            <w:proofErr w:type="spellStart"/>
            <w:r>
              <w:rPr>
                <w:rFonts w:ascii="Calibri" w:eastAsia="Calibri" w:hAnsi="Calibri" w:cs="Calibri"/>
                <w:color w:val="000000"/>
                <w:sz w:val="22"/>
                <w:szCs w:val="22"/>
              </w:rPr>
              <w:t>angobeerides</w:t>
            </w:r>
            <w:proofErr w:type="spellEnd"/>
            <w:r>
              <w:rPr>
                <w:rFonts w:ascii="Calibri" w:eastAsia="Calibri" w:hAnsi="Calibri" w:cs="Calibri"/>
                <w:color w:val="000000"/>
                <w:sz w:val="22"/>
                <w:szCs w:val="22"/>
              </w:rPr>
              <w:t xml:space="preserve"> või poleerides, arvestades eseme kasutusotstarvet;</w:t>
            </w:r>
          </w:p>
          <w:p w14:paraId="0DFA2994" w14:textId="77777777" w:rsidR="00A53653" w:rsidRDefault="004F4D8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hindab esemete valmisolekut põletuseks ja valib sobiva põletusrežiimi; valib juhtimispuldil põletuseks sobiva programmi ja muudab vajadusel põletusrežiimi; pakib esemed elektriahju nii ette- kui glasuurpõletuseks, arvestades põletuse eripära; kasutab ahju inventari kaitsvaid vahendeid, vajadusel korrastab inventari vastavalt kahjustuse iseloomule;</w:t>
            </w:r>
          </w:p>
          <w:p w14:paraId="5119D59A" w14:textId="77777777" w:rsidR="00A53653" w:rsidRDefault="004F4D8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valib esemele sobiliku glasuuri ja glasuurimisviisi, arvestades eseme kasutusotstarvet; puhastab esemed tolmust enne glasuurimist; valmistab ette glasuurid, vajadusel sõelub või peenestab glasuuri; glasuurib eseme sisse kastes, üle valades või pintseldades;</w:t>
            </w:r>
          </w:p>
          <w:p w14:paraId="67244FAE" w14:textId="77777777" w:rsidR="00A53653" w:rsidRDefault="004F4D8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puhastab ja lihvib valmis keraamilise eseme põhja, kontrollib eseme veepidavust ja stabiilsust; pakendab eseme transpordiks;</w:t>
            </w:r>
          </w:p>
          <w:p w14:paraId="7711C523" w14:textId="1FEAB8FE" w:rsidR="00A53653" w:rsidRDefault="004F4D8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hoiustab materjalid nõuetekohaselt; kogub materjalijäägid liigiti ja töötleb sobivad jäägid taaskasutatavaks, järgides säästliku materjalikasutuse põhimõtteid; puhastab töövahendid ja seadmed pärast kasutamist;</w:t>
            </w:r>
          </w:p>
          <w:p w14:paraId="7FC4C460" w14:textId="77777777" w:rsidR="00A53653" w:rsidRDefault="004F4D8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dokumenteerib esemete valmistamise tööprotsessi esemete kordusvalmistamiseks, kvaliteedi hindamiseks ja kogemuse talletamiseks; eseme valmistamisel tekkinud vigade vältimiseks küsib nõu suurema kogemusega meistrilt.</w:t>
            </w:r>
            <w:bookmarkEnd w:id="5"/>
            <w:bookmarkEnd w:id="4"/>
            <w:bookmarkEnd w:id="3"/>
          </w:p>
        </w:tc>
      </w:tr>
      <w:tr w:rsidR="00ED4EC8" w14:paraId="3CE7036A" w14:textId="77777777">
        <w:tc>
          <w:tcPr>
            <w:tcW w:w="9322" w:type="dxa"/>
            <w:gridSpan w:val="2"/>
          </w:tcPr>
          <w:p w14:paraId="0801820E" w14:textId="4B2025D2" w:rsidR="00ED4EC8" w:rsidRDefault="00ED4EC8" w:rsidP="00ED4EC8">
            <w:pPr>
              <w:pBdr>
                <w:top w:val="nil"/>
                <w:left w:val="nil"/>
                <w:bottom w:val="nil"/>
                <w:right w:val="nil"/>
                <w:between w:val="nil"/>
              </w:pBdr>
              <w:rPr>
                <w:rFonts w:ascii="Calibri" w:eastAsia="Calibri" w:hAnsi="Calibri" w:cs="Calibri"/>
                <w:color w:val="000000"/>
                <w:sz w:val="22"/>
                <w:szCs w:val="22"/>
                <w:u w:val="single"/>
              </w:rPr>
            </w:pPr>
            <w:r w:rsidRPr="00353D04">
              <w:rPr>
                <w:rFonts w:ascii="Calibri" w:eastAsia="Calibri" w:hAnsi="Calibri" w:cs="Calibri"/>
                <w:color w:val="FF0000"/>
                <w:sz w:val="22"/>
                <w:szCs w:val="22"/>
              </w:rPr>
              <w:lastRenderedPageBreak/>
              <w:t>Kommentaarid:</w:t>
            </w:r>
          </w:p>
        </w:tc>
      </w:tr>
      <w:tr w:rsidR="00ED4EC8" w14:paraId="0F5AC5D3" w14:textId="77777777">
        <w:tc>
          <w:tcPr>
            <w:tcW w:w="8109" w:type="dxa"/>
          </w:tcPr>
          <w:p w14:paraId="55D8782B" w14:textId="77777777" w:rsidR="00ED4EC8" w:rsidRDefault="00ED4EC8" w:rsidP="00ED4EC8">
            <w:pPr>
              <w:rPr>
                <w:rFonts w:ascii="Calibri" w:eastAsia="Calibri" w:hAnsi="Calibri" w:cs="Calibri"/>
                <w:b/>
                <w:sz w:val="22"/>
                <w:szCs w:val="22"/>
              </w:rPr>
            </w:pPr>
            <w:r>
              <w:rPr>
                <w:rFonts w:ascii="Calibri" w:eastAsia="Calibri" w:hAnsi="Calibri" w:cs="Calibri"/>
                <w:b/>
                <w:sz w:val="22"/>
                <w:szCs w:val="22"/>
              </w:rPr>
              <w:t>B.3.2 Ettevõtlus</w:t>
            </w:r>
          </w:p>
        </w:tc>
        <w:tc>
          <w:tcPr>
            <w:tcW w:w="1213" w:type="dxa"/>
          </w:tcPr>
          <w:p w14:paraId="6C86EDB9" w14:textId="77777777" w:rsidR="00ED4EC8" w:rsidRDefault="00ED4EC8" w:rsidP="00ED4EC8">
            <w:pPr>
              <w:rPr>
                <w:rFonts w:ascii="Calibri" w:eastAsia="Calibri" w:hAnsi="Calibri" w:cs="Calibri"/>
                <w:b/>
                <w:sz w:val="22"/>
                <w:szCs w:val="22"/>
              </w:rPr>
            </w:pPr>
            <w:r>
              <w:rPr>
                <w:rFonts w:ascii="Calibri" w:eastAsia="Calibri" w:hAnsi="Calibri" w:cs="Calibri"/>
                <w:b/>
                <w:sz w:val="22"/>
                <w:szCs w:val="22"/>
              </w:rPr>
              <w:t>EKR tase 4</w:t>
            </w:r>
          </w:p>
        </w:tc>
      </w:tr>
      <w:tr w:rsidR="00ED4EC8" w14:paraId="75FC0D74" w14:textId="77777777">
        <w:tc>
          <w:tcPr>
            <w:tcW w:w="9322" w:type="dxa"/>
            <w:gridSpan w:val="2"/>
          </w:tcPr>
          <w:p w14:paraId="2863ED9F" w14:textId="77777777" w:rsidR="00ED4EC8" w:rsidRDefault="00ED4EC8" w:rsidP="00ED4EC8">
            <w:pPr>
              <w:rPr>
                <w:rFonts w:ascii="Calibri" w:eastAsia="Calibri" w:hAnsi="Calibri" w:cs="Calibri"/>
                <w:sz w:val="22"/>
                <w:szCs w:val="22"/>
                <w:u w:val="single"/>
              </w:rPr>
            </w:pPr>
            <w:r>
              <w:rPr>
                <w:rFonts w:ascii="Calibri" w:eastAsia="Calibri" w:hAnsi="Calibri" w:cs="Calibri"/>
                <w:sz w:val="22"/>
                <w:szCs w:val="22"/>
                <w:u w:val="single"/>
              </w:rPr>
              <w:t>Tegevusnäitajad:</w:t>
            </w:r>
          </w:p>
          <w:p w14:paraId="1C9FA88F" w14:textId="77777777" w:rsidR="00ED4EC8" w:rsidRDefault="00ED4EC8" w:rsidP="00ED4EC8">
            <w:pPr>
              <w:numPr>
                <w:ilvl w:val="0"/>
                <w:numId w:val="1"/>
              </w:numPr>
              <w:pBdr>
                <w:top w:val="nil"/>
                <w:left w:val="nil"/>
                <w:bottom w:val="nil"/>
                <w:right w:val="nil"/>
                <w:between w:val="nil"/>
              </w:pBdr>
              <w:rPr>
                <w:rFonts w:ascii="Calibri" w:eastAsia="Calibri" w:hAnsi="Calibri" w:cs="Calibri"/>
                <w:color w:val="000000"/>
                <w:sz w:val="22"/>
                <w:szCs w:val="22"/>
              </w:rPr>
            </w:pPr>
            <w:bookmarkStart w:id="6" w:name="OLE_LINK5"/>
            <w:r>
              <w:rPr>
                <w:rFonts w:ascii="Calibri" w:eastAsia="Calibri" w:hAnsi="Calibri" w:cs="Calibri"/>
                <w:color w:val="000000"/>
                <w:sz w:val="22"/>
                <w:szCs w:val="22"/>
              </w:rPr>
              <w:t>hindab tegutsemise eesmärgist lähtuvalt ettevõtluse võimalusi; valib talle sobiva ettevõtlusvormi; korraldab oma tegevust, arvestades kutsealast teavet ja õigusakte ning lähtudes väikeettevõtluse põhitõdedest; planeerib oma töö;</w:t>
            </w:r>
          </w:p>
          <w:p w14:paraId="3412277A" w14:textId="77777777" w:rsidR="00ED4EC8" w:rsidRDefault="00ED4EC8" w:rsidP="00ED4EC8">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vajadusel juhendab kaastöötajaid oma oskuste piires;</w:t>
            </w:r>
          </w:p>
          <w:p w14:paraId="37814FA2" w14:textId="375A8628" w:rsidR="00ED4EC8" w:rsidRDefault="00ED4EC8" w:rsidP="00ED4EC8">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kujundab toote ja/või teenuse (esemete valmistamine tellijale), lähtudes sihtgrupist ja käesoleva kutsestandardi kompetentsist B.</w:t>
            </w:r>
            <w:r w:rsidR="005B52A6">
              <w:rPr>
                <w:rFonts w:ascii="Calibri" w:eastAsia="Calibri" w:hAnsi="Calibri" w:cs="Calibri"/>
                <w:color w:val="000000"/>
                <w:sz w:val="22"/>
                <w:szCs w:val="22"/>
              </w:rPr>
              <w:t>3</w:t>
            </w:r>
            <w:r>
              <w:rPr>
                <w:rFonts w:ascii="Calibri" w:eastAsia="Calibri" w:hAnsi="Calibri" w:cs="Calibri"/>
                <w:color w:val="000000"/>
                <w:sz w:val="22"/>
                <w:szCs w:val="22"/>
              </w:rPr>
              <w:t>.1, leiab oma tootele ja/või teenusele sobivaima teostusviisi, lähtudes sihtgrupist, logistikast, tasuvusest ja tootmisbaasist; kujundab toote ja/või teenuse hinna; korraldab toote pakendamise, vajadusel koostab kasutusjuhendi;</w:t>
            </w:r>
          </w:p>
          <w:p w14:paraId="76D8CB4C" w14:textId="77777777" w:rsidR="00ED4EC8" w:rsidRDefault="00ED4EC8" w:rsidP="00ED4EC8">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organiseerib oma toodete ja/või teenuste esitluse ning müügi, arvestades nõudlust, võimalusi, tasuvust jm.</w:t>
            </w:r>
            <w:bookmarkEnd w:id="6"/>
          </w:p>
        </w:tc>
      </w:tr>
      <w:tr w:rsidR="00ED4EC8" w14:paraId="78F27D05" w14:textId="77777777">
        <w:tc>
          <w:tcPr>
            <w:tcW w:w="9322" w:type="dxa"/>
            <w:gridSpan w:val="2"/>
          </w:tcPr>
          <w:p w14:paraId="61B1B17A" w14:textId="2B7FA3DC" w:rsidR="00ED4EC8" w:rsidRDefault="00ED4EC8" w:rsidP="00ED4EC8">
            <w:pPr>
              <w:rPr>
                <w:rFonts w:ascii="Calibri" w:eastAsia="Calibri" w:hAnsi="Calibri" w:cs="Calibri"/>
                <w:sz w:val="22"/>
                <w:szCs w:val="22"/>
                <w:u w:val="single"/>
              </w:rPr>
            </w:pPr>
            <w:r w:rsidRPr="00353D04">
              <w:rPr>
                <w:rFonts w:ascii="Calibri" w:eastAsia="Calibri" w:hAnsi="Calibri" w:cs="Calibri"/>
                <w:color w:val="FF0000"/>
                <w:sz w:val="22"/>
                <w:szCs w:val="22"/>
              </w:rPr>
              <w:t>Kommentaarid:</w:t>
            </w:r>
          </w:p>
        </w:tc>
      </w:tr>
    </w:tbl>
    <w:p w14:paraId="619D1C3E" w14:textId="77777777" w:rsidR="00A53653" w:rsidRDefault="00A53653">
      <w:pPr>
        <w:rPr>
          <w:rFonts w:ascii="Calibri" w:eastAsia="Calibri" w:hAnsi="Calibri" w:cs="Calibri"/>
          <w:b/>
          <w:color w:val="0070C0"/>
          <w:sz w:val="22"/>
          <w:szCs w:val="22"/>
        </w:rPr>
      </w:pPr>
    </w:p>
    <w:p w14:paraId="63514F29" w14:textId="77777777" w:rsidR="00A53653" w:rsidRDefault="00A53653"/>
    <w:p w14:paraId="4156D387" w14:textId="77777777" w:rsidR="00A53653" w:rsidRDefault="00A53653">
      <w:pPr>
        <w:rPr>
          <w:rFonts w:ascii="Calibri" w:eastAsia="Calibri" w:hAnsi="Calibri" w:cs="Calibri"/>
          <w:b/>
          <w:sz w:val="22"/>
          <w:szCs w:val="22"/>
        </w:rPr>
      </w:pPr>
    </w:p>
    <w:p w14:paraId="3AFDB0A5" w14:textId="77777777" w:rsidR="00A53653" w:rsidRDefault="004F4D89">
      <w:pPr>
        <w:jc w:val="center"/>
        <w:rPr>
          <w:rFonts w:ascii="Calibri" w:eastAsia="Calibri" w:hAnsi="Calibri" w:cs="Calibri"/>
          <w:b/>
          <w:color w:val="FF0000"/>
          <w:sz w:val="28"/>
          <w:szCs w:val="28"/>
        </w:rPr>
      </w:pPr>
      <w:r>
        <w:br w:type="page"/>
      </w:r>
      <w:proofErr w:type="spellStart"/>
      <w:r>
        <w:rPr>
          <w:rFonts w:ascii="Calibri" w:eastAsia="Calibri" w:hAnsi="Calibri" w:cs="Calibri"/>
          <w:b/>
          <w:color w:val="FF0000"/>
          <w:sz w:val="28"/>
          <w:szCs w:val="28"/>
        </w:rPr>
        <w:lastRenderedPageBreak/>
        <w:t>C-osa</w:t>
      </w:r>
      <w:proofErr w:type="spellEnd"/>
    </w:p>
    <w:p w14:paraId="316E722C" w14:textId="77777777" w:rsidR="00A53653" w:rsidRDefault="004F4D89">
      <w:pPr>
        <w:jc w:val="center"/>
        <w:rPr>
          <w:rFonts w:ascii="Calibri" w:eastAsia="Calibri" w:hAnsi="Calibri" w:cs="Calibri"/>
          <w:b/>
          <w:sz w:val="22"/>
          <w:szCs w:val="22"/>
        </w:rPr>
      </w:pPr>
      <w:r>
        <w:rPr>
          <w:rFonts w:ascii="Calibri" w:eastAsia="Calibri" w:hAnsi="Calibri" w:cs="Calibri"/>
          <w:b/>
          <w:color w:val="FF0000"/>
          <w:sz w:val="28"/>
          <w:szCs w:val="28"/>
        </w:rPr>
        <w:t>ÜLDTEAVE JA LISAD</w:t>
      </w:r>
    </w:p>
    <w:tbl>
      <w:tblPr>
        <w:tblStyle w:val="a5"/>
        <w:tblW w:w="95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3"/>
        <w:gridCol w:w="4610"/>
      </w:tblGrid>
      <w:tr w:rsidR="00A53653" w14:paraId="3C79789A" w14:textId="77777777">
        <w:tc>
          <w:tcPr>
            <w:tcW w:w="9503" w:type="dxa"/>
            <w:gridSpan w:val="2"/>
            <w:shd w:val="clear" w:color="auto" w:fill="EAEAEA"/>
          </w:tcPr>
          <w:p w14:paraId="751EDFB7" w14:textId="77777777" w:rsidR="00A53653" w:rsidRDefault="004F4D89">
            <w:pPr>
              <w:rPr>
                <w:rFonts w:ascii="Calibri" w:eastAsia="Calibri" w:hAnsi="Calibri" w:cs="Calibri"/>
                <w:b/>
                <w:sz w:val="22"/>
                <w:szCs w:val="22"/>
              </w:rPr>
            </w:pPr>
            <w:r>
              <w:rPr>
                <w:rFonts w:ascii="Calibri" w:eastAsia="Calibri" w:hAnsi="Calibri" w:cs="Calibri"/>
                <w:b/>
                <w:sz w:val="22"/>
                <w:szCs w:val="22"/>
              </w:rPr>
              <w:t>C.1  Teave kutsestandardi koostamise ja kinnitamise kohta ning viide ametite klassifikaatorile</w:t>
            </w:r>
          </w:p>
        </w:tc>
      </w:tr>
      <w:tr w:rsidR="00A53653" w14:paraId="0A103DEF" w14:textId="77777777">
        <w:tc>
          <w:tcPr>
            <w:tcW w:w="4893" w:type="dxa"/>
          </w:tcPr>
          <w:p w14:paraId="1B146F02" w14:textId="77777777" w:rsidR="00A53653" w:rsidRDefault="004F4D89">
            <w:pPr>
              <w:numPr>
                <w:ilvl w:val="0"/>
                <w:numId w:val="3"/>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 xml:space="preserve">Kutsestandardi tähis kutseregistris  </w:t>
            </w:r>
          </w:p>
        </w:tc>
        <w:tc>
          <w:tcPr>
            <w:tcW w:w="4610" w:type="dxa"/>
          </w:tcPr>
          <w:p w14:paraId="79F36901" w14:textId="77777777" w:rsidR="00A53653" w:rsidRDefault="004F4D89">
            <w:pPr>
              <w:ind w:left="74"/>
              <w:rPr>
                <w:rFonts w:ascii="Calibri" w:eastAsia="Calibri" w:hAnsi="Calibri" w:cs="Calibri"/>
                <w:color w:val="FF0000"/>
                <w:sz w:val="22"/>
                <w:szCs w:val="22"/>
              </w:rPr>
            </w:pPr>
            <w:r>
              <w:rPr>
                <w:rFonts w:ascii="Calibri" w:eastAsia="Calibri" w:hAnsi="Calibri" w:cs="Calibri"/>
                <w:color w:val="FF0000"/>
                <w:sz w:val="22"/>
                <w:szCs w:val="22"/>
              </w:rPr>
              <w:t>Täidab kutseregistri töötaja</w:t>
            </w:r>
          </w:p>
        </w:tc>
      </w:tr>
      <w:tr w:rsidR="00A53653" w14:paraId="561290D0" w14:textId="77777777">
        <w:tc>
          <w:tcPr>
            <w:tcW w:w="4893" w:type="dxa"/>
          </w:tcPr>
          <w:p w14:paraId="2C24A2F6" w14:textId="77777777" w:rsidR="00A53653" w:rsidRDefault="004F4D89">
            <w:pPr>
              <w:numPr>
                <w:ilvl w:val="0"/>
                <w:numId w:val="3"/>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 xml:space="preserve">Kutsestandardi koostajad: </w:t>
            </w:r>
          </w:p>
        </w:tc>
        <w:tc>
          <w:tcPr>
            <w:tcW w:w="4610" w:type="dxa"/>
          </w:tcPr>
          <w:p w14:paraId="148C867F" w14:textId="77777777" w:rsidR="00A53653" w:rsidRDefault="004F4D89">
            <w:pPr>
              <w:ind w:left="74"/>
              <w:rPr>
                <w:rFonts w:ascii="Calibri" w:eastAsia="Calibri" w:hAnsi="Calibri" w:cs="Calibri"/>
                <w:sz w:val="22"/>
                <w:szCs w:val="22"/>
              </w:rPr>
            </w:pPr>
            <w:r>
              <w:rPr>
                <w:rFonts w:ascii="Calibri" w:eastAsia="Calibri" w:hAnsi="Calibri" w:cs="Calibri"/>
                <w:sz w:val="22"/>
                <w:szCs w:val="22"/>
              </w:rPr>
              <w:t>Karin Kalman, OÜ Stuudiokeraamika</w:t>
            </w:r>
          </w:p>
          <w:p w14:paraId="1AF464ED" w14:textId="77777777" w:rsidR="00BC62FB" w:rsidRDefault="00BC62FB" w:rsidP="00BC62FB">
            <w:pPr>
              <w:ind w:left="74"/>
              <w:rPr>
                <w:rFonts w:ascii="Calibri" w:eastAsia="Calibri" w:hAnsi="Calibri" w:cs="Calibri"/>
                <w:sz w:val="22"/>
                <w:szCs w:val="22"/>
              </w:rPr>
            </w:pPr>
            <w:r>
              <w:rPr>
                <w:rFonts w:ascii="Calibri" w:eastAsia="Calibri" w:hAnsi="Calibri" w:cs="Calibri"/>
                <w:sz w:val="22"/>
                <w:szCs w:val="22"/>
              </w:rPr>
              <w:t xml:space="preserve">Kersti Laanmaa, OÜ </w:t>
            </w:r>
            <w:proofErr w:type="spellStart"/>
            <w:r>
              <w:rPr>
                <w:rFonts w:ascii="Calibri" w:eastAsia="Calibri" w:hAnsi="Calibri" w:cs="Calibri"/>
                <w:sz w:val="22"/>
                <w:szCs w:val="22"/>
              </w:rPr>
              <w:t>Brendor</w:t>
            </w:r>
            <w:proofErr w:type="spellEnd"/>
          </w:p>
          <w:p w14:paraId="2A0364FC" w14:textId="77777777" w:rsidR="00BC62FB" w:rsidRDefault="00BC62FB" w:rsidP="00BC62FB">
            <w:pPr>
              <w:ind w:left="74"/>
              <w:rPr>
                <w:rFonts w:ascii="Calibri" w:eastAsia="Calibri" w:hAnsi="Calibri" w:cs="Calibri"/>
                <w:sz w:val="22"/>
                <w:szCs w:val="22"/>
              </w:rPr>
            </w:pPr>
            <w:r>
              <w:rPr>
                <w:rFonts w:ascii="Calibri" w:eastAsia="Calibri" w:hAnsi="Calibri" w:cs="Calibri"/>
                <w:sz w:val="22"/>
                <w:szCs w:val="22"/>
              </w:rPr>
              <w:t>Maret Lehis, Eesti Rahvakunsti ja Käsitöö Liit Margit Mald, OÜ Haeska Keraamika</w:t>
            </w:r>
          </w:p>
          <w:p w14:paraId="6E10626B" w14:textId="5F45E71E" w:rsidR="00A53653" w:rsidRDefault="004F4D89">
            <w:pPr>
              <w:ind w:left="74"/>
              <w:rPr>
                <w:rFonts w:ascii="Calibri" w:eastAsia="Calibri" w:hAnsi="Calibri" w:cs="Calibri"/>
                <w:sz w:val="22"/>
                <w:szCs w:val="22"/>
              </w:rPr>
            </w:pPr>
            <w:r>
              <w:rPr>
                <w:rFonts w:ascii="Calibri" w:eastAsia="Calibri" w:hAnsi="Calibri" w:cs="Calibri"/>
                <w:sz w:val="22"/>
                <w:szCs w:val="22"/>
              </w:rPr>
              <w:t xml:space="preserve">Maarika Saarelaht, MTÜ </w:t>
            </w:r>
            <w:proofErr w:type="spellStart"/>
            <w:r>
              <w:rPr>
                <w:rFonts w:ascii="Calibri" w:eastAsia="Calibri" w:hAnsi="Calibri" w:cs="Calibri"/>
                <w:sz w:val="22"/>
                <w:szCs w:val="22"/>
              </w:rPr>
              <w:t>Sajam</w:t>
            </w:r>
            <w:proofErr w:type="spellEnd"/>
          </w:p>
          <w:p w14:paraId="3094C33C" w14:textId="17C0665B" w:rsidR="00A53653" w:rsidRDefault="004F4D89" w:rsidP="00BC62FB">
            <w:pPr>
              <w:ind w:left="74"/>
              <w:rPr>
                <w:rFonts w:ascii="Calibri" w:eastAsia="Calibri" w:hAnsi="Calibri" w:cs="Calibri"/>
                <w:sz w:val="22"/>
                <w:szCs w:val="22"/>
              </w:rPr>
            </w:pPr>
            <w:r>
              <w:rPr>
                <w:rFonts w:ascii="Calibri" w:eastAsia="Calibri" w:hAnsi="Calibri" w:cs="Calibri"/>
                <w:sz w:val="22"/>
                <w:szCs w:val="22"/>
              </w:rPr>
              <w:t>Margit Terasmees, Olustvere Teenindus- ja Maamajanduskool</w:t>
            </w:r>
          </w:p>
        </w:tc>
      </w:tr>
      <w:tr w:rsidR="00A53653" w14:paraId="10AE4C16" w14:textId="77777777">
        <w:tc>
          <w:tcPr>
            <w:tcW w:w="4893" w:type="dxa"/>
          </w:tcPr>
          <w:p w14:paraId="214A685C" w14:textId="77777777" w:rsidR="00A53653" w:rsidRDefault="004F4D89">
            <w:pPr>
              <w:numPr>
                <w:ilvl w:val="0"/>
                <w:numId w:val="3"/>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 xml:space="preserve">Kutsestandardi kinnitaja </w:t>
            </w:r>
            <w:r>
              <w:rPr>
                <w:rFonts w:ascii="Calibri" w:eastAsia="Calibri" w:hAnsi="Calibri" w:cs="Calibri"/>
                <w:i/>
                <w:color w:val="000000"/>
                <w:sz w:val="22"/>
                <w:szCs w:val="22"/>
              </w:rPr>
              <w:t xml:space="preserve"> </w:t>
            </w:r>
          </w:p>
        </w:tc>
        <w:tc>
          <w:tcPr>
            <w:tcW w:w="4610" w:type="dxa"/>
          </w:tcPr>
          <w:p w14:paraId="3E92615F" w14:textId="77777777" w:rsidR="00A53653" w:rsidRDefault="00A53653">
            <w:pPr>
              <w:ind w:left="74"/>
              <w:rPr>
                <w:rFonts w:ascii="Calibri" w:eastAsia="Calibri" w:hAnsi="Calibri" w:cs="Calibri"/>
                <w:sz w:val="22"/>
                <w:szCs w:val="22"/>
              </w:rPr>
            </w:pPr>
          </w:p>
        </w:tc>
      </w:tr>
      <w:tr w:rsidR="00A53653" w14:paraId="05F6C8B2" w14:textId="77777777">
        <w:tc>
          <w:tcPr>
            <w:tcW w:w="4893" w:type="dxa"/>
          </w:tcPr>
          <w:p w14:paraId="09A9A1EA" w14:textId="77777777" w:rsidR="00A53653" w:rsidRDefault="004F4D89">
            <w:pPr>
              <w:numPr>
                <w:ilvl w:val="0"/>
                <w:numId w:val="3"/>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Kutsenõukogu otsuse number</w:t>
            </w:r>
          </w:p>
        </w:tc>
        <w:tc>
          <w:tcPr>
            <w:tcW w:w="4610" w:type="dxa"/>
          </w:tcPr>
          <w:p w14:paraId="4BB55125" w14:textId="77777777" w:rsidR="00A53653" w:rsidRDefault="00A53653">
            <w:pPr>
              <w:ind w:left="74"/>
              <w:rPr>
                <w:rFonts w:ascii="Calibri" w:eastAsia="Calibri" w:hAnsi="Calibri" w:cs="Calibri"/>
                <w:color w:val="FF0000"/>
                <w:sz w:val="22"/>
                <w:szCs w:val="22"/>
              </w:rPr>
            </w:pPr>
          </w:p>
        </w:tc>
      </w:tr>
      <w:tr w:rsidR="00A53653" w14:paraId="53777D0D" w14:textId="77777777">
        <w:tc>
          <w:tcPr>
            <w:tcW w:w="4893" w:type="dxa"/>
          </w:tcPr>
          <w:p w14:paraId="677DF661" w14:textId="77777777" w:rsidR="00A53653" w:rsidRDefault="004F4D89">
            <w:pPr>
              <w:numPr>
                <w:ilvl w:val="0"/>
                <w:numId w:val="3"/>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 xml:space="preserve">Kutsenõukogu otsuse kuupäev </w:t>
            </w:r>
            <w:r>
              <w:rPr>
                <w:rFonts w:ascii="Calibri" w:eastAsia="Calibri" w:hAnsi="Calibri" w:cs="Calibri"/>
                <w:i/>
                <w:color w:val="000000"/>
                <w:sz w:val="22"/>
                <w:szCs w:val="22"/>
              </w:rPr>
              <w:t xml:space="preserve"> </w:t>
            </w:r>
          </w:p>
        </w:tc>
        <w:tc>
          <w:tcPr>
            <w:tcW w:w="4610" w:type="dxa"/>
          </w:tcPr>
          <w:p w14:paraId="6661DD66" w14:textId="77777777" w:rsidR="00A53653" w:rsidRDefault="00A53653">
            <w:pPr>
              <w:ind w:left="74"/>
              <w:rPr>
                <w:rFonts w:ascii="Calibri" w:eastAsia="Calibri" w:hAnsi="Calibri" w:cs="Calibri"/>
                <w:color w:val="FF0000"/>
                <w:sz w:val="22"/>
                <w:szCs w:val="22"/>
              </w:rPr>
            </w:pPr>
          </w:p>
        </w:tc>
      </w:tr>
      <w:tr w:rsidR="00A53653" w14:paraId="60CFFD81" w14:textId="77777777">
        <w:tc>
          <w:tcPr>
            <w:tcW w:w="4893" w:type="dxa"/>
          </w:tcPr>
          <w:p w14:paraId="2A054440" w14:textId="77777777" w:rsidR="00A53653" w:rsidRDefault="004F4D89">
            <w:pPr>
              <w:numPr>
                <w:ilvl w:val="0"/>
                <w:numId w:val="3"/>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 xml:space="preserve">Kutsestandard kehtib kuni alates </w:t>
            </w:r>
            <w:r>
              <w:rPr>
                <w:rFonts w:ascii="Calibri" w:eastAsia="Calibri" w:hAnsi="Calibri" w:cs="Calibri"/>
                <w:i/>
                <w:color w:val="000000"/>
                <w:sz w:val="22"/>
                <w:szCs w:val="22"/>
              </w:rPr>
              <w:t xml:space="preserve"> </w:t>
            </w:r>
          </w:p>
        </w:tc>
        <w:tc>
          <w:tcPr>
            <w:tcW w:w="4610" w:type="dxa"/>
          </w:tcPr>
          <w:p w14:paraId="27180DA3" w14:textId="77777777" w:rsidR="00A53653" w:rsidRDefault="00A53653">
            <w:pPr>
              <w:ind w:left="74"/>
              <w:rPr>
                <w:rFonts w:ascii="Calibri" w:eastAsia="Calibri" w:hAnsi="Calibri" w:cs="Calibri"/>
                <w:color w:val="FF0000"/>
                <w:sz w:val="22"/>
                <w:szCs w:val="22"/>
              </w:rPr>
            </w:pPr>
          </w:p>
        </w:tc>
      </w:tr>
      <w:tr w:rsidR="00A53653" w14:paraId="7DAF84FA" w14:textId="77777777">
        <w:trPr>
          <w:trHeight w:val="200"/>
        </w:trPr>
        <w:tc>
          <w:tcPr>
            <w:tcW w:w="4893" w:type="dxa"/>
          </w:tcPr>
          <w:p w14:paraId="263D2F28" w14:textId="77777777" w:rsidR="00A53653" w:rsidRDefault="004F4D89">
            <w:pPr>
              <w:numPr>
                <w:ilvl w:val="0"/>
                <w:numId w:val="3"/>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Kutsestandardi versiooni number</w:t>
            </w:r>
          </w:p>
        </w:tc>
        <w:tc>
          <w:tcPr>
            <w:tcW w:w="4610" w:type="dxa"/>
          </w:tcPr>
          <w:p w14:paraId="1446DD96" w14:textId="77777777" w:rsidR="00A53653" w:rsidRDefault="00A53653">
            <w:pPr>
              <w:ind w:left="74"/>
              <w:rPr>
                <w:rFonts w:ascii="Calibri" w:eastAsia="Calibri" w:hAnsi="Calibri" w:cs="Calibri"/>
                <w:color w:val="FF0000"/>
                <w:sz w:val="22"/>
                <w:szCs w:val="22"/>
              </w:rPr>
            </w:pPr>
          </w:p>
        </w:tc>
      </w:tr>
      <w:tr w:rsidR="00A53653" w14:paraId="76B5C43B" w14:textId="77777777">
        <w:tc>
          <w:tcPr>
            <w:tcW w:w="4893" w:type="dxa"/>
          </w:tcPr>
          <w:p w14:paraId="518D6195" w14:textId="77777777" w:rsidR="00A53653" w:rsidRDefault="004F4D89">
            <w:pPr>
              <w:numPr>
                <w:ilvl w:val="0"/>
                <w:numId w:val="3"/>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 xml:space="preserve">Viide Ametite Klassifikaatorile (ISCO 08) </w:t>
            </w:r>
          </w:p>
        </w:tc>
        <w:tc>
          <w:tcPr>
            <w:tcW w:w="4610" w:type="dxa"/>
          </w:tcPr>
          <w:p w14:paraId="37E56739" w14:textId="77777777" w:rsidR="00A53653" w:rsidRDefault="00A53653">
            <w:pPr>
              <w:ind w:left="74"/>
              <w:rPr>
                <w:rFonts w:ascii="Calibri" w:eastAsia="Calibri" w:hAnsi="Calibri" w:cs="Calibri"/>
                <w:color w:val="FF0000"/>
                <w:sz w:val="22"/>
                <w:szCs w:val="22"/>
              </w:rPr>
            </w:pPr>
          </w:p>
        </w:tc>
      </w:tr>
      <w:tr w:rsidR="00A53653" w14:paraId="60433A96" w14:textId="77777777">
        <w:tc>
          <w:tcPr>
            <w:tcW w:w="4893" w:type="dxa"/>
          </w:tcPr>
          <w:p w14:paraId="3635F30F" w14:textId="77777777" w:rsidR="00A53653" w:rsidRDefault="004F4D89">
            <w:pPr>
              <w:numPr>
                <w:ilvl w:val="0"/>
                <w:numId w:val="3"/>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Viide Euroopa kvalifikatsiooniraamistikule (EQF)</w:t>
            </w:r>
          </w:p>
        </w:tc>
        <w:tc>
          <w:tcPr>
            <w:tcW w:w="4610" w:type="dxa"/>
          </w:tcPr>
          <w:p w14:paraId="4EBA6861" w14:textId="77777777" w:rsidR="00A53653" w:rsidRDefault="00A53653">
            <w:pPr>
              <w:ind w:left="74"/>
              <w:rPr>
                <w:rFonts w:ascii="Calibri" w:eastAsia="Calibri" w:hAnsi="Calibri" w:cs="Calibri"/>
                <w:color w:val="FF0000"/>
                <w:sz w:val="22"/>
                <w:szCs w:val="22"/>
              </w:rPr>
            </w:pPr>
          </w:p>
        </w:tc>
      </w:tr>
      <w:tr w:rsidR="00A53653" w14:paraId="343AC2F2" w14:textId="77777777">
        <w:tc>
          <w:tcPr>
            <w:tcW w:w="9503" w:type="dxa"/>
            <w:gridSpan w:val="2"/>
            <w:shd w:val="clear" w:color="auto" w:fill="EAEAEA"/>
          </w:tcPr>
          <w:p w14:paraId="0E2B752C" w14:textId="77777777" w:rsidR="00A53653" w:rsidRDefault="004F4D89">
            <w:pPr>
              <w:rPr>
                <w:rFonts w:ascii="Calibri" w:eastAsia="Calibri" w:hAnsi="Calibri" w:cs="Calibri"/>
                <w:b/>
                <w:sz w:val="22"/>
                <w:szCs w:val="22"/>
              </w:rPr>
            </w:pPr>
            <w:r>
              <w:rPr>
                <w:rFonts w:ascii="Calibri" w:eastAsia="Calibri" w:hAnsi="Calibri" w:cs="Calibri"/>
                <w:b/>
                <w:sz w:val="22"/>
                <w:szCs w:val="22"/>
              </w:rPr>
              <w:t>C.2 Kutsenimetus võõrkeeles</w:t>
            </w:r>
          </w:p>
        </w:tc>
      </w:tr>
      <w:tr w:rsidR="00A53653" w14:paraId="660DAB68" w14:textId="77777777">
        <w:tc>
          <w:tcPr>
            <w:tcW w:w="9503" w:type="dxa"/>
            <w:gridSpan w:val="2"/>
          </w:tcPr>
          <w:p w14:paraId="4D558CF7" w14:textId="77777777" w:rsidR="00A53653" w:rsidRDefault="004F4D89">
            <w:pPr>
              <w:rPr>
                <w:rFonts w:ascii="Calibri" w:eastAsia="Calibri" w:hAnsi="Calibri" w:cs="Calibri"/>
                <w:sz w:val="22"/>
                <w:szCs w:val="22"/>
              </w:rPr>
            </w:pPr>
            <w:r>
              <w:rPr>
                <w:rFonts w:ascii="Calibri" w:eastAsia="Calibri" w:hAnsi="Calibri" w:cs="Calibri"/>
                <w:sz w:val="22"/>
                <w:szCs w:val="22"/>
              </w:rPr>
              <w:t xml:space="preserve">Inglise keeles  </w:t>
            </w:r>
            <w:proofErr w:type="spellStart"/>
            <w:r>
              <w:rPr>
                <w:rFonts w:ascii="Calibri" w:eastAsia="Calibri" w:hAnsi="Calibri" w:cs="Calibri"/>
                <w:sz w:val="22"/>
                <w:szCs w:val="22"/>
              </w:rPr>
              <w:t>Ceramist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level</w:t>
            </w:r>
            <w:proofErr w:type="spellEnd"/>
            <w:r>
              <w:rPr>
                <w:rFonts w:ascii="Calibri" w:eastAsia="Calibri" w:hAnsi="Calibri" w:cs="Calibri"/>
                <w:sz w:val="22"/>
                <w:szCs w:val="22"/>
              </w:rPr>
              <w:t xml:space="preserve"> 4</w:t>
            </w:r>
          </w:p>
        </w:tc>
      </w:tr>
      <w:tr w:rsidR="00A53653" w14:paraId="7C8DDD2B" w14:textId="77777777">
        <w:tc>
          <w:tcPr>
            <w:tcW w:w="9503" w:type="dxa"/>
            <w:gridSpan w:val="2"/>
            <w:shd w:val="clear" w:color="auto" w:fill="EAEAEA"/>
          </w:tcPr>
          <w:p w14:paraId="3575A028" w14:textId="77777777" w:rsidR="00A53653" w:rsidRDefault="004F4D89">
            <w:pPr>
              <w:rPr>
                <w:rFonts w:ascii="Calibri" w:eastAsia="Calibri" w:hAnsi="Calibri" w:cs="Calibri"/>
                <w:b/>
                <w:sz w:val="22"/>
                <w:szCs w:val="22"/>
              </w:rPr>
            </w:pPr>
            <w:r>
              <w:rPr>
                <w:rFonts w:ascii="Calibri" w:eastAsia="Calibri" w:hAnsi="Calibri" w:cs="Calibri"/>
                <w:b/>
                <w:sz w:val="22"/>
                <w:szCs w:val="22"/>
              </w:rPr>
              <w:t>C.3 Lisad</w:t>
            </w:r>
          </w:p>
        </w:tc>
      </w:tr>
      <w:tr w:rsidR="00A53653" w14:paraId="1ABF5434" w14:textId="77777777">
        <w:tc>
          <w:tcPr>
            <w:tcW w:w="9503" w:type="dxa"/>
            <w:gridSpan w:val="2"/>
            <w:shd w:val="clear" w:color="auto" w:fill="FFFFFF"/>
          </w:tcPr>
          <w:p w14:paraId="696AB520" w14:textId="77777777" w:rsidR="00A53653" w:rsidRDefault="004F4D89">
            <w:pPr>
              <w:rPr>
                <w:rFonts w:ascii="Calibri" w:eastAsia="Calibri" w:hAnsi="Calibri" w:cs="Calibri"/>
                <w:sz w:val="22"/>
                <w:szCs w:val="22"/>
              </w:rPr>
            </w:pPr>
            <w:r>
              <w:rPr>
                <w:rFonts w:ascii="Calibri" w:eastAsia="Calibri" w:hAnsi="Calibri" w:cs="Calibri"/>
                <w:sz w:val="22"/>
                <w:szCs w:val="22"/>
              </w:rPr>
              <w:t>Lisa 1 Käsitöölise kutse-eetika</w:t>
            </w:r>
          </w:p>
          <w:p w14:paraId="3DB38C3A" w14:textId="77777777" w:rsidR="00A53653" w:rsidRDefault="004F4D89">
            <w:pPr>
              <w:rPr>
                <w:rFonts w:ascii="Calibri" w:eastAsia="Calibri" w:hAnsi="Calibri" w:cs="Calibri"/>
                <w:color w:val="0000FF"/>
                <w:sz w:val="22"/>
                <w:szCs w:val="22"/>
                <w:u w:val="single"/>
              </w:rPr>
            </w:pPr>
            <w:r>
              <w:rPr>
                <w:rFonts w:ascii="Calibri" w:eastAsia="Calibri" w:hAnsi="Calibri" w:cs="Calibri"/>
                <w:sz w:val="22"/>
                <w:szCs w:val="22"/>
              </w:rPr>
              <w:t xml:space="preserve">Lisa 2 </w:t>
            </w:r>
            <w:hyperlink r:id="rId8">
              <w:r>
                <w:rPr>
                  <w:rFonts w:ascii="Calibri" w:eastAsia="Calibri" w:hAnsi="Calibri" w:cs="Calibri"/>
                  <w:color w:val="0000FF"/>
                  <w:sz w:val="22"/>
                  <w:szCs w:val="22"/>
                  <w:u w:val="single"/>
                </w:rPr>
                <w:t>Keelte oskustasemete kirjeldused</w:t>
              </w:r>
            </w:hyperlink>
          </w:p>
          <w:p w14:paraId="2C1773B9" w14:textId="77777777" w:rsidR="00A53653" w:rsidRDefault="004F4D89">
            <w:pPr>
              <w:rPr>
                <w:rFonts w:ascii="Calibri" w:eastAsia="Calibri" w:hAnsi="Calibri" w:cs="Calibri"/>
                <w:sz w:val="22"/>
                <w:szCs w:val="22"/>
              </w:rPr>
            </w:pPr>
            <w:r>
              <w:rPr>
                <w:rFonts w:ascii="Calibri" w:eastAsia="Calibri" w:hAnsi="Calibri" w:cs="Calibri"/>
                <w:sz w:val="22"/>
                <w:szCs w:val="22"/>
              </w:rPr>
              <w:t xml:space="preserve">Lisa 3 </w:t>
            </w:r>
            <w:hyperlink r:id="rId9">
              <w:r>
                <w:rPr>
                  <w:rFonts w:ascii="Calibri" w:eastAsia="Calibri" w:hAnsi="Calibri" w:cs="Calibri"/>
                  <w:color w:val="000000"/>
                  <w:sz w:val="22"/>
                  <w:szCs w:val="22"/>
                  <w:u w:val="single"/>
                </w:rPr>
                <w:t>Digipädevuste enesehindamise skaala</w:t>
              </w:r>
            </w:hyperlink>
          </w:p>
        </w:tc>
      </w:tr>
      <w:tr w:rsidR="00ED4EC8" w14:paraId="3EC515F6" w14:textId="77777777">
        <w:tc>
          <w:tcPr>
            <w:tcW w:w="9503" w:type="dxa"/>
            <w:gridSpan w:val="2"/>
            <w:shd w:val="clear" w:color="auto" w:fill="FFFFFF"/>
          </w:tcPr>
          <w:p w14:paraId="425B2C73" w14:textId="314C74DA" w:rsidR="00ED4EC8" w:rsidRDefault="00ED4EC8" w:rsidP="00ED4EC8">
            <w:pPr>
              <w:rPr>
                <w:rFonts w:ascii="Calibri" w:eastAsia="Calibri" w:hAnsi="Calibri" w:cs="Calibri"/>
                <w:sz w:val="22"/>
                <w:szCs w:val="22"/>
              </w:rPr>
            </w:pPr>
            <w:r w:rsidRPr="00353D04">
              <w:rPr>
                <w:rFonts w:ascii="Calibri" w:eastAsia="Calibri" w:hAnsi="Calibri" w:cs="Calibri"/>
                <w:color w:val="FF0000"/>
                <w:sz w:val="22"/>
                <w:szCs w:val="22"/>
              </w:rPr>
              <w:t>Kommentaarid:</w:t>
            </w:r>
          </w:p>
        </w:tc>
      </w:tr>
    </w:tbl>
    <w:p w14:paraId="390E1A1F" w14:textId="77777777" w:rsidR="00A53653" w:rsidRDefault="00A53653">
      <w:pPr>
        <w:jc w:val="right"/>
        <w:rPr>
          <w:rFonts w:ascii="Calibri" w:eastAsia="Calibri" w:hAnsi="Calibri" w:cs="Calibri"/>
          <w:b/>
          <w:sz w:val="22"/>
          <w:szCs w:val="22"/>
        </w:rPr>
      </w:pPr>
    </w:p>
    <w:sectPr w:rsidR="00A53653">
      <w:headerReference w:type="default" r:id="rId10"/>
      <w:footerReference w:type="default" r:id="rId11"/>
      <w:headerReference w:type="first" r:id="rId12"/>
      <w:footerReference w:type="first" r:id="rId13"/>
      <w:pgSz w:w="12240" w:h="15840"/>
      <w:pgMar w:top="1663" w:right="1440" w:bottom="1440" w:left="1440" w:header="142" w:footer="7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DB26" w14:textId="77777777" w:rsidR="005F56B1" w:rsidRDefault="004F4D89">
      <w:r>
        <w:separator/>
      </w:r>
    </w:p>
  </w:endnote>
  <w:endnote w:type="continuationSeparator" w:id="0">
    <w:p w14:paraId="177C307B" w14:textId="77777777" w:rsidR="005F56B1" w:rsidRDefault="004F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061B" w14:textId="77777777" w:rsidR="00A53653" w:rsidRDefault="004F4D89">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2E2E" w14:textId="77777777" w:rsidR="00A53653" w:rsidRDefault="004F4D8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21A07693" w14:textId="77777777" w:rsidR="00A53653" w:rsidRDefault="00A5365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CD8D2" w14:textId="77777777" w:rsidR="005F56B1" w:rsidRDefault="004F4D89">
      <w:r>
        <w:separator/>
      </w:r>
    </w:p>
  </w:footnote>
  <w:footnote w:type="continuationSeparator" w:id="0">
    <w:p w14:paraId="564607DD" w14:textId="77777777" w:rsidR="005F56B1" w:rsidRDefault="004F4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FF98" w14:textId="77777777" w:rsidR="00A53653" w:rsidRDefault="00A53653">
    <w:pPr>
      <w:pBdr>
        <w:top w:val="nil"/>
        <w:left w:val="nil"/>
        <w:bottom w:val="nil"/>
        <w:right w:val="nil"/>
        <w:between w:val="nil"/>
      </w:pBdr>
      <w:tabs>
        <w:tab w:val="center" w:pos="4680"/>
        <w:tab w:val="right" w:pos="9360"/>
      </w:tabs>
      <w:rPr>
        <w:color w:val="000000"/>
      </w:rPr>
    </w:pPr>
  </w:p>
  <w:p w14:paraId="4A260E2F" w14:textId="77777777" w:rsidR="00A53653" w:rsidRDefault="00A53653">
    <w:pPr>
      <w:pBdr>
        <w:top w:val="nil"/>
        <w:left w:val="nil"/>
        <w:bottom w:val="nil"/>
        <w:right w:val="nil"/>
        <w:between w:val="nil"/>
      </w:pBdr>
      <w:tabs>
        <w:tab w:val="center" w:pos="4680"/>
        <w:tab w:val="right" w:pos="9360"/>
      </w:tabs>
      <w:rPr>
        <w:color w:val="000000"/>
      </w:rPr>
    </w:pPr>
  </w:p>
  <w:p w14:paraId="30FB021C" w14:textId="77777777" w:rsidR="00A53653" w:rsidRDefault="004F4D89">
    <w:pPr>
      <w:pBdr>
        <w:top w:val="nil"/>
        <w:left w:val="nil"/>
        <w:bottom w:val="nil"/>
        <w:right w:val="nil"/>
        <w:between w:val="nil"/>
      </w:pBdr>
      <w:tabs>
        <w:tab w:val="center" w:pos="4680"/>
        <w:tab w:val="right" w:pos="9360"/>
      </w:tabs>
      <w:rPr>
        <w:color w:val="000000"/>
      </w:rPr>
    </w:pPr>
    <w:bookmarkStart w:id="7" w:name="bookmark=id.30j0zll" w:colFirst="0" w:colLast="0"/>
    <w:bookmarkStart w:id="8" w:name="bookmark=id.1fob9te" w:colFirst="0" w:colLast="0"/>
    <w:bookmarkEnd w:id="7"/>
    <w:bookmarkEnd w:id="8"/>
    <w:r>
      <w:rPr>
        <w:noProof/>
        <w:color w:val="000000"/>
        <w:lang w:val="en-US"/>
      </w:rPr>
      <w:drawing>
        <wp:inline distT="0" distB="0" distL="0" distR="0" wp14:anchorId="5EA11FD4" wp14:editId="664EE7C6">
          <wp:extent cx="1724025" cy="60007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4025" cy="60007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1129" w14:textId="77777777" w:rsidR="00A53653" w:rsidRDefault="004F4D89">
    <w:pPr>
      <w:ind w:firstLine="142"/>
      <w:jc w:val="center"/>
      <w:rPr>
        <w:rFonts w:ascii="Calibri" w:eastAsia="Calibri" w:hAnsi="Calibri" w:cs="Calibri"/>
        <w:b/>
        <w:sz w:val="40"/>
        <w:szCs w:val="40"/>
      </w:rPr>
    </w:pPr>
    <w:bookmarkStart w:id="9" w:name="bookmark=id.gjdgxs" w:colFirst="0" w:colLast="0"/>
    <w:bookmarkEnd w:id="9"/>
    <w:r>
      <w:rPr>
        <w:noProof/>
        <w:lang w:val="en-US"/>
      </w:rPr>
      <w:drawing>
        <wp:inline distT="0" distB="0" distL="0" distR="0" wp14:anchorId="7C1E7603" wp14:editId="37A23E30">
          <wp:extent cx="1181735" cy="655320"/>
          <wp:effectExtent l="0" t="0" r="0" b="0"/>
          <wp:docPr id="5" name="image2.jpg" descr="Description: http://www.struktuurifondid.ee/public/EL_Sotsiaalfond_horisontaal.jpg"/>
          <wp:cNvGraphicFramePr/>
          <a:graphic xmlns:a="http://schemas.openxmlformats.org/drawingml/2006/main">
            <a:graphicData uri="http://schemas.openxmlformats.org/drawingml/2006/picture">
              <pic:pic xmlns:pic="http://schemas.openxmlformats.org/drawingml/2006/picture">
                <pic:nvPicPr>
                  <pic:cNvPr id="0" name="image2.jpg" descr="Description: http://www.struktuurifondid.ee/public/EL_Sotsiaalfond_horisontaal.jpg"/>
                  <pic:cNvPicPr preferRelativeResize="0"/>
                </pic:nvPicPr>
                <pic:blipFill>
                  <a:blip r:embed="rId1"/>
                  <a:srcRect/>
                  <a:stretch>
                    <a:fillRect/>
                  </a:stretch>
                </pic:blipFill>
                <pic:spPr>
                  <a:xfrm>
                    <a:off x="0" y="0"/>
                    <a:ext cx="1181735" cy="655320"/>
                  </a:xfrm>
                  <a:prstGeom prst="rect">
                    <a:avLst/>
                  </a:prstGeom>
                  <a:ln/>
                </pic:spPr>
              </pic:pic>
            </a:graphicData>
          </a:graphic>
        </wp:inline>
      </w:drawing>
    </w:r>
    <w:r>
      <w:rPr>
        <w:noProof/>
        <w:lang w:val="en-US"/>
      </w:rPr>
      <w:drawing>
        <wp:inline distT="0" distB="0" distL="0" distR="0" wp14:anchorId="66387CE5" wp14:editId="201C45A5">
          <wp:extent cx="1725295" cy="60388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25295" cy="603885"/>
                  </a:xfrm>
                  <a:prstGeom prst="rect">
                    <a:avLst/>
                  </a:prstGeom>
                  <a:ln/>
                </pic:spPr>
              </pic:pic>
            </a:graphicData>
          </a:graphic>
        </wp:inline>
      </w:drawing>
    </w:r>
  </w:p>
  <w:p w14:paraId="215F2EA8" w14:textId="77777777" w:rsidR="00A53653" w:rsidRDefault="004F4D89">
    <w:pPr>
      <w:pBdr>
        <w:top w:val="nil"/>
        <w:left w:val="nil"/>
        <w:bottom w:val="nil"/>
        <w:right w:val="nil"/>
        <w:between w:val="nil"/>
      </w:pBdr>
      <w:tabs>
        <w:tab w:val="center" w:pos="4680"/>
        <w:tab w:val="right" w:pos="9360"/>
      </w:tabs>
      <w:jc w:val="center"/>
      <w:rPr>
        <w:color w:val="000000"/>
        <w:sz w:val="18"/>
        <w:szCs w:val="18"/>
      </w:rPr>
    </w:pPr>
    <w:r>
      <w:rPr>
        <w:rFonts w:ascii="Calibri" w:eastAsia="Calibri" w:hAnsi="Calibri" w:cs="Calibri"/>
        <w:color w:val="000000"/>
        <w:sz w:val="18"/>
        <w:szCs w:val="18"/>
      </w:rPr>
      <w:t>ESF programm „Kutsete süsteemi arendamine“</w:t>
    </w:r>
  </w:p>
  <w:p w14:paraId="5B8DB7EC" w14:textId="77777777" w:rsidR="00A53653" w:rsidRDefault="00A53653">
    <w:pPr>
      <w:pBdr>
        <w:top w:val="nil"/>
        <w:left w:val="nil"/>
        <w:bottom w:val="nil"/>
        <w:right w:val="nil"/>
        <w:between w:val="nil"/>
      </w:pBdr>
      <w:tabs>
        <w:tab w:val="center" w:pos="4680"/>
        <w:tab w:val="right" w:pos="9360"/>
      </w:tabs>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79F4"/>
    <w:multiLevelType w:val="multilevel"/>
    <w:tmpl w:val="BFD4DB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95C06C1"/>
    <w:multiLevelType w:val="multilevel"/>
    <w:tmpl w:val="9454BF3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5D1E6E"/>
    <w:multiLevelType w:val="multilevel"/>
    <w:tmpl w:val="393C16E4"/>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ED3CC2"/>
    <w:multiLevelType w:val="multilevel"/>
    <w:tmpl w:val="4DC86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8082411">
    <w:abstractNumId w:val="2"/>
  </w:num>
  <w:num w:numId="2" w16cid:durableId="1646814929">
    <w:abstractNumId w:val="1"/>
  </w:num>
  <w:num w:numId="3" w16cid:durableId="964386650">
    <w:abstractNumId w:val="0"/>
  </w:num>
  <w:num w:numId="4" w16cid:durableId="970090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53"/>
    <w:rsid w:val="00093AE6"/>
    <w:rsid w:val="000F30C3"/>
    <w:rsid w:val="0026370C"/>
    <w:rsid w:val="002D6125"/>
    <w:rsid w:val="00353D04"/>
    <w:rsid w:val="003E7C35"/>
    <w:rsid w:val="004E347F"/>
    <w:rsid w:val="004F4D89"/>
    <w:rsid w:val="00562BE4"/>
    <w:rsid w:val="0057739D"/>
    <w:rsid w:val="0059628B"/>
    <w:rsid w:val="00597BE1"/>
    <w:rsid w:val="005B52A6"/>
    <w:rsid w:val="005F56B1"/>
    <w:rsid w:val="006B0236"/>
    <w:rsid w:val="006C2730"/>
    <w:rsid w:val="00716BDE"/>
    <w:rsid w:val="007A0530"/>
    <w:rsid w:val="007E3CE7"/>
    <w:rsid w:val="00993E28"/>
    <w:rsid w:val="00A53653"/>
    <w:rsid w:val="00A70177"/>
    <w:rsid w:val="00AB757D"/>
    <w:rsid w:val="00BC62FB"/>
    <w:rsid w:val="00C02873"/>
    <w:rsid w:val="00C258BF"/>
    <w:rsid w:val="00C8194E"/>
    <w:rsid w:val="00CA3A0C"/>
    <w:rsid w:val="00CF4188"/>
    <w:rsid w:val="00D42C4D"/>
    <w:rsid w:val="00DB3EDC"/>
    <w:rsid w:val="00E253F2"/>
    <w:rsid w:val="00ED4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752D6"/>
  <w15:docId w15:val="{DA597D40-DF30-4274-AC48-2AA36AC6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9D5"/>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1"/>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semiHidden/>
    <w:unhideWhenUsed/>
    <w:rsid w:val="00341AE1"/>
    <w:rPr>
      <w:sz w:val="20"/>
      <w:szCs w:val="20"/>
    </w:rPr>
  </w:style>
  <w:style w:type="character" w:customStyle="1" w:styleId="CommentTextChar">
    <w:name w:val="Comment Text Char"/>
    <w:link w:val="CommentText"/>
    <w:uiPriority w:val="99"/>
    <w:semiHidden/>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utsekoda.ee/wp-content/uploads/2019/04/Keelte-oskustasemete-kirjeldused_KS-lisa_uu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utsekoda.ee/wp-content/uploads/2019/04/Digip%C3%A4devuste-enesehindamise-skaala.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R91+PFZyV2B4+KyCuSA+vUIuKg==">AMUW2mUjjSTe8wlN/v9Wk6xBFivkdYr6d62Q/c8SokQm7CT4RqKUTWulTPR3/09f05a9Xc/YmwJQTc5DC3MzcnDd8LSzqy/F1g5kgE13GaNtlqxqa3B1X24aGVRpUHf9IxwJVlQAQ+8dmaOj/WgG6xgIgTGTkrsWaw==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1106</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Virkus</dc:creator>
  <cp:lastModifiedBy>Reet Suviste</cp:lastModifiedBy>
  <cp:revision>3</cp:revision>
  <dcterms:created xsi:type="dcterms:W3CDTF">2022-05-24T14:15:00Z</dcterms:created>
  <dcterms:modified xsi:type="dcterms:W3CDTF">2022-06-01T08:23:00Z</dcterms:modified>
</cp:coreProperties>
</file>