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053BE4F0" w14:textId="77777777" w:rsidR="004928C1" w:rsidRPr="003307F0" w:rsidRDefault="004928C1" w:rsidP="004928C1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Puidupingioperaator, tase 3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1474137C" w:rsidR="00576E64" w:rsidRPr="00FE70C3" w:rsidRDefault="004928C1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Puidupingioperaator, tase 3</w:t>
            </w:r>
          </w:p>
        </w:tc>
        <w:tc>
          <w:tcPr>
            <w:tcW w:w="3402" w:type="dxa"/>
            <w:shd w:val="clear" w:color="auto" w:fill="auto"/>
          </w:tcPr>
          <w:p w14:paraId="1578532B" w14:textId="43E70F31" w:rsidR="00576E64" w:rsidRPr="00FE70C3" w:rsidRDefault="004928C1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3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55F9C018" w14:textId="4B3D9957" w:rsidR="00B3323F" w:rsidRPr="009816C5" w:rsidRDefault="00B3323F" w:rsidP="00B3323F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1A40A9">
              <w:rPr>
                <w:rFonts w:ascii="Calibri" w:hAnsi="Calibri"/>
                <w:sz w:val="22"/>
                <w:szCs w:val="22"/>
              </w:rPr>
              <w:t xml:space="preserve">Puidupingioperaator on oskustöötaja, kes töötab mööblitööstuse või puidutöötlemise ettevõtetes. Tema töö eesmärgiks on puidust või puidupõhistest materjalidest toorikute </w:t>
            </w:r>
            <w:r w:rsidR="00E02AD9">
              <w:rPr>
                <w:rFonts w:ascii="Calibri" w:hAnsi="Calibri"/>
                <w:sz w:val="22"/>
                <w:szCs w:val="22"/>
              </w:rPr>
              <w:t xml:space="preserve">ja detailide </w:t>
            </w:r>
            <w:r w:rsidRPr="001A40A9">
              <w:rPr>
                <w:rFonts w:ascii="Calibri" w:hAnsi="Calibri"/>
                <w:sz w:val="22"/>
                <w:szCs w:val="22"/>
              </w:rPr>
              <w:t>töötlemin</w:t>
            </w:r>
            <w:r w:rsidR="00A90C82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A40A9">
              <w:rPr>
                <w:rFonts w:ascii="Calibri" w:hAnsi="Calibri"/>
                <w:sz w:val="22"/>
                <w:szCs w:val="22"/>
              </w:rPr>
              <w:t xml:space="preserve">erinevatel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üheoperatsioonilistel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A40A9">
              <w:rPr>
                <w:rFonts w:ascii="Calibri" w:hAnsi="Calibri"/>
                <w:sz w:val="22"/>
                <w:szCs w:val="22"/>
              </w:rPr>
              <w:t>puidutöötlemise tööpinkidel</w:t>
            </w:r>
            <w:r>
              <w:rPr>
                <w:rFonts w:ascii="Calibri" w:hAnsi="Calibri"/>
                <w:sz w:val="22"/>
                <w:szCs w:val="22"/>
              </w:rPr>
              <w:t xml:space="preserve"> või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mitmeoperatsioonilistel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puidutöötlemisseadmetel</w:t>
            </w:r>
            <w:r w:rsidR="00A637BB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3B0F5E5" w14:textId="1496BA30" w:rsidR="00B3323F" w:rsidRPr="001A40A9" w:rsidRDefault="00B3323F" w:rsidP="00B3323F">
            <w:pPr>
              <w:rPr>
                <w:rFonts w:ascii="Calibri" w:hAnsi="Calibri"/>
                <w:sz w:val="22"/>
                <w:szCs w:val="22"/>
              </w:rPr>
            </w:pPr>
            <w:r w:rsidRPr="001A40A9">
              <w:rPr>
                <w:rFonts w:ascii="Calibri" w:hAnsi="Calibri"/>
                <w:sz w:val="22"/>
                <w:szCs w:val="22"/>
              </w:rPr>
              <w:t>Ta tunneb oma töös kasutatavate tööpinkide</w:t>
            </w:r>
            <w:r>
              <w:rPr>
                <w:rFonts w:ascii="Calibri" w:hAnsi="Calibri"/>
                <w:sz w:val="22"/>
                <w:szCs w:val="22"/>
              </w:rPr>
              <w:t xml:space="preserve"> ja</w:t>
            </w:r>
            <w:r w:rsidRPr="001A40A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72CDD">
              <w:rPr>
                <w:rFonts w:ascii="Calibri" w:hAnsi="Calibri"/>
                <w:bCs/>
                <w:sz w:val="22"/>
                <w:szCs w:val="22"/>
              </w:rPr>
              <w:t>seadmete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4238B">
              <w:rPr>
                <w:rFonts w:ascii="Calibri" w:hAnsi="Calibri"/>
                <w:sz w:val="22"/>
                <w:szCs w:val="22"/>
              </w:rPr>
              <w:t>ehitust</w:t>
            </w:r>
            <w:r w:rsidRPr="001A40A9">
              <w:rPr>
                <w:rFonts w:ascii="Calibri" w:hAnsi="Calibri"/>
                <w:sz w:val="22"/>
                <w:szCs w:val="22"/>
              </w:rPr>
              <w:t xml:space="preserve"> ja tööpõhimõtteid, kasutatavate puit- ja puidupõhiste materjalide omadusi ning toodete kvaliteedile kehtestatud nõudeid.</w:t>
            </w:r>
          </w:p>
          <w:p w14:paraId="7C3D1E5E" w14:textId="0C0E0896" w:rsidR="003972FA" w:rsidRDefault="00CD7185" w:rsidP="00B332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Puidupingioperaator, tase 3</w:t>
            </w:r>
            <w:r w:rsidR="00B3323F" w:rsidRPr="001A40A9">
              <w:rPr>
                <w:rFonts w:ascii="Calibri" w:hAnsi="Calibri"/>
                <w:sz w:val="22"/>
                <w:szCs w:val="22"/>
              </w:rPr>
              <w:t xml:space="preserve"> juhindub oma töös etteantud tööülesandest ja tehnilisest dokumentatsioonist ning vastutab oma töö kvaliteetse tulemuse eest. Keerulisemate tehnoloogiliste operatsioonide puhul võib </w:t>
            </w:r>
            <w:r w:rsidR="00CB47D4">
              <w:rPr>
                <w:rFonts w:ascii="Calibri" w:hAnsi="Calibri"/>
                <w:sz w:val="22"/>
                <w:szCs w:val="22"/>
              </w:rPr>
              <w:t xml:space="preserve">ta </w:t>
            </w:r>
            <w:r w:rsidR="00B3323F" w:rsidRPr="001A40A9">
              <w:rPr>
                <w:rFonts w:ascii="Calibri" w:hAnsi="Calibri"/>
                <w:sz w:val="22"/>
                <w:szCs w:val="22"/>
              </w:rPr>
              <w:t>vajada juhendamist.</w:t>
            </w:r>
          </w:p>
          <w:p w14:paraId="5C9441F2" w14:textId="12A047F9" w:rsidR="00B3323F" w:rsidRPr="0037756E" w:rsidRDefault="00B3323F" w:rsidP="00CB47D4">
            <w:pPr>
              <w:rPr>
                <w:rFonts w:ascii="Calibri" w:hAnsi="Calibri"/>
                <w:i/>
                <w:sz w:val="22"/>
                <w:szCs w:val="22"/>
              </w:rPr>
            </w:pPr>
            <w:r w:rsidRPr="001A40A9">
              <w:rPr>
                <w:rFonts w:ascii="Calibri" w:hAnsi="Calibri"/>
                <w:sz w:val="22"/>
                <w:szCs w:val="22"/>
              </w:rPr>
              <w:t>Puidupingioperaatori tööaeg võib olla vahetustega, töögraafiku alusel. Töötempo võib periooditi olla kiire ja pingeline. Töökeskkond asub siseruumides</w:t>
            </w:r>
            <w:r>
              <w:rPr>
                <w:rFonts w:ascii="Calibri" w:hAnsi="Calibri"/>
                <w:sz w:val="22"/>
                <w:szCs w:val="22"/>
              </w:rPr>
              <w:t xml:space="preserve"> ja on mürarikas ning</w:t>
            </w:r>
            <w:r w:rsidRPr="001A40A9">
              <w:rPr>
                <w:rFonts w:ascii="Calibri" w:hAnsi="Calibri"/>
                <w:sz w:val="22"/>
                <w:szCs w:val="22"/>
              </w:rPr>
              <w:t xml:space="preserve"> puidutolmune. Töökeskkonnaohutuse nõuete eiramine võib põhjustada tööõnnetuse või võimaliku püsiva tervisekahjustuse või kutsehaigestumis</w:t>
            </w:r>
            <w:r w:rsidR="006A2FA8">
              <w:rPr>
                <w:rFonts w:ascii="Calibri" w:hAnsi="Calibri"/>
                <w:sz w:val="22"/>
                <w:szCs w:val="22"/>
              </w:rPr>
              <w:t>e.</w:t>
            </w:r>
          </w:p>
        </w:tc>
      </w:tr>
      <w:tr w:rsidR="001A64F3" w14:paraId="5E385143" w14:textId="77777777" w:rsidTr="00E861FA">
        <w:tc>
          <w:tcPr>
            <w:tcW w:w="9356" w:type="dxa"/>
            <w:shd w:val="clear" w:color="auto" w:fill="auto"/>
          </w:tcPr>
          <w:p w14:paraId="5BF4ED16" w14:textId="3192633D" w:rsidR="001A64F3" w:rsidRPr="001A40A9" w:rsidRDefault="001A64F3" w:rsidP="00B3323F">
            <w:pPr>
              <w:rPr>
                <w:rFonts w:ascii="Calibri" w:hAnsi="Calibri"/>
                <w:sz w:val="22"/>
                <w:szCs w:val="22"/>
              </w:rPr>
            </w:pPr>
            <w:r w:rsidRPr="000B0ABA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4D757D8E" w14:textId="7361F57B" w:rsidR="00116699" w:rsidRPr="00391E74" w:rsidRDefault="00116699" w:rsidP="00E012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 </w:t>
            </w:r>
            <w:r w:rsidR="00E0123B" w:rsidRPr="00E0123B">
              <w:rPr>
                <w:rFonts w:ascii="Calibri" w:hAnsi="Calibri"/>
                <w:sz w:val="22"/>
                <w:szCs w:val="22"/>
              </w:rPr>
              <w:t>Puidu ja puidupõhiste materjalide mehaaniline ja lõiketöötlemine tööpinkidel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0982920F" w:rsidR="00A677EE" w:rsidRDefault="00842047" w:rsidP="005B4C8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3. taseme </w:t>
            </w:r>
            <w:r w:rsidR="00E0123B">
              <w:rPr>
                <w:rFonts w:ascii="Calibri" w:hAnsi="Calibri"/>
                <w:sz w:val="22"/>
                <w:szCs w:val="22"/>
              </w:rPr>
              <w:t>p</w:t>
            </w:r>
            <w:r w:rsidR="00E0123B" w:rsidRPr="001D4F4A">
              <w:rPr>
                <w:rFonts w:ascii="Calibri" w:hAnsi="Calibri"/>
                <w:sz w:val="22"/>
                <w:szCs w:val="22"/>
              </w:rPr>
              <w:t>uidupingioperaatori</w:t>
            </w:r>
            <w:r>
              <w:rPr>
                <w:rFonts w:ascii="Calibri" w:hAnsi="Calibri"/>
                <w:sz w:val="22"/>
                <w:szCs w:val="22"/>
              </w:rPr>
              <w:t>na töötavad inimesed, kellel on</w:t>
            </w:r>
            <w:r w:rsidR="00E0123B" w:rsidRPr="001A40A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0123B">
              <w:rPr>
                <w:rFonts w:ascii="Calibri" w:hAnsi="Calibri"/>
                <w:sz w:val="22"/>
                <w:szCs w:val="22"/>
              </w:rPr>
              <w:t xml:space="preserve">kas </w:t>
            </w:r>
            <w:r w:rsidR="00E0123B" w:rsidRPr="001A40A9">
              <w:rPr>
                <w:rFonts w:ascii="Calibri" w:hAnsi="Calibri"/>
                <w:sz w:val="22"/>
                <w:szCs w:val="22"/>
              </w:rPr>
              <w:t xml:space="preserve">erialane kutseharidus või on </w:t>
            </w:r>
            <w:r w:rsidR="007924AC">
              <w:rPr>
                <w:rFonts w:ascii="Calibri" w:hAnsi="Calibri"/>
                <w:sz w:val="22"/>
                <w:szCs w:val="22"/>
              </w:rPr>
              <w:t>kutse</w:t>
            </w:r>
            <w:r w:rsidR="00E0123B" w:rsidRPr="001A40A9">
              <w:rPr>
                <w:rFonts w:ascii="Calibri" w:hAnsi="Calibri"/>
                <w:sz w:val="22"/>
                <w:szCs w:val="22"/>
              </w:rPr>
              <w:t>oskused omanda</w:t>
            </w:r>
            <w:r>
              <w:rPr>
                <w:rFonts w:ascii="Calibri" w:hAnsi="Calibri"/>
                <w:sz w:val="22"/>
                <w:szCs w:val="22"/>
              </w:rPr>
              <w:t>t</w:t>
            </w:r>
            <w:r w:rsidR="00E0123B" w:rsidRPr="001A40A9">
              <w:rPr>
                <w:rFonts w:ascii="Calibri" w:hAnsi="Calibri"/>
                <w:sz w:val="22"/>
                <w:szCs w:val="22"/>
              </w:rPr>
              <w:t xml:space="preserve">ud praktilise töö </w:t>
            </w:r>
            <w:r w:rsidR="00E0123B">
              <w:rPr>
                <w:rFonts w:ascii="Calibri" w:hAnsi="Calibri"/>
                <w:sz w:val="22"/>
                <w:szCs w:val="22"/>
              </w:rPr>
              <w:t>ja</w:t>
            </w:r>
            <w:r w:rsidR="000D047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0123B">
              <w:rPr>
                <w:rFonts w:ascii="Calibri" w:hAnsi="Calibri"/>
                <w:sz w:val="22"/>
                <w:szCs w:val="22"/>
              </w:rPr>
              <w:t xml:space="preserve">täienduskoolituse </w:t>
            </w:r>
            <w:r w:rsidR="00E0123B" w:rsidRPr="001A40A9">
              <w:rPr>
                <w:rFonts w:ascii="Calibri" w:hAnsi="Calibri"/>
                <w:sz w:val="22"/>
                <w:szCs w:val="22"/>
              </w:rPr>
              <w:t>käigus.</w:t>
            </w:r>
          </w:p>
        </w:tc>
      </w:tr>
      <w:tr w:rsidR="001A64F3" w:rsidRPr="00D00D22" w14:paraId="6B5587D1" w14:textId="77777777" w:rsidTr="00A677EE">
        <w:tc>
          <w:tcPr>
            <w:tcW w:w="9356" w:type="dxa"/>
            <w:shd w:val="clear" w:color="auto" w:fill="auto"/>
          </w:tcPr>
          <w:p w14:paraId="51E22295" w14:textId="4B484706" w:rsidR="001A64F3" w:rsidRDefault="001A64F3" w:rsidP="005B4C8E">
            <w:pPr>
              <w:rPr>
                <w:rFonts w:ascii="Calibri" w:hAnsi="Calibri"/>
                <w:sz w:val="22"/>
                <w:szCs w:val="22"/>
              </w:rPr>
            </w:pPr>
            <w:r w:rsidRPr="000B0ABA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6097517C" w:rsidR="00A677EE" w:rsidRPr="00C62382" w:rsidRDefault="00001F72" w:rsidP="00A677EE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Pr="001A40A9">
              <w:rPr>
                <w:rFonts w:ascii="Calibri" w:hAnsi="Calibri"/>
                <w:sz w:val="22"/>
                <w:szCs w:val="22"/>
              </w:rPr>
              <w:t>uidupingioperaator, puidupingitööline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1A64F3" w:rsidRPr="00D00D22" w14:paraId="7D7973AC" w14:textId="77777777" w:rsidTr="00520BDC">
        <w:tc>
          <w:tcPr>
            <w:tcW w:w="9356" w:type="dxa"/>
            <w:shd w:val="clear" w:color="auto" w:fill="auto"/>
          </w:tcPr>
          <w:p w14:paraId="10C8ABF4" w14:textId="37578AFD" w:rsidR="001A64F3" w:rsidRDefault="001A64F3" w:rsidP="00A677EE">
            <w:pPr>
              <w:rPr>
                <w:rFonts w:ascii="Calibri" w:hAnsi="Calibri"/>
                <w:sz w:val="22"/>
                <w:szCs w:val="22"/>
              </w:rPr>
            </w:pPr>
            <w:r w:rsidRPr="000B0ABA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75846B8C" w:rsidR="005B4C8E" w:rsidRPr="00AF7D6B" w:rsidRDefault="00001F72" w:rsidP="005B4C8E">
            <w:pPr>
              <w:rPr>
                <w:rFonts w:ascii="Calibri" w:hAnsi="Calibri"/>
                <w:sz w:val="22"/>
                <w:szCs w:val="22"/>
              </w:rPr>
            </w:pPr>
            <w:r w:rsidRPr="00001F72">
              <w:rPr>
                <w:rFonts w:ascii="Calibri" w:hAnsi="Calibri"/>
                <w:sz w:val="22"/>
                <w:szCs w:val="22"/>
              </w:rPr>
              <w:t>Regulatsioonid kutsealal tegutsemiseks puuduvad.</w:t>
            </w:r>
          </w:p>
        </w:tc>
      </w:tr>
      <w:tr w:rsidR="00A677EE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A677EE" w:rsidRP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7129F162" w:rsidR="00A677EE" w:rsidRPr="000A0D68" w:rsidRDefault="00873154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Tulevikuvaates on järjest enam vaja </w:t>
            </w:r>
            <w:r w:rsidRPr="00873154">
              <w:rPr>
                <w:rFonts w:ascii="Calibri" w:hAnsi="Calibri"/>
                <w:iCs/>
                <w:sz w:val="22"/>
                <w:szCs w:val="22"/>
              </w:rPr>
              <w:t>tehnili</w:t>
            </w:r>
            <w:r w:rsidR="000564A6">
              <w:rPr>
                <w:rFonts w:ascii="Calibri" w:hAnsi="Calibri"/>
                <w:iCs/>
                <w:sz w:val="22"/>
                <w:szCs w:val="22"/>
              </w:rPr>
              <w:t>st</w:t>
            </w:r>
            <w:r w:rsidRPr="00873154">
              <w:rPr>
                <w:rFonts w:ascii="Calibri" w:hAnsi="Calibri"/>
                <w:iCs/>
                <w:sz w:val="22"/>
                <w:szCs w:val="22"/>
              </w:rPr>
              <w:t xml:space="preserve"> mõtlemi</w:t>
            </w:r>
            <w:r w:rsidR="000564A6">
              <w:rPr>
                <w:rFonts w:ascii="Calibri" w:hAnsi="Calibri"/>
                <w:iCs/>
                <w:sz w:val="22"/>
                <w:szCs w:val="22"/>
              </w:rPr>
              <w:t>st</w:t>
            </w:r>
            <w:r w:rsidRPr="00873154">
              <w:rPr>
                <w:rFonts w:ascii="Calibri" w:hAnsi="Calibri"/>
                <w:iCs/>
                <w:sz w:val="22"/>
                <w:szCs w:val="22"/>
              </w:rPr>
              <w:t xml:space="preserve"> ja tootmisprotsessi</w:t>
            </w:r>
            <w:r w:rsidR="00077BFD">
              <w:rPr>
                <w:rFonts w:ascii="Calibri" w:hAnsi="Calibri"/>
                <w:iCs/>
                <w:sz w:val="22"/>
                <w:szCs w:val="22"/>
              </w:rPr>
              <w:t>st kui tervikust arusaamist</w:t>
            </w:r>
            <w:r w:rsidR="000564A6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077BFD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</w:tc>
      </w:tr>
      <w:tr w:rsidR="001A64F3" w:rsidRPr="00905FD7" w14:paraId="03860549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87B11" w14:textId="47856749" w:rsidR="001A64F3" w:rsidRDefault="001A64F3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B0ABA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2507B613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18066A9A" w14:textId="5143AC9D" w:rsidR="00DF397C" w:rsidRPr="00F013ED" w:rsidRDefault="00DF397C" w:rsidP="00DF39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F013ED">
              <w:rPr>
                <w:rFonts w:asciiTheme="minorHAnsi" w:hAnsiTheme="minorHAnsi" w:cstheme="minorHAnsi"/>
                <w:sz w:val="22"/>
                <w:szCs w:val="22"/>
              </w:rPr>
              <w:t xml:space="preserve">utse moodustub </w:t>
            </w:r>
            <w:proofErr w:type="spellStart"/>
            <w:r w:rsidRPr="00F013ED">
              <w:rPr>
                <w:rFonts w:asciiTheme="minorHAnsi" w:hAnsiTheme="minorHAnsi" w:cstheme="minorHAnsi"/>
                <w:sz w:val="22"/>
                <w:szCs w:val="22"/>
              </w:rPr>
              <w:t>üldoskustest</w:t>
            </w:r>
            <w:proofErr w:type="spellEnd"/>
            <w:r w:rsidRPr="00F013ED">
              <w:rPr>
                <w:rFonts w:asciiTheme="minorHAnsi" w:hAnsiTheme="minorHAnsi" w:cstheme="minorHAnsi"/>
                <w:sz w:val="22"/>
                <w:szCs w:val="22"/>
              </w:rPr>
              <w:t xml:space="preserve"> ja kohustuslik</w:t>
            </w:r>
            <w:r w:rsidR="00BC4267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F013ED">
              <w:rPr>
                <w:rFonts w:asciiTheme="minorHAnsi" w:hAnsiTheme="minorHAnsi" w:cstheme="minorHAnsi"/>
                <w:sz w:val="22"/>
                <w:szCs w:val="22"/>
              </w:rPr>
              <w:t>st kompetentsist. Kutse taotlemisel on nõutav</w:t>
            </w:r>
          </w:p>
          <w:p w14:paraId="7F568BCC" w14:textId="0CA0F3EB" w:rsidR="0036125E" w:rsidRPr="00B3749B" w:rsidRDefault="00DF397C" w:rsidP="00DF397C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F013ED">
              <w:rPr>
                <w:rFonts w:asciiTheme="minorHAnsi" w:hAnsiTheme="minorHAnsi" w:cstheme="minorHAnsi"/>
                <w:sz w:val="22"/>
                <w:szCs w:val="22"/>
              </w:rPr>
              <w:t xml:space="preserve">nende </w:t>
            </w:r>
            <w:r w:rsidR="00BC4267">
              <w:rPr>
                <w:rFonts w:asciiTheme="minorHAnsi" w:hAnsiTheme="minorHAnsi" w:cstheme="minorHAnsi"/>
                <w:sz w:val="22"/>
                <w:szCs w:val="22"/>
              </w:rPr>
              <w:t>mõlema</w:t>
            </w:r>
            <w:r w:rsidRPr="00F013ED">
              <w:rPr>
                <w:rFonts w:asciiTheme="minorHAnsi" w:hAnsiTheme="minorHAnsi" w:cstheme="minorHAnsi"/>
                <w:sz w:val="22"/>
                <w:szCs w:val="22"/>
              </w:rPr>
              <w:t xml:space="preserve"> tõendamine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7B77DB5C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5270D">
              <w:rPr>
                <w:rFonts w:ascii="Calibri" w:hAnsi="Calibri"/>
                <w:b/>
                <w:sz w:val="22"/>
                <w:szCs w:val="22"/>
              </w:rPr>
              <w:t>Puidupingioperaator, tase 3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1B58F768" w14:textId="2B1F5D5C" w:rsidR="0065270D" w:rsidRPr="0065270D" w:rsidRDefault="0065270D" w:rsidP="0065270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5270D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72584BE4" w14:textId="34BC0B91" w:rsidR="00BE3E1C" w:rsidRDefault="00BE3E1C" w:rsidP="00BE3E1C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A913EE">
              <w:rPr>
                <w:rFonts w:ascii="Calibri" w:hAnsi="Calibri"/>
                <w:sz w:val="22"/>
                <w:szCs w:val="22"/>
              </w:rPr>
              <w:t>Tunneb erineva</w:t>
            </w:r>
            <w:r w:rsidR="00184474">
              <w:rPr>
                <w:rFonts w:ascii="Calibri" w:hAnsi="Calibri"/>
                <w:sz w:val="22"/>
                <w:szCs w:val="22"/>
              </w:rPr>
              <w:t>te</w:t>
            </w:r>
            <w:r w:rsidRPr="00A913EE">
              <w:rPr>
                <w:rFonts w:ascii="Calibri" w:hAnsi="Calibri"/>
                <w:sz w:val="22"/>
                <w:szCs w:val="22"/>
              </w:rPr>
              <w:t xml:space="preserve"> materjalide liike ja töötlemise viise.</w:t>
            </w:r>
          </w:p>
          <w:p w14:paraId="2FBE5D4B" w14:textId="7DE99677" w:rsidR="00F32D7B" w:rsidRPr="000A0D68" w:rsidRDefault="00AC66B2" w:rsidP="007E53B9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0A0D68">
              <w:rPr>
                <w:rFonts w:ascii="Calibri" w:hAnsi="Calibri"/>
                <w:sz w:val="22"/>
                <w:szCs w:val="22"/>
              </w:rPr>
              <w:t>Kasutab tööeesmärkide saavutamiseks valdkonnaspetsiifilisi</w:t>
            </w:r>
            <w:r w:rsidR="00AB63F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A0D68">
              <w:rPr>
                <w:rFonts w:ascii="Calibri" w:hAnsi="Calibri"/>
                <w:sz w:val="22"/>
                <w:szCs w:val="22"/>
              </w:rPr>
              <w:t xml:space="preserve">teadmisi </w:t>
            </w:r>
            <w:r w:rsidR="00BE3E1C" w:rsidRPr="000A0D68">
              <w:rPr>
                <w:rFonts w:ascii="Calibri" w:hAnsi="Calibri"/>
                <w:sz w:val="22"/>
                <w:szCs w:val="22"/>
              </w:rPr>
              <w:t>(</w:t>
            </w:r>
            <w:r w:rsidR="00184474">
              <w:rPr>
                <w:rFonts w:ascii="Calibri" w:hAnsi="Calibri"/>
                <w:sz w:val="22"/>
                <w:szCs w:val="22"/>
              </w:rPr>
              <w:t xml:space="preserve">nt </w:t>
            </w:r>
            <w:r w:rsidR="00BE3E1C" w:rsidRPr="000A0D68">
              <w:rPr>
                <w:rFonts w:ascii="Calibri" w:hAnsi="Calibri"/>
                <w:sz w:val="22"/>
                <w:szCs w:val="22"/>
              </w:rPr>
              <w:t xml:space="preserve">tööpinkide konstruktsioonid ja nende tehnoloogilised võimalused, lõikeriistad ja lihvmaterjalid, tehnilise joonestamise alused) </w:t>
            </w:r>
            <w:r w:rsidRPr="000A0D68">
              <w:rPr>
                <w:rFonts w:ascii="Calibri" w:hAnsi="Calibri"/>
                <w:sz w:val="22"/>
                <w:szCs w:val="22"/>
              </w:rPr>
              <w:t xml:space="preserve">ja oskusi. </w:t>
            </w:r>
          </w:p>
          <w:p w14:paraId="47E9BDD3" w14:textId="7CF6BF07" w:rsidR="00AC66B2" w:rsidRPr="00E72CDD" w:rsidRDefault="00086BB8" w:rsidP="0052198A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086BB8">
              <w:rPr>
                <w:rFonts w:ascii="Calibri" w:hAnsi="Calibri"/>
                <w:sz w:val="22"/>
                <w:szCs w:val="22"/>
              </w:rPr>
              <w:t xml:space="preserve">Valmistab kvaliteetseid tooteid, mis vastavad etteantud tehnilisele dokumentatsioonile,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="0018491F">
              <w:rPr>
                <w:rFonts w:ascii="Calibri" w:hAnsi="Calibri"/>
                <w:sz w:val="22"/>
                <w:szCs w:val="22"/>
              </w:rPr>
              <w:t>idades</w:t>
            </w:r>
            <w:r w:rsidR="00AC66B2" w:rsidRPr="00E72CDD">
              <w:rPr>
                <w:rFonts w:ascii="Calibri" w:hAnsi="Calibri"/>
                <w:sz w:val="22"/>
                <w:szCs w:val="22"/>
              </w:rPr>
              <w:t xml:space="preserve"> kinni tähtaegadest ja </w:t>
            </w:r>
            <w:r w:rsidR="00AC66B2" w:rsidRPr="00877432">
              <w:rPr>
                <w:rFonts w:ascii="Calibri" w:hAnsi="Calibri"/>
                <w:sz w:val="22"/>
                <w:szCs w:val="22"/>
              </w:rPr>
              <w:t xml:space="preserve">tehnoloogiast tulenevast </w:t>
            </w:r>
            <w:r w:rsidR="00AC66B2" w:rsidRPr="00E72CDD">
              <w:rPr>
                <w:rFonts w:ascii="Calibri" w:hAnsi="Calibri"/>
                <w:sz w:val="22"/>
                <w:szCs w:val="22"/>
              </w:rPr>
              <w:t>marsruudist.</w:t>
            </w:r>
          </w:p>
          <w:p w14:paraId="0FC815F1" w14:textId="77777777" w:rsidR="00BF05E8" w:rsidRDefault="00BF05E8" w:rsidP="0052198A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65270D">
              <w:rPr>
                <w:rFonts w:ascii="Calibri" w:hAnsi="Calibri"/>
                <w:sz w:val="22"/>
                <w:szCs w:val="22"/>
              </w:rPr>
              <w:t>Saab aru tootmisprotsessist tervikuna, mõistab enda rolli ja vastutust selles.</w:t>
            </w:r>
            <w:r w:rsidRPr="00FE4F78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0550C8A" w14:textId="17F54997" w:rsidR="005D3927" w:rsidRPr="005D3927" w:rsidRDefault="005D3927" w:rsidP="005D3927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0A0D68">
              <w:rPr>
                <w:rFonts w:ascii="Calibri" w:hAnsi="Calibri"/>
                <w:sz w:val="22"/>
                <w:szCs w:val="22"/>
              </w:rPr>
              <w:t>Järgib töökeskkonna</w:t>
            </w:r>
            <w:r w:rsidR="005435F1">
              <w:rPr>
                <w:rFonts w:ascii="Calibri" w:hAnsi="Calibri"/>
                <w:sz w:val="22"/>
                <w:szCs w:val="22"/>
              </w:rPr>
              <w:t>, töötervishoiu-</w:t>
            </w:r>
            <w:r w:rsidRPr="000A0D68">
              <w:rPr>
                <w:rFonts w:ascii="Calibri" w:hAnsi="Calibri"/>
                <w:sz w:val="22"/>
                <w:szCs w:val="22"/>
              </w:rPr>
              <w:t xml:space="preserve"> ja -ohutusnõudeid ning kasutab isikukaitsevahendeid ja ohutuid </w:t>
            </w:r>
            <w:r w:rsidR="004051CA">
              <w:rPr>
                <w:rFonts w:ascii="Calibri" w:hAnsi="Calibri"/>
                <w:sz w:val="22"/>
                <w:szCs w:val="22"/>
              </w:rPr>
              <w:t xml:space="preserve">ning ergonoomilisi </w:t>
            </w:r>
            <w:r w:rsidRPr="000A0D68">
              <w:rPr>
                <w:rFonts w:ascii="Calibri" w:hAnsi="Calibri"/>
                <w:sz w:val="22"/>
                <w:szCs w:val="22"/>
              </w:rPr>
              <w:t>töövõtteid.</w:t>
            </w:r>
          </w:p>
          <w:p w14:paraId="0B098CCA" w14:textId="0D99F258" w:rsidR="00A53F13" w:rsidRPr="00BD7CA0" w:rsidRDefault="00A53F13" w:rsidP="0052198A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Järgib</w:t>
            </w:r>
            <w:r w:rsidR="009B022A">
              <w:rPr>
                <w:rFonts w:ascii="Calibri" w:hAnsi="Calibri"/>
                <w:sz w:val="22"/>
                <w:szCs w:val="22"/>
              </w:rPr>
              <w:t xml:space="preserve"> tuleohutuse,</w:t>
            </w:r>
            <w:r>
              <w:rPr>
                <w:rFonts w:ascii="Calibri" w:hAnsi="Calibri"/>
                <w:sz w:val="22"/>
                <w:szCs w:val="22"/>
              </w:rPr>
              <w:t xml:space="preserve"> keskkonnaohutuse ja jäätmekäitluse </w:t>
            </w:r>
            <w:r w:rsidR="007F6B9E">
              <w:rPr>
                <w:rFonts w:ascii="Calibri" w:hAnsi="Calibri"/>
                <w:sz w:val="22"/>
                <w:szCs w:val="22"/>
              </w:rPr>
              <w:t>nõudeid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CF45096" w14:textId="77777777" w:rsidR="00400AE2" w:rsidRPr="00400AE2" w:rsidRDefault="00400AE2" w:rsidP="00400AE2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iCs/>
                <w:color w:val="0070C0"/>
                <w:sz w:val="22"/>
                <w:szCs w:val="22"/>
              </w:rPr>
            </w:pPr>
            <w:r w:rsidRPr="000A0D68">
              <w:rPr>
                <w:rFonts w:asciiTheme="minorHAnsi" w:hAnsiTheme="minorHAnsi" w:cstheme="minorHAnsi"/>
                <w:iCs/>
                <w:sz w:val="22"/>
                <w:szCs w:val="22"/>
              </w:rPr>
              <w:t>Õnnetusjuhtumi või ohuolukorra puhul tegutseb vastavalt ettenähtud korrale.</w:t>
            </w:r>
          </w:p>
          <w:p w14:paraId="156FF89B" w14:textId="77777777" w:rsidR="004051CA" w:rsidRDefault="004051CA" w:rsidP="004051CA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E72CDD">
              <w:rPr>
                <w:rFonts w:ascii="Calibri" w:hAnsi="Calibri"/>
                <w:sz w:val="22"/>
                <w:szCs w:val="22"/>
              </w:rPr>
              <w:t xml:space="preserve">Tööd tehes analüüsib enda tegevusi </w:t>
            </w:r>
            <w:r w:rsidRPr="00FE4F78">
              <w:rPr>
                <w:rFonts w:ascii="Calibri" w:hAnsi="Calibri"/>
                <w:sz w:val="22"/>
                <w:szCs w:val="22"/>
              </w:rPr>
              <w:t>ja töös ette tulnud probleeme.</w:t>
            </w:r>
            <w:r>
              <w:rPr>
                <w:rFonts w:ascii="Calibri" w:hAnsi="Calibri"/>
                <w:sz w:val="22"/>
                <w:szCs w:val="22"/>
              </w:rPr>
              <w:t xml:space="preserve"> Vajadusel korrigeerib oma tegevusi või teeb ettepanekuid töö parendamiseks.</w:t>
            </w:r>
            <w:r w:rsidRPr="00FE4F78">
              <w:rPr>
                <w:rFonts w:ascii="Calibri" w:hAnsi="Calibri"/>
                <w:sz w:val="22"/>
                <w:szCs w:val="22"/>
              </w:rPr>
              <w:t xml:space="preserve"> On võimeline suhtuma mõistvalt kriitikasse, suudab sellest järeldusi teha ja õppida.</w:t>
            </w:r>
          </w:p>
          <w:p w14:paraId="1A6723D3" w14:textId="77777777" w:rsidR="00400AE2" w:rsidRDefault="00400AE2" w:rsidP="00400AE2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E72CDD">
              <w:rPr>
                <w:rFonts w:ascii="Calibri" w:hAnsi="Calibri"/>
                <w:sz w:val="22"/>
                <w:szCs w:val="22"/>
              </w:rPr>
              <w:t>On täpne, kasutab oma aega efektiivselt, töötab süsteemselt ja organiseeritult ning järgib etteantud juhiseid</w:t>
            </w:r>
            <w:r>
              <w:rPr>
                <w:rFonts w:ascii="Calibri" w:hAnsi="Calibri"/>
                <w:sz w:val="22"/>
                <w:szCs w:val="22"/>
              </w:rPr>
              <w:t xml:space="preserve"> ja</w:t>
            </w:r>
            <w:r w:rsidRPr="00E72CDD">
              <w:rPr>
                <w:rFonts w:ascii="Calibri" w:hAnsi="Calibri"/>
                <w:sz w:val="22"/>
                <w:szCs w:val="22"/>
              </w:rPr>
              <w:t xml:space="preserve"> protseduur</w:t>
            </w:r>
            <w:r>
              <w:rPr>
                <w:rFonts w:ascii="Calibri" w:hAnsi="Calibri"/>
                <w:sz w:val="22"/>
                <w:szCs w:val="22"/>
              </w:rPr>
              <w:t>e.</w:t>
            </w:r>
          </w:p>
          <w:p w14:paraId="6C83D43A" w14:textId="1AF67B68" w:rsidR="0052198A" w:rsidRPr="00AA01A4" w:rsidRDefault="00AA01A4" w:rsidP="001B44C9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AA01A4">
              <w:rPr>
                <w:rFonts w:asciiTheme="minorHAnsi" w:hAnsiTheme="minorHAnsi" w:cstheme="minorHAnsi"/>
                <w:iCs/>
                <w:sz w:val="22"/>
                <w:szCs w:val="22"/>
              </w:rPr>
              <w:t>Osaleb meeskonnatöös, jagab teistega kogu vajalikku ja kasulikku informatsiooni ning tegutseb parima ühise tulemuse saavutamise nimel.</w:t>
            </w:r>
            <w:r w:rsidR="0052198A" w:rsidRPr="00AA01A4">
              <w:rPr>
                <w:rFonts w:ascii="Calibri" w:hAnsi="Calibri"/>
                <w:sz w:val="22"/>
                <w:szCs w:val="22"/>
              </w:rPr>
              <w:tab/>
            </w:r>
          </w:p>
          <w:p w14:paraId="212AEDA9" w14:textId="77777777" w:rsidR="00AC66B2" w:rsidRPr="00FE4F78" w:rsidRDefault="00AC66B2" w:rsidP="0052198A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FE4F78">
              <w:rPr>
                <w:rFonts w:ascii="Calibri" w:hAnsi="Calibri"/>
                <w:sz w:val="22"/>
                <w:szCs w:val="22"/>
              </w:rPr>
              <w:t xml:space="preserve">Kasutab võimalusi enesearendamiseks ning oma oskuste täiendamiseks.   </w:t>
            </w:r>
          </w:p>
          <w:p w14:paraId="28B32FE8" w14:textId="7CE90537" w:rsidR="00557050" w:rsidRPr="00536809" w:rsidRDefault="00BF05E8" w:rsidP="0052198A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Kasutab infotehnoloogilisi vahendeid </w:t>
            </w:r>
            <w:r w:rsidR="002D5C91">
              <w:rPr>
                <w:rFonts w:ascii="Calibri" w:hAnsi="Calibri"/>
                <w:sz w:val="22"/>
                <w:szCs w:val="22"/>
              </w:rPr>
              <w:t xml:space="preserve">vastavalt </w:t>
            </w:r>
            <w:r>
              <w:rPr>
                <w:rFonts w:ascii="Calibri" w:hAnsi="Calibri"/>
                <w:sz w:val="22"/>
                <w:szCs w:val="22"/>
              </w:rPr>
              <w:t>digipädevuste enes</w:t>
            </w:r>
            <w:r w:rsidR="002D5C91">
              <w:rPr>
                <w:rFonts w:ascii="Calibri" w:hAnsi="Calibri"/>
                <w:sz w:val="22"/>
                <w:szCs w:val="22"/>
              </w:rPr>
              <w:t>e</w:t>
            </w:r>
            <w:r>
              <w:rPr>
                <w:rFonts w:ascii="Calibri" w:hAnsi="Calibri"/>
                <w:sz w:val="22"/>
                <w:szCs w:val="22"/>
              </w:rPr>
              <w:t>hindamise skaala</w:t>
            </w:r>
            <w:r w:rsidR="00284AF5">
              <w:rPr>
                <w:rFonts w:ascii="Calibri" w:hAnsi="Calibri"/>
                <w:sz w:val="22"/>
                <w:szCs w:val="22"/>
              </w:rPr>
              <w:t xml:space="preserve"> algtasemel</w:t>
            </w:r>
            <w:r w:rsidR="000A0D68">
              <w:rPr>
                <w:rFonts w:ascii="Calibri" w:hAnsi="Calibri"/>
                <w:sz w:val="22"/>
                <w:szCs w:val="22"/>
              </w:rPr>
              <w:t xml:space="preserve"> kasutaja ta</w:t>
            </w:r>
            <w:r w:rsidR="00AA01A4">
              <w:rPr>
                <w:rFonts w:ascii="Calibri" w:hAnsi="Calibri"/>
                <w:sz w:val="22"/>
                <w:szCs w:val="22"/>
              </w:rPr>
              <w:t>s</w:t>
            </w:r>
            <w:r w:rsidR="000A0D68">
              <w:rPr>
                <w:rFonts w:ascii="Calibri" w:hAnsi="Calibri"/>
                <w:sz w:val="22"/>
                <w:szCs w:val="22"/>
              </w:rPr>
              <w:t>emele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D5C91">
              <w:rPr>
                <w:rFonts w:ascii="Calibri" w:hAnsi="Calibri"/>
                <w:sz w:val="22"/>
                <w:szCs w:val="22"/>
              </w:rPr>
              <w:t>(L</w:t>
            </w:r>
            <w:r w:rsidR="00536809">
              <w:rPr>
                <w:rFonts w:ascii="Calibri" w:hAnsi="Calibri"/>
                <w:sz w:val="22"/>
                <w:szCs w:val="22"/>
              </w:rPr>
              <w:t>isa 1)</w:t>
            </w:r>
            <w:r w:rsidR="00536809" w:rsidRPr="00E72CDD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0B0ABA" w:rsidRPr="00D6436B" w14:paraId="60181C0C" w14:textId="77777777" w:rsidTr="002D21A5">
        <w:tc>
          <w:tcPr>
            <w:tcW w:w="9214" w:type="dxa"/>
            <w:shd w:val="clear" w:color="auto" w:fill="auto"/>
          </w:tcPr>
          <w:p w14:paraId="14BADF60" w14:textId="17F8DEB7" w:rsidR="000B0ABA" w:rsidRPr="0065270D" w:rsidRDefault="000B0ABA" w:rsidP="0065270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0B0ABA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AC66B2">
        <w:tc>
          <w:tcPr>
            <w:tcW w:w="8109" w:type="dxa"/>
          </w:tcPr>
          <w:p w14:paraId="172DCC1B" w14:textId="082D8F67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F397C" w:rsidRPr="00DF397C">
              <w:rPr>
                <w:rFonts w:ascii="Calibri" w:hAnsi="Calibri"/>
                <w:b/>
                <w:sz w:val="22"/>
                <w:szCs w:val="22"/>
              </w:rPr>
              <w:t>Puidu ja puidupõhiste materjalide mehaaniline ja lõiketöötlemine puidutöötlemise tööpinkidel</w:t>
            </w:r>
          </w:p>
        </w:tc>
        <w:tc>
          <w:tcPr>
            <w:tcW w:w="1213" w:type="dxa"/>
          </w:tcPr>
          <w:p w14:paraId="52FBD7D6" w14:textId="627530B9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DF397C">
              <w:rPr>
                <w:rFonts w:ascii="Calibri" w:hAnsi="Calibri"/>
                <w:b/>
                <w:sz w:val="22"/>
                <w:szCs w:val="22"/>
              </w:rPr>
              <w:t xml:space="preserve"> 3</w:t>
            </w:r>
          </w:p>
        </w:tc>
      </w:tr>
      <w:tr w:rsidR="00DF397C" w:rsidRPr="00CF4019" w14:paraId="63C93B45" w14:textId="77777777" w:rsidTr="00AC66B2">
        <w:tc>
          <w:tcPr>
            <w:tcW w:w="9322" w:type="dxa"/>
            <w:gridSpan w:val="2"/>
          </w:tcPr>
          <w:p w14:paraId="0C6E0005" w14:textId="77777777" w:rsidR="00DF397C" w:rsidRPr="00AA01A4" w:rsidRDefault="00DF397C" w:rsidP="00DF397C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AA01A4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730386B2" w14:textId="77777777" w:rsidR="00DF397C" w:rsidRPr="00AA01A4" w:rsidRDefault="00DF397C" w:rsidP="00DF397C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AA01A4">
              <w:rPr>
                <w:rFonts w:ascii="Calibri" w:hAnsi="Calibri"/>
                <w:sz w:val="22"/>
                <w:szCs w:val="22"/>
              </w:rPr>
              <w:t>Tutvub tööülesande täitmiseks vajaliku tehnilise dokumentatsiooniga ning veendub, et see on selge ja arusaadav. Vajadusel täpsustab tööülesande sisu.</w:t>
            </w:r>
          </w:p>
          <w:p w14:paraId="6953546C" w14:textId="1FF6F530" w:rsidR="00DF397C" w:rsidRPr="00AA01A4" w:rsidRDefault="00DF397C" w:rsidP="00DF397C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AA01A4">
              <w:rPr>
                <w:rFonts w:ascii="Calibri" w:hAnsi="Calibri"/>
                <w:sz w:val="22"/>
                <w:szCs w:val="22"/>
              </w:rPr>
              <w:t>Korraldab etteantud tööülesandest lähtuvalt oma vahetu töökoha, pidades silmas töödeldavate toorikute mõõtusid, kogust ja kvaliteeti ning optimaalset materjalikasutust, samuti töötlemis</w:t>
            </w:r>
            <w:r w:rsidR="006C44C6" w:rsidRPr="00AA01A4">
              <w:rPr>
                <w:rFonts w:ascii="Calibri" w:hAnsi="Calibri"/>
                <w:sz w:val="22"/>
                <w:szCs w:val="22"/>
              </w:rPr>
              <w:t xml:space="preserve">e </w:t>
            </w:r>
            <w:r w:rsidRPr="00AA01A4">
              <w:rPr>
                <w:rFonts w:ascii="Calibri" w:hAnsi="Calibri"/>
                <w:sz w:val="22"/>
                <w:szCs w:val="22"/>
              </w:rPr>
              <w:t xml:space="preserve">keerukust ja tööpingi võimalusi. </w:t>
            </w:r>
          </w:p>
          <w:p w14:paraId="0AF4C66A" w14:textId="76F14601" w:rsidR="00DF397C" w:rsidRPr="00AA01A4" w:rsidRDefault="00DF397C" w:rsidP="000A0D68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AA01A4">
              <w:rPr>
                <w:rFonts w:ascii="Calibri" w:hAnsi="Calibri"/>
                <w:sz w:val="22"/>
                <w:szCs w:val="22"/>
              </w:rPr>
              <w:t xml:space="preserve">Organiseerib töökohta tehnilisele dokumentatsioonile vastavad toorikud ning detailide ladustamiseks vajaliku transportvahendi (kaubaalus, käru jm). Kontrollib üle töötlemiseks vajalike </w:t>
            </w:r>
            <w:r w:rsidRPr="00AA01A4">
              <w:rPr>
                <w:rFonts w:ascii="Calibri" w:hAnsi="Calibri"/>
                <w:sz w:val="22"/>
                <w:szCs w:val="22"/>
              </w:rPr>
              <w:lastRenderedPageBreak/>
              <w:t>abimaterjalide (liim, servakant, spoon jm) olemasolu ning nende vastavuse tehnilise dokumentatsiooni nõuetele.</w:t>
            </w:r>
            <w:r w:rsidR="00F61088" w:rsidRPr="00AA01A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A01A4">
              <w:rPr>
                <w:rFonts w:ascii="Calibri" w:hAnsi="Calibri"/>
                <w:sz w:val="22"/>
                <w:szCs w:val="22"/>
              </w:rPr>
              <w:t>Kontrollib üle šabloonide ja rakiste korrasoleku.</w:t>
            </w:r>
          </w:p>
          <w:p w14:paraId="3B8EFD8D" w14:textId="6303FE5C" w:rsidR="00DF397C" w:rsidRPr="00AA01A4" w:rsidRDefault="00AC390E" w:rsidP="000A0D68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AA01A4">
              <w:rPr>
                <w:rFonts w:ascii="Calibri" w:hAnsi="Calibri"/>
                <w:sz w:val="22"/>
                <w:szCs w:val="22"/>
              </w:rPr>
              <w:t>Kontrollib</w:t>
            </w:r>
            <w:r w:rsidR="00DF397C" w:rsidRPr="00AA01A4">
              <w:rPr>
                <w:rFonts w:ascii="Calibri" w:hAnsi="Calibri"/>
                <w:sz w:val="22"/>
                <w:szCs w:val="22"/>
              </w:rPr>
              <w:t xml:space="preserve"> tööpingi tööorgani</w:t>
            </w:r>
            <w:r w:rsidR="000A4163" w:rsidRPr="00AA01A4">
              <w:rPr>
                <w:rFonts w:ascii="Calibri" w:hAnsi="Calibri"/>
                <w:sz w:val="22"/>
                <w:szCs w:val="22"/>
              </w:rPr>
              <w:t xml:space="preserve"> (lõikeinstrument, lihvmaterjalid jm)</w:t>
            </w:r>
            <w:r w:rsidR="00DF397C" w:rsidRPr="00AA01A4">
              <w:rPr>
                <w:rFonts w:ascii="Calibri" w:hAnsi="Calibri"/>
                <w:sz w:val="22"/>
                <w:szCs w:val="22"/>
              </w:rPr>
              <w:t>, mõõte- ja kaitseseadmete ning jäätmeärastuse süsteemi korrasoleku</w:t>
            </w:r>
            <w:r w:rsidRPr="00AA01A4">
              <w:rPr>
                <w:rFonts w:ascii="Calibri" w:hAnsi="Calibri"/>
                <w:sz w:val="22"/>
                <w:szCs w:val="22"/>
              </w:rPr>
              <w:t>t</w:t>
            </w:r>
            <w:r w:rsidR="002E399E" w:rsidRPr="00AA01A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651BC" w:rsidRPr="00AA01A4">
              <w:rPr>
                <w:rFonts w:ascii="Calibri" w:hAnsi="Calibri"/>
                <w:sz w:val="22"/>
                <w:szCs w:val="22"/>
              </w:rPr>
              <w:t>ja</w:t>
            </w:r>
            <w:r w:rsidR="002E399E" w:rsidRPr="00AA01A4">
              <w:rPr>
                <w:rFonts w:ascii="Calibri" w:hAnsi="Calibri"/>
                <w:sz w:val="22"/>
                <w:szCs w:val="22"/>
              </w:rPr>
              <w:t xml:space="preserve"> vastavust tehnilisele dokumentatsioonile</w:t>
            </w:r>
            <w:r w:rsidR="00DF397C" w:rsidRPr="00AA01A4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77A1CC62" w14:textId="673C6CF3" w:rsidR="00DF397C" w:rsidRPr="00AA01A4" w:rsidRDefault="00DF397C" w:rsidP="00DF397C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AA01A4">
              <w:rPr>
                <w:rFonts w:ascii="Calibri" w:hAnsi="Calibri"/>
                <w:sz w:val="22"/>
                <w:szCs w:val="22"/>
              </w:rPr>
              <w:t>Seadistab</w:t>
            </w:r>
            <w:r w:rsidR="00A1651A" w:rsidRPr="00AA01A4">
              <w:rPr>
                <w:rFonts w:ascii="Calibri" w:hAnsi="Calibri"/>
                <w:sz w:val="22"/>
                <w:szCs w:val="22"/>
              </w:rPr>
              <w:t xml:space="preserve"> tööpingi, lähtudes</w:t>
            </w:r>
            <w:r w:rsidRPr="00AA01A4">
              <w:rPr>
                <w:rFonts w:ascii="Calibri" w:hAnsi="Calibri"/>
                <w:sz w:val="22"/>
                <w:szCs w:val="22"/>
              </w:rPr>
              <w:t xml:space="preserve"> etteantud tööülesandest ja tehnilisest dokumentatsioonist </w:t>
            </w:r>
            <w:r w:rsidR="00A1651A" w:rsidRPr="00AA01A4">
              <w:rPr>
                <w:rFonts w:ascii="Calibri" w:hAnsi="Calibri"/>
                <w:sz w:val="22"/>
                <w:szCs w:val="22"/>
              </w:rPr>
              <w:t xml:space="preserve">ning kasutades </w:t>
            </w:r>
            <w:r w:rsidRPr="00AA01A4">
              <w:rPr>
                <w:rFonts w:ascii="Calibri" w:hAnsi="Calibri"/>
                <w:sz w:val="22"/>
                <w:szCs w:val="22"/>
              </w:rPr>
              <w:t>šabloone, rakiseid ja mõõteseadmeid</w:t>
            </w:r>
            <w:r w:rsidR="00A1651A" w:rsidRPr="00AA01A4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4D85EF94" w14:textId="04D5BEBE" w:rsidR="00DF397C" w:rsidRPr="00AA01A4" w:rsidRDefault="00DF397C" w:rsidP="00DF397C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AA01A4">
              <w:rPr>
                <w:rFonts w:ascii="Calibri" w:hAnsi="Calibri"/>
                <w:sz w:val="22"/>
                <w:szCs w:val="22"/>
              </w:rPr>
              <w:t xml:space="preserve">Valmistab tööpingil mehaanilise </w:t>
            </w:r>
            <w:r w:rsidR="009646F2" w:rsidRPr="00AA01A4">
              <w:rPr>
                <w:rFonts w:ascii="Calibri" w:hAnsi="Calibri"/>
                <w:sz w:val="22"/>
                <w:szCs w:val="22"/>
              </w:rPr>
              <w:t xml:space="preserve">töötlemise </w:t>
            </w:r>
            <w:r w:rsidRPr="00AA01A4">
              <w:rPr>
                <w:rFonts w:ascii="Calibri" w:hAnsi="Calibri"/>
                <w:sz w:val="22"/>
                <w:szCs w:val="22"/>
              </w:rPr>
              <w:t xml:space="preserve">(koostab spoonisärki, pressib, </w:t>
            </w:r>
            <w:proofErr w:type="spellStart"/>
            <w:r w:rsidRPr="00AA01A4">
              <w:rPr>
                <w:rFonts w:ascii="Calibri" w:hAnsi="Calibri"/>
                <w:sz w:val="22"/>
                <w:szCs w:val="22"/>
              </w:rPr>
              <w:t>servapealistab</w:t>
            </w:r>
            <w:proofErr w:type="spellEnd"/>
            <w:r w:rsidRPr="00AA01A4">
              <w:rPr>
                <w:rFonts w:ascii="Calibri" w:hAnsi="Calibri"/>
                <w:sz w:val="22"/>
                <w:szCs w:val="22"/>
              </w:rPr>
              <w:t xml:space="preserve"> jm) või lõiketöötlemise teel (saeb, hööveldab, puurib, freesib, treib, lihvib</w:t>
            </w:r>
            <w:r w:rsidR="009646F2" w:rsidRPr="00AA01A4">
              <w:rPr>
                <w:rFonts w:ascii="Calibri" w:hAnsi="Calibri"/>
                <w:sz w:val="22"/>
                <w:szCs w:val="22"/>
              </w:rPr>
              <w:t xml:space="preserve"> jm</w:t>
            </w:r>
            <w:r w:rsidRPr="00AA01A4">
              <w:rPr>
                <w:rFonts w:ascii="Calibri" w:hAnsi="Calibri"/>
                <w:sz w:val="22"/>
                <w:szCs w:val="22"/>
              </w:rPr>
              <w:t>) toorikuid</w:t>
            </w:r>
            <w:r w:rsidR="008E246F" w:rsidRPr="00AA01A4">
              <w:rPr>
                <w:rFonts w:ascii="Calibri" w:hAnsi="Calibri"/>
                <w:sz w:val="22"/>
                <w:szCs w:val="22"/>
              </w:rPr>
              <w:t xml:space="preserve"> ja detaile</w:t>
            </w:r>
            <w:r w:rsidRPr="00AA01A4">
              <w:rPr>
                <w:rFonts w:ascii="Calibri" w:hAnsi="Calibri"/>
                <w:sz w:val="22"/>
                <w:szCs w:val="22"/>
              </w:rPr>
              <w:t>, rakendades ergonoomilisi ja ohutuid töövõtteid.</w:t>
            </w:r>
          </w:p>
          <w:p w14:paraId="04DBEE8C" w14:textId="64F3D921" w:rsidR="00097AE6" w:rsidRPr="00AA01A4" w:rsidRDefault="00732123" w:rsidP="00097AE6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AA01A4">
              <w:rPr>
                <w:rFonts w:ascii="Calibri" w:hAnsi="Calibri"/>
                <w:sz w:val="22"/>
                <w:szCs w:val="22"/>
              </w:rPr>
              <w:t>Kontrollib</w:t>
            </w:r>
            <w:r w:rsidR="00DF397C" w:rsidRPr="00AA01A4">
              <w:rPr>
                <w:rFonts w:ascii="Calibri" w:hAnsi="Calibri"/>
                <w:sz w:val="22"/>
                <w:szCs w:val="22"/>
              </w:rPr>
              <w:t xml:space="preserve"> pisteliselt töö käigus detaili vastavust tehnilises dokumentatsioonis antud mõõtudele ja kvaliteedinõuetele, kasutades selleks mõõtevahendeid, kaliibreid, etalondetaile jm</w:t>
            </w:r>
            <w:r w:rsidR="00AB2985">
              <w:rPr>
                <w:rFonts w:ascii="Calibri" w:hAnsi="Calibri"/>
                <w:sz w:val="22"/>
                <w:szCs w:val="22"/>
              </w:rPr>
              <w:t>.</w:t>
            </w:r>
          </w:p>
          <w:p w14:paraId="37CD8DE4" w14:textId="57F26A61" w:rsidR="00DF397C" w:rsidRPr="00AA01A4" w:rsidRDefault="00DF397C" w:rsidP="00097AE6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AA01A4">
              <w:rPr>
                <w:rFonts w:ascii="Calibri" w:hAnsi="Calibri"/>
                <w:sz w:val="22"/>
                <w:szCs w:val="22"/>
              </w:rPr>
              <w:t xml:space="preserve">Ladustab detailid neid vigastamata, ohutult ja </w:t>
            </w:r>
            <w:r w:rsidR="00377162" w:rsidRPr="00AA01A4">
              <w:rPr>
                <w:rFonts w:ascii="Calibri" w:hAnsi="Calibri"/>
                <w:sz w:val="22"/>
                <w:szCs w:val="22"/>
              </w:rPr>
              <w:t xml:space="preserve">silmas pidades </w:t>
            </w:r>
            <w:r w:rsidRPr="00AA01A4">
              <w:rPr>
                <w:rFonts w:ascii="Calibri" w:hAnsi="Calibri"/>
                <w:sz w:val="22"/>
                <w:szCs w:val="22"/>
              </w:rPr>
              <w:t>järgneva</w:t>
            </w:r>
            <w:r w:rsidR="00377162" w:rsidRPr="00AA01A4">
              <w:rPr>
                <w:rFonts w:ascii="Calibri" w:hAnsi="Calibri"/>
                <w:sz w:val="22"/>
                <w:szCs w:val="22"/>
              </w:rPr>
              <w:t>t</w:t>
            </w:r>
            <w:r w:rsidRPr="00AA01A4">
              <w:rPr>
                <w:rFonts w:ascii="Calibri" w:hAnsi="Calibri"/>
                <w:sz w:val="22"/>
                <w:szCs w:val="22"/>
              </w:rPr>
              <w:t xml:space="preserve"> tehnoloogias ettenähtud operatsiooni. Vajadusel puhastab detailid enne ladustamist. </w:t>
            </w:r>
          </w:p>
        </w:tc>
      </w:tr>
      <w:tr w:rsidR="000B0ABA" w:rsidRPr="00CF4019" w14:paraId="719BA652" w14:textId="77777777" w:rsidTr="00AC66B2">
        <w:tc>
          <w:tcPr>
            <w:tcW w:w="9322" w:type="dxa"/>
            <w:gridSpan w:val="2"/>
          </w:tcPr>
          <w:p w14:paraId="3CB4728F" w14:textId="7B4897D7" w:rsidR="000B0ABA" w:rsidRPr="00AA01A4" w:rsidRDefault="000B0ABA" w:rsidP="00DF397C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0B0ABA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9925412" w14:textId="1747F16F" w:rsidR="0055734D" w:rsidRPr="008257B3" w:rsidRDefault="0055734D" w:rsidP="005B4C8E">
      <w:pPr>
        <w:ind w:left="142"/>
        <w:rPr>
          <w:rFonts w:ascii="Calibri" w:hAnsi="Calibri"/>
          <w:i/>
          <w:sz w:val="22"/>
          <w:szCs w:val="22"/>
        </w:rPr>
      </w:pPr>
    </w:p>
    <w:p w14:paraId="5EAE03C5" w14:textId="77777777" w:rsidR="005160D1" w:rsidRDefault="005160D1"/>
    <w:p w14:paraId="17E092D4" w14:textId="77777777" w:rsidR="0055734D" w:rsidRDefault="0055734D"/>
    <w:p w14:paraId="1D6D9C0B" w14:textId="04F42BF7" w:rsidR="00994308" w:rsidRPr="00CF4019" w:rsidRDefault="00994308" w:rsidP="00400626">
      <w:pPr>
        <w:ind w:left="142"/>
        <w:jc w:val="both"/>
        <w:rPr>
          <w:rFonts w:ascii="Calibri" w:hAnsi="Calibri"/>
          <w:sz w:val="22"/>
          <w:szCs w:val="22"/>
        </w:rPr>
      </w:pPr>
    </w:p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F4BB842" w14:textId="77777777" w:rsidR="000A0D68" w:rsidRPr="0073206A" w:rsidRDefault="000A0D68" w:rsidP="000A0D68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73206A">
              <w:rPr>
                <w:rFonts w:ascii="Calibri" w:hAnsi="Calibri"/>
                <w:sz w:val="22"/>
                <w:szCs w:val="22"/>
              </w:rPr>
              <w:t>Margus Kirotar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73206A">
              <w:rPr>
                <w:rFonts w:ascii="Calibri" w:hAnsi="Calibri"/>
                <w:sz w:val="22"/>
                <w:szCs w:val="22"/>
              </w:rPr>
              <w:t>Kitman</w:t>
            </w:r>
            <w:proofErr w:type="spellEnd"/>
            <w:r w:rsidRPr="0073206A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3206A">
              <w:rPr>
                <w:rFonts w:ascii="Calibri" w:hAnsi="Calibri"/>
                <w:sz w:val="22"/>
                <w:szCs w:val="22"/>
              </w:rPr>
              <w:t>Thulema</w:t>
            </w:r>
            <w:proofErr w:type="spellEnd"/>
            <w:r w:rsidRPr="0073206A">
              <w:rPr>
                <w:rFonts w:ascii="Calibri" w:hAnsi="Calibri"/>
                <w:sz w:val="22"/>
                <w:szCs w:val="22"/>
              </w:rPr>
              <w:t xml:space="preserve"> AS</w:t>
            </w:r>
          </w:p>
          <w:p w14:paraId="72BB33A4" w14:textId="77777777" w:rsidR="000A0D68" w:rsidRPr="0073206A" w:rsidRDefault="000A0D68" w:rsidP="000A0D68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73206A">
              <w:rPr>
                <w:rFonts w:ascii="Calibri" w:hAnsi="Calibri"/>
                <w:sz w:val="22"/>
                <w:szCs w:val="22"/>
              </w:rPr>
              <w:t>Marek Küünarpuu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73206A">
              <w:rPr>
                <w:rFonts w:ascii="Calibri" w:hAnsi="Calibri"/>
                <w:sz w:val="22"/>
                <w:szCs w:val="22"/>
              </w:rPr>
              <w:t xml:space="preserve">AS </w:t>
            </w:r>
            <w:proofErr w:type="spellStart"/>
            <w:r w:rsidRPr="0073206A">
              <w:rPr>
                <w:rFonts w:ascii="Calibri" w:hAnsi="Calibri"/>
                <w:sz w:val="22"/>
                <w:szCs w:val="22"/>
              </w:rPr>
              <w:t>Arens</w:t>
            </w:r>
            <w:proofErr w:type="spellEnd"/>
          </w:p>
          <w:p w14:paraId="20F66F61" w14:textId="56DD74F7" w:rsidR="0073206A" w:rsidRPr="0073206A" w:rsidRDefault="0073206A" w:rsidP="0073206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73206A">
              <w:rPr>
                <w:rFonts w:ascii="Calibri" w:hAnsi="Calibri"/>
                <w:sz w:val="22"/>
                <w:szCs w:val="22"/>
              </w:rPr>
              <w:t>Arvi Lokk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73206A">
              <w:rPr>
                <w:rFonts w:ascii="Calibri" w:hAnsi="Calibri"/>
                <w:sz w:val="22"/>
                <w:szCs w:val="22"/>
              </w:rPr>
              <w:t>Võrumaa KHK</w:t>
            </w:r>
          </w:p>
          <w:p w14:paraId="3FD21F90" w14:textId="77777777" w:rsidR="00097AE6" w:rsidRDefault="0073206A" w:rsidP="0073206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73206A">
              <w:rPr>
                <w:rFonts w:ascii="Calibri" w:hAnsi="Calibri"/>
                <w:sz w:val="22"/>
                <w:szCs w:val="22"/>
              </w:rPr>
              <w:t>Eneli Org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73206A">
              <w:rPr>
                <w:rFonts w:ascii="Calibri" w:hAnsi="Calibri"/>
                <w:sz w:val="22"/>
                <w:szCs w:val="22"/>
              </w:rPr>
              <w:t xml:space="preserve">Eesti Mööblitootjate Liit </w:t>
            </w:r>
          </w:p>
          <w:p w14:paraId="12EB2229" w14:textId="7B11A4C9" w:rsidR="001E29DD" w:rsidRPr="00331584" w:rsidRDefault="0073206A" w:rsidP="00097AE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73206A">
              <w:rPr>
                <w:rFonts w:ascii="Calibri" w:hAnsi="Calibri"/>
                <w:sz w:val="22"/>
                <w:szCs w:val="22"/>
              </w:rPr>
              <w:t>Rene Serg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73206A">
              <w:rPr>
                <w:rFonts w:ascii="Calibri" w:hAnsi="Calibri"/>
                <w:sz w:val="22"/>
                <w:szCs w:val="22"/>
              </w:rPr>
              <w:t xml:space="preserve">Haapsalu Uksetehas AS 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77777777" w:rsidR="001E29DD" w:rsidRPr="00331584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7777777" w:rsidR="001E29DD" w:rsidRPr="004E5056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EB3D19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697A02" w14:paraId="2E16C48E" w14:textId="77777777" w:rsidTr="00520BDC">
        <w:tc>
          <w:tcPr>
            <w:tcW w:w="9503" w:type="dxa"/>
            <w:gridSpan w:val="2"/>
          </w:tcPr>
          <w:p w14:paraId="260F254D" w14:textId="2BF0B403" w:rsidR="00697A02" w:rsidRPr="00697A02" w:rsidRDefault="00697A02" w:rsidP="00697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A02">
              <w:rPr>
                <w:rFonts w:asciiTheme="minorHAnsi" w:hAnsiTheme="minorHAnsi" w:cstheme="minorHAnsi"/>
                <w:sz w:val="22"/>
                <w:szCs w:val="22"/>
              </w:rPr>
              <w:t xml:space="preserve">Inglise keeles - </w:t>
            </w:r>
            <w:proofErr w:type="spellStart"/>
            <w:r w:rsidRPr="00697A02">
              <w:rPr>
                <w:rFonts w:asciiTheme="minorHAnsi" w:hAnsiTheme="minorHAnsi" w:cstheme="minorHAnsi"/>
                <w:sz w:val="22"/>
                <w:szCs w:val="22"/>
              </w:rPr>
              <w:t>Machine</w:t>
            </w:r>
            <w:proofErr w:type="spellEnd"/>
            <w:r w:rsidRPr="00697A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A02">
              <w:rPr>
                <w:rFonts w:asciiTheme="minorHAnsi" w:hAnsiTheme="minorHAnsi" w:cstheme="minorHAnsi"/>
                <w:sz w:val="22"/>
                <w:szCs w:val="22"/>
              </w:rPr>
              <w:t>operator</w:t>
            </w:r>
            <w:proofErr w:type="spellEnd"/>
          </w:p>
        </w:tc>
      </w:tr>
      <w:tr w:rsidR="00697A02" w14:paraId="3E5F71EA" w14:textId="77777777" w:rsidTr="00520BDC">
        <w:tc>
          <w:tcPr>
            <w:tcW w:w="9503" w:type="dxa"/>
            <w:gridSpan w:val="2"/>
          </w:tcPr>
          <w:p w14:paraId="3A7F3D4C" w14:textId="68E0CF9F" w:rsidR="00697A02" w:rsidRPr="00697A02" w:rsidRDefault="00697A02" w:rsidP="00697A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7A02">
              <w:rPr>
                <w:rFonts w:asciiTheme="minorHAnsi" w:hAnsiTheme="minorHAnsi" w:cstheme="minorHAnsi"/>
                <w:sz w:val="22"/>
                <w:szCs w:val="22"/>
              </w:rPr>
              <w:t xml:space="preserve">Vene keeles -  </w:t>
            </w:r>
            <w:proofErr w:type="spellStart"/>
            <w:r w:rsidRPr="00697A02">
              <w:rPr>
                <w:rFonts w:asciiTheme="minorHAnsi" w:hAnsiTheme="minorHAnsi" w:cstheme="minorHAnsi"/>
                <w:sz w:val="22"/>
                <w:szCs w:val="22"/>
              </w:rPr>
              <w:t>Оператор</w:t>
            </w:r>
            <w:proofErr w:type="spellEnd"/>
            <w:r w:rsidRPr="00697A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A02">
              <w:rPr>
                <w:rFonts w:asciiTheme="minorHAnsi" w:hAnsiTheme="minorHAnsi" w:cstheme="minorHAnsi"/>
                <w:sz w:val="22"/>
                <w:szCs w:val="22"/>
              </w:rPr>
              <w:t>деревообрабатывающего</w:t>
            </w:r>
            <w:proofErr w:type="spellEnd"/>
            <w:r w:rsidRPr="00697A0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97A02">
              <w:rPr>
                <w:rFonts w:asciiTheme="minorHAnsi" w:hAnsiTheme="minorHAnsi" w:cstheme="minorHAnsi"/>
                <w:sz w:val="22"/>
                <w:szCs w:val="22"/>
              </w:rPr>
              <w:t>станка</w:t>
            </w:r>
            <w:proofErr w:type="spellEnd"/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0FD9E2CF" w14:textId="77777777" w:rsidR="005A3411" w:rsidRPr="00632E58" w:rsidRDefault="00063CA9" w:rsidP="005A3411">
            <w:r w:rsidRPr="00063CA9">
              <w:rPr>
                <w:rFonts w:ascii="Calibri" w:hAnsi="Calibri"/>
                <w:sz w:val="22"/>
                <w:szCs w:val="22"/>
              </w:rPr>
              <w:t>Li</w:t>
            </w:r>
            <w:r w:rsidRPr="005A3411">
              <w:rPr>
                <w:rFonts w:asciiTheme="minorHAnsi" w:hAnsiTheme="minorHAnsi" w:cstheme="minorHAnsi"/>
                <w:sz w:val="22"/>
                <w:szCs w:val="22"/>
              </w:rPr>
              <w:t>sa 1</w:t>
            </w:r>
            <w:r w:rsidRPr="005A34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hyperlink r:id="rId8" w:history="1">
              <w:r w:rsidR="005A3411" w:rsidRPr="005A341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Digipädevuste enesehindamise skaala</w:t>
              </w:r>
            </w:hyperlink>
          </w:p>
          <w:p w14:paraId="3475AEC9" w14:textId="73CF1D78" w:rsidR="004A79CF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B0ABA">
              <w:rPr>
                <w:rFonts w:ascii="Calibri" w:hAnsi="Calibri"/>
                <w:sz w:val="22"/>
                <w:szCs w:val="22"/>
              </w:rPr>
              <w:t>Kutsestandardis kasutatud mõisted</w:t>
            </w:r>
          </w:p>
        </w:tc>
      </w:tr>
      <w:tr w:rsidR="000B0ABA" w:rsidRPr="00DD5358" w14:paraId="452B9C1E" w14:textId="77777777" w:rsidTr="00520BDC">
        <w:tc>
          <w:tcPr>
            <w:tcW w:w="9503" w:type="dxa"/>
            <w:gridSpan w:val="2"/>
            <w:shd w:val="clear" w:color="auto" w:fill="FFFFFF"/>
          </w:tcPr>
          <w:p w14:paraId="07CC56D3" w14:textId="3C7DC671" w:rsidR="000B0ABA" w:rsidRPr="00063CA9" w:rsidRDefault="000B0ABA" w:rsidP="005A3411">
            <w:pPr>
              <w:rPr>
                <w:rFonts w:ascii="Calibri" w:hAnsi="Calibri"/>
                <w:sz w:val="22"/>
                <w:szCs w:val="22"/>
              </w:rPr>
            </w:pPr>
            <w:r w:rsidRPr="000B0ABA">
              <w:rPr>
                <w:rFonts w:ascii="Calibri" w:hAnsi="Calibri"/>
                <w:color w:val="FF0000"/>
                <w:sz w:val="22"/>
                <w:szCs w:val="22"/>
              </w:rPr>
              <w:t>Kommentaarid: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0D9" w14:textId="77777777" w:rsidR="00F41DAB" w:rsidRDefault="00F41DAB" w:rsidP="009451C8">
      <w:r>
        <w:separator/>
      </w:r>
    </w:p>
  </w:endnote>
  <w:endnote w:type="continuationSeparator" w:id="0">
    <w:p w14:paraId="74128112" w14:textId="77777777" w:rsidR="00F41DAB" w:rsidRDefault="00F41DA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F24B" w14:textId="77777777" w:rsidR="00F41DAB" w:rsidRDefault="00F41DAB" w:rsidP="009451C8">
      <w:r>
        <w:separator/>
      </w:r>
    </w:p>
  </w:footnote>
  <w:footnote w:type="continuationSeparator" w:id="0">
    <w:p w14:paraId="6353B093" w14:textId="77777777" w:rsidR="00F41DAB" w:rsidRDefault="00F41DA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0" w:name="OLE_LINK6"/>
    <w:bookmarkStart w:id="1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FC8"/>
    <w:multiLevelType w:val="hybridMultilevel"/>
    <w:tmpl w:val="4B2AD7A8"/>
    <w:lvl w:ilvl="0" w:tplc="DD5470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64835"/>
    <w:multiLevelType w:val="hybridMultilevel"/>
    <w:tmpl w:val="A08EF3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A653F"/>
    <w:multiLevelType w:val="hybridMultilevel"/>
    <w:tmpl w:val="D07A94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C1E11"/>
    <w:multiLevelType w:val="hybridMultilevel"/>
    <w:tmpl w:val="554E1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BC567D"/>
    <w:multiLevelType w:val="hybridMultilevel"/>
    <w:tmpl w:val="FF585734"/>
    <w:lvl w:ilvl="0" w:tplc="D17C3CE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0359314">
    <w:abstractNumId w:val="6"/>
  </w:num>
  <w:num w:numId="2" w16cid:durableId="755398259">
    <w:abstractNumId w:val="8"/>
  </w:num>
  <w:num w:numId="3" w16cid:durableId="2168385">
    <w:abstractNumId w:val="7"/>
  </w:num>
  <w:num w:numId="4" w16cid:durableId="1348171020">
    <w:abstractNumId w:val="18"/>
  </w:num>
  <w:num w:numId="5" w16cid:durableId="1096944189">
    <w:abstractNumId w:val="13"/>
  </w:num>
  <w:num w:numId="6" w16cid:durableId="85807905">
    <w:abstractNumId w:val="16"/>
  </w:num>
  <w:num w:numId="7" w16cid:durableId="420219750">
    <w:abstractNumId w:val="14"/>
  </w:num>
  <w:num w:numId="8" w16cid:durableId="77874467">
    <w:abstractNumId w:val="19"/>
  </w:num>
  <w:num w:numId="9" w16cid:durableId="953710063">
    <w:abstractNumId w:val="10"/>
  </w:num>
  <w:num w:numId="10" w16cid:durableId="2097748130">
    <w:abstractNumId w:val="3"/>
  </w:num>
  <w:num w:numId="11" w16cid:durableId="71856260">
    <w:abstractNumId w:val="1"/>
  </w:num>
  <w:num w:numId="12" w16cid:durableId="5385887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9817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9490922">
    <w:abstractNumId w:val="4"/>
  </w:num>
  <w:num w:numId="15" w16cid:durableId="1200897081">
    <w:abstractNumId w:val="9"/>
  </w:num>
  <w:num w:numId="16" w16cid:durableId="710115018">
    <w:abstractNumId w:val="5"/>
  </w:num>
  <w:num w:numId="17" w16cid:durableId="1606229952">
    <w:abstractNumId w:val="12"/>
  </w:num>
  <w:num w:numId="18" w16cid:durableId="2037466572">
    <w:abstractNumId w:val="15"/>
  </w:num>
  <w:num w:numId="19" w16cid:durableId="1569069396">
    <w:abstractNumId w:val="11"/>
  </w:num>
  <w:num w:numId="20" w16cid:durableId="456603061">
    <w:abstractNumId w:val="0"/>
  </w:num>
  <w:num w:numId="21" w16cid:durableId="3527286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7680413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1F72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564A6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BFD"/>
    <w:rsid w:val="00077CEC"/>
    <w:rsid w:val="00081659"/>
    <w:rsid w:val="00081C71"/>
    <w:rsid w:val="00082BFD"/>
    <w:rsid w:val="0008425B"/>
    <w:rsid w:val="0008553C"/>
    <w:rsid w:val="000865A8"/>
    <w:rsid w:val="00086BB8"/>
    <w:rsid w:val="000872CB"/>
    <w:rsid w:val="0009198D"/>
    <w:rsid w:val="00092719"/>
    <w:rsid w:val="00095390"/>
    <w:rsid w:val="00095FD1"/>
    <w:rsid w:val="000974F5"/>
    <w:rsid w:val="00097982"/>
    <w:rsid w:val="00097AE6"/>
    <w:rsid w:val="000A0C03"/>
    <w:rsid w:val="000A0D68"/>
    <w:rsid w:val="000A1568"/>
    <w:rsid w:val="000A4163"/>
    <w:rsid w:val="000A54FD"/>
    <w:rsid w:val="000A5D00"/>
    <w:rsid w:val="000A60A6"/>
    <w:rsid w:val="000A62E5"/>
    <w:rsid w:val="000B01D9"/>
    <w:rsid w:val="000B0ABA"/>
    <w:rsid w:val="000B1092"/>
    <w:rsid w:val="000B4C58"/>
    <w:rsid w:val="000B4FF8"/>
    <w:rsid w:val="000B61DB"/>
    <w:rsid w:val="000B660C"/>
    <w:rsid w:val="000C1705"/>
    <w:rsid w:val="000C3D93"/>
    <w:rsid w:val="000C63DA"/>
    <w:rsid w:val="000D0472"/>
    <w:rsid w:val="000D29D8"/>
    <w:rsid w:val="000D3030"/>
    <w:rsid w:val="000D5DFE"/>
    <w:rsid w:val="000E05DD"/>
    <w:rsid w:val="000E0E60"/>
    <w:rsid w:val="000E0F85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3F6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474"/>
    <w:rsid w:val="00184536"/>
    <w:rsid w:val="0018491F"/>
    <w:rsid w:val="00184939"/>
    <w:rsid w:val="001850DC"/>
    <w:rsid w:val="00185548"/>
    <w:rsid w:val="00185689"/>
    <w:rsid w:val="001868A9"/>
    <w:rsid w:val="0018737D"/>
    <w:rsid w:val="001875EA"/>
    <w:rsid w:val="0019034B"/>
    <w:rsid w:val="00191A0E"/>
    <w:rsid w:val="00192AED"/>
    <w:rsid w:val="001935D3"/>
    <w:rsid w:val="001948E1"/>
    <w:rsid w:val="001956E2"/>
    <w:rsid w:val="00196015"/>
    <w:rsid w:val="001A0754"/>
    <w:rsid w:val="001A07C5"/>
    <w:rsid w:val="001A3536"/>
    <w:rsid w:val="001A416A"/>
    <w:rsid w:val="001A4788"/>
    <w:rsid w:val="001A64F3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BA1"/>
    <w:rsid w:val="001F1E20"/>
    <w:rsid w:val="001F21EF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5F3D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AF5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D5C91"/>
    <w:rsid w:val="002E0177"/>
    <w:rsid w:val="002E130D"/>
    <w:rsid w:val="002E325F"/>
    <w:rsid w:val="002E399E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47502"/>
    <w:rsid w:val="00350E58"/>
    <w:rsid w:val="00351877"/>
    <w:rsid w:val="00357703"/>
    <w:rsid w:val="00360364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162"/>
    <w:rsid w:val="0037756E"/>
    <w:rsid w:val="00380CFC"/>
    <w:rsid w:val="0038333A"/>
    <w:rsid w:val="00386791"/>
    <w:rsid w:val="0039008D"/>
    <w:rsid w:val="0039030A"/>
    <w:rsid w:val="00392A07"/>
    <w:rsid w:val="00392F17"/>
    <w:rsid w:val="003972FA"/>
    <w:rsid w:val="00397DA5"/>
    <w:rsid w:val="003A165E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8BC"/>
    <w:rsid w:val="003C1B69"/>
    <w:rsid w:val="003C31F6"/>
    <w:rsid w:val="003C3E3F"/>
    <w:rsid w:val="003D00D8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3F6C88"/>
    <w:rsid w:val="00400626"/>
    <w:rsid w:val="00400AE2"/>
    <w:rsid w:val="004017EE"/>
    <w:rsid w:val="004051CA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28C1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B0"/>
    <w:rsid w:val="004D31D8"/>
    <w:rsid w:val="004D364B"/>
    <w:rsid w:val="004D4B19"/>
    <w:rsid w:val="004D4D1F"/>
    <w:rsid w:val="004D5F89"/>
    <w:rsid w:val="004D7BD6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198A"/>
    <w:rsid w:val="00524033"/>
    <w:rsid w:val="00526F2B"/>
    <w:rsid w:val="005273CA"/>
    <w:rsid w:val="00530B16"/>
    <w:rsid w:val="00535172"/>
    <w:rsid w:val="00535457"/>
    <w:rsid w:val="00536809"/>
    <w:rsid w:val="0054089E"/>
    <w:rsid w:val="00540D23"/>
    <w:rsid w:val="005435F1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51BC"/>
    <w:rsid w:val="00566861"/>
    <w:rsid w:val="00570015"/>
    <w:rsid w:val="00570D9D"/>
    <w:rsid w:val="0057401F"/>
    <w:rsid w:val="00576E64"/>
    <w:rsid w:val="00577839"/>
    <w:rsid w:val="00580914"/>
    <w:rsid w:val="00581180"/>
    <w:rsid w:val="0058181A"/>
    <w:rsid w:val="005957CC"/>
    <w:rsid w:val="005A09BF"/>
    <w:rsid w:val="005A2374"/>
    <w:rsid w:val="005A2866"/>
    <w:rsid w:val="005A3411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927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36D39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270D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A02"/>
    <w:rsid w:val="00697DE5"/>
    <w:rsid w:val="006A08BF"/>
    <w:rsid w:val="006A0C8A"/>
    <w:rsid w:val="006A267F"/>
    <w:rsid w:val="006A2FA8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44C6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147"/>
    <w:rsid w:val="00724CB5"/>
    <w:rsid w:val="007253BD"/>
    <w:rsid w:val="00726EA1"/>
    <w:rsid w:val="00730FDA"/>
    <w:rsid w:val="0073206A"/>
    <w:rsid w:val="00732123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4B11"/>
    <w:rsid w:val="0074610B"/>
    <w:rsid w:val="00746574"/>
    <w:rsid w:val="007505AA"/>
    <w:rsid w:val="00750DA1"/>
    <w:rsid w:val="00753FAF"/>
    <w:rsid w:val="00754C86"/>
    <w:rsid w:val="007551C4"/>
    <w:rsid w:val="00761298"/>
    <w:rsid w:val="007639E5"/>
    <w:rsid w:val="007650EA"/>
    <w:rsid w:val="00770DA9"/>
    <w:rsid w:val="00770EA8"/>
    <w:rsid w:val="007725C1"/>
    <w:rsid w:val="00773454"/>
    <w:rsid w:val="00773E8F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4AC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53B9"/>
    <w:rsid w:val="007E6F20"/>
    <w:rsid w:val="007E7416"/>
    <w:rsid w:val="007E7E39"/>
    <w:rsid w:val="007F06E4"/>
    <w:rsid w:val="007F3136"/>
    <w:rsid w:val="007F5826"/>
    <w:rsid w:val="007F5D2D"/>
    <w:rsid w:val="007F6B9E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25CDF"/>
    <w:rsid w:val="00830BCA"/>
    <w:rsid w:val="00833522"/>
    <w:rsid w:val="0083472C"/>
    <w:rsid w:val="0083546B"/>
    <w:rsid w:val="00836081"/>
    <w:rsid w:val="00842047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3154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6711"/>
    <w:rsid w:val="008D7FD0"/>
    <w:rsid w:val="008E246F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AF6"/>
    <w:rsid w:val="00954CB4"/>
    <w:rsid w:val="00956179"/>
    <w:rsid w:val="00956B52"/>
    <w:rsid w:val="0095756D"/>
    <w:rsid w:val="009646F2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022A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20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1651A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3F13"/>
    <w:rsid w:val="00A54721"/>
    <w:rsid w:val="00A57200"/>
    <w:rsid w:val="00A61749"/>
    <w:rsid w:val="00A637BB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0C82"/>
    <w:rsid w:val="00A925BF"/>
    <w:rsid w:val="00A95864"/>
    <w:rsid w:val="00A96BD2"/>
    <w:rsid w:val="00A97230"/>
    <w:rsid w:val="00AA01A4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2985"/>
    <w:rsid w:val="00AB51BA"/>
    <w:rsid w:val="00AB553E"/>
    <w:rsid w:val="00AB63FC"/>
    <w:rsid w:val="00AC0172"/>
    <w:rsid w:val="00AC0A0E"/>
    <w:rsid w:val="00AC0BEA"/>
    <w:rsid w:val="00AC15DB"/>
    <w:rsid w:val="00AC390E"/>
    <w:rsid w:val="00AC5AFB"/>
    <w:rsid w:val="00AC60E2"/>
    <w:rsid w:val="00AC66B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323F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6F3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267"/>
    <w:rsid w:val="00BC4FBB"/>
    <w:rsid w:val="00BD056B"/>
    <w:rsid w:val="00BD46FD"/>
    <w:rsid w:val="00BD4FC1"/>
    <w:rsid w:val="00BD52AA"/>
    <w:rsid w:val="00BD7A71"/>
    <w:rsid w:val="00BE3369"/>
    <w:rsid w:val="00BE3E1C"/>
    <w:rsid w:val="00BE6AA1"/>
    <w:rsid w:val="00BE7922"/>
    <w:rsid w:val="00BF057E"/>
    <w:rsid w:val="00BF05E8"/>
    <w:rsid w:val="00BF0D65"/>
    <w:rsid w:val="00BF29B1"/>
    <w:rsid w:val="00BF3A83"/>
    <w:rsid w:val="00BF48F2"/>
    <w:rsid w:val="00BF4B24"/>
    <w:rsid w:val="00BF66C2"/>
    <w:rsid w:val="00C026F7"/>
    <w:rsid w:val="00C0435A"/>
    <w:rsid w:val="00C053EB"/>
    <w:rsid w:val="00C05FF7"/>
    <w:rsid w:val="00C0676A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3758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B47D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185"/>
    <w:rsid w:val="00CD7DFF"/>
    <w:rsid w:val="00CE1088"/>
    <w:rsid w:val="00CE307C"/>
    <w:rsid w:val="00CE3BC2"/>
    <w:rsid w:val="00CE3BEE"/>
    <w:rsid w:val="00CE62BB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8D9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5CB8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4D5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371"/>
    <w:rsid w:val="00DD470D"/>
    <w:rsid w:val="00DD4A29"/>
    <w:rsid w:val="00DD4D55"/>
    <w:rsid w:val="00DD5358"/>
    <w:rsid w:val="00DD6AE4"/>
    <w:rsid w:val="00DE00D3"/>
    <w:rsid w:val="00DE016D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397C"/>
    <w:rsid w:val="00DF5087"/>
    <w:rsid w:val="00DF69B2"/>
    <w:rsid w:val="00E00024"/>
    <w:rsid w:val="00E00A81"/>
    <w:rsid w:val="00E0123B"/>
    <w:rsid w:val="00E021F8"/>
    <w:rsid w:val="00E02AD9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7B1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4C5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2D7B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088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27D8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A341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5F3D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B0A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Digip&#228;devuste-enesehindamise-skaal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0</TotalTime>
  <Pages>5</Pages>
  <Words>966</Words>
  <Characters>5609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Reet Suviste</cp:lastModifiedBy>
  <cp:revision>2</cp:revision>
  <cp:lastPrinted>2011-06-28T11:10:00Z</cp:lastPrinted>
  <dcterms:created xsi:type="dcterms:W3CDTF">2022-05-30T06:15:00Z</dcterms:created>
  <dcterms:modified xsi:type="dcterms:W3CDTF">2022-05-30T06:15:00Z</dcterms:modified>
</cp:coreProperties>
</file>