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335C8FD8" w:rsidR="00561F57" w:rsidRPr="003307F0" w:rsidRDefault="000D743C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Võlanõustaja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7E4444">
        <w:rPr>
          <w:rFonts w:ascii="Calibri" w:hAnsi="Calibri"/>
          <w:b/>
          <w:color w:val="000000"/>
          <w:sz w:val="28"/>
          <w:szCs w:val="28"/>
        </w:rPr>
        <w:t>6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1D02C6DE" w:rsidR="00576E64" w:rsidRPr="00FE70C3" w:rsidRDefault="000D743C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Võlanõustaja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14:paraId="1578532B" w14:textId="5E8AF8C9" w:rsidR="00576E64" w:rsidRPr="00FE70C3" w:rsidRDefault="000D743C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6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6"/>
        <w:gridCol w:w="4818"/>
      </w:tblGrid>
      <w:tr w:rsidR="00736B81" w:rsidRPr="00191A0E" w14:paraId="24409948" w14:textId="77777777" w:rsidTr="00455165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A363" w14:textId="77777777" w:rsidR="00736B81" w:rsidRDefault="00736B81" w:rsidP="004551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2322A6">
              <w:rPr>
                <w:rFonts w:ascii="Calibri" w:hAnsi="Calibri"/>
                <w:b/>
                <w:sz w:val="22"/>
                <w:szCs w:val="22"/>
              </w:rPr>
              <w:t xml:space="preserve">Võimalikud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osakutsed </w:t>
            </w:r>
            <w:r w:rsidRPr="002322A6">
              <w:rPr>
                <w:rFonts w:ascii="Calibri" w:hAnsi="Calibri"/>
                <w:b/>
                <w:sz w:val="22"/>
                <w:szCs w:val="22"/>
              </w:rPr>
              <w:t>ja nimetused kutsetunnistusel</w:t>
            </w:r>
          </w:p>
          <w:p w14:paraId="36423038" w14:textId="03EE0049" w:rsidR="001C2E45" w:rsidRPr="007650EA" w:rsidRDefault="001C2E45" w:rsidP="00455165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36B81" w:rsidRPr="00191A0E" w14:paraId="4016F1F2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16D4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Osakutse nimetus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9B48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(EKR) tase</w:t>
            </w:r>
          </w:p>
        </w:tc>
      </w:tr>
      <w:tr w:rsidR="001C2E45" w:rsidRPr="00191A0E" w14:paraId="1277CFBF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B41E" w14:textId="3B37B13B" w:rsidR="001C2E45" w:rsidRPr="002322A6" w:rsidRDefault="000D743C" w:rsidP="001C2E4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Majandamisnõustaja, tase 5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CF9E" w14:textId="6296F2E2" w:rsidR="001C2E45" w:rsidRPr="002322A6" w:rsidRDefault="000D743C" w:rsidP="001C2E4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</w:tbl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5C9441F2" w14:textId="327E21B3" w:rsidR="003972FA" w:rsidRPr="000D743C" w:rsidRDefault="000D743C" w:rsidP="007C2BC8">
            <w:pPr>
              <w:rPr>
                <w:rFonts w:ascii="Calibri" w:hAnsi="Calibri" w:cs="Calibri"/>
                <w:color w:val="000000"/>
                <w:sz w:val="22"/>
                <w:szCs w:val="22"/>
                <w:lang w:eastAsia="et-EE"/>
              </w:rPr>
            </w:pPr>
            <w:r w:rsidRPr="000D743C">
              <w:rPr>
                <w:rFonts w:ascii="Calibri" w:hAnsi="Calibri" w:cs="Calibri"/>
                <w:color w:val="000000"/>
                <w:sz w:val="22"/>
                <w:szCs w:val="22"/>
              </w:rPr>
              <w:t>Võlanõustaja töö on võlaprobleemidega ja raskes majanduslikus olukorras üksikisikute, perekondade ja leibkondade nõustamine, toetamine ning abistamine nende toimetuleku parandamiseks ja majanduslike raskuste ületamiseks.</w:t>
            </w:r>
            <w:r w:rsidRPr="000D743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Võlanõustamise eesmärk on kliendi võlasituatsiooni kaardistamine ning sellest lähtuvalt võlgnevuse likvideerimine või selle talutavaks muutmine, võlgade tekkimise vältimine ning muude võlgadega seonduvate probleemide lahendamine.</w:t>
            </w:r>
            <w:r w:rsidRPr="000D743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Võlanõustaja suhtleb oma töös aktiivselt klientide, võlausaldajate, koostöövõrgustike liikmete, kolleegide ja teiste asjassepuutuvate osapooltega.</w:t>
            </w:r>
            <w:r w:rsidRPr="000D743C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Võlanõustaja kutse sisaldab osakutset majandamisnõustaja, kes nõustab kliente võlgade ennetamisel ja majandusliku toimetuleku parendamisel.</w:t>
            </w:r>
          </w:p>
        </w:tc>
      </w:tr>
      <w:tr w:rsidR="007F2D3B" w14:paraId="20AEC931" w14:textId="77777777" w:rsidTr="00E861FA">
        <w:tc>
          <w:tcPr>
            <w:tcW w:w="9356" w:type="dxa"/>
            <w:shd w:val="clear" w:color="auto" w:fill="auto"/>
          </w:tcPr>
          <w:p w14:paraId="27E668B1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79B7F13E" w14:textId="77777777" w:rsidR="007F2D3B" w:rsidRPr="0037756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7F2D3B" w:rsidRPr="00AF7D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7F2D3B" w14:paraId="2F5EA121" w14:textId="77777777" w:rsidTr="00520BDC">
        <w:tc>
          <w:tcPr>
            <w:tcW w:w="9356" w:type="dxa"/>
            <w:shd w:val="clear" w:color="auto" w:fill="auto"/>
          </w:tcPr>
          <w:p w14:paraId="63D069BE" w14:textId="2C191ADC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0D743C">
              <w:rPr>
                <w:rFonts w:ascii="Calibri" w:hAnsi="Calibri"/>
                <w:sz w:val="22"/>
                <w:szCs w:val="22"/>
              </w:rPr>
              <w:t>Koostöö teenuse tellijaga</w:t>
            </w:r>
          </w:p>
          <w:p w14:paraId="3EEDCADD" w14:textId="77777777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0D743C">
              <w:rPr>
                <w:rFonts w:ascii="Calibri" w:hAnsi="Calibri"/>
                <w:sz w:val="22"/>
                <w:szCs w:val="22"/>
              </w:rPr>
              <w:t>Võlasituatsiooni hindamine</w:t>
            </w:r>
          </w:p>
          <w:p w14:paraId="70FEA3E6" w14:textId="77777777" w:rsidR="000D743C" w:rsidRDefault="000D743C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 </w:t>
            </w:r>
            <w:r w:rsidRPr="000D743C">
              <w:rPr>
                <w:rFonts w:ascii="Calibri" w:hAnsi="Calibri"/>
                <w:sz w:val="22"/>
                <w:szCs w:val="22"/>
              </w:rPr>
              <w:t>Võlasituatsiooni lahenduste hindamine</w:t>
            </w:r>
          </w:p>
          <w:p w14:paraId="08455A74" w14:textId="77777777" w:rsidR="000D743C" w:rsidRDefault="000D743C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 </w:t>
            </w:r>
            <w:r w:rsidRPr="000D743C">
              <w:rPr>
                <w:rFonts w:ascii="Calibri" w:hAnsi="Calibri"/>
                <w:sz w:val="22"/>
                <w:szCs w:val="22"/>
              </w:rPr>
              <w:t>Nõustamine võlgade ennetamisel</w:t>
            </w:r>
          </w:p>
          <w:p w14:paraId="145AAD85" w14:textId="77777777" w:rsidR="000D743C" w:rsidRDefault="000D743C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A.2.5  </w:t>
            </w:r>
            <w:r w:rsidRPr="000D743C">
              <w:rPr>
                <w:rFonts w:ascii="Calibri" w:hAnsi="Calibri"/>
                <w:sz w:val="22"/>
                <w:szCs w:val="22"/>
              </w:rPr>
              <w:t>Võlanõustamine kohtu- ja täitemenetluse korral</w:t>
            </w:r>
          </w:p>
          <w:p w14:paraId="4D757D8E" w14:textId="76C055F3" w:rsidR="000D743C" w:rsidRPr="00391E74" w:rsidRDefault="000D743C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A.2.6  </w:t>
            </w:r>
            <w:r w:rsidRPr="000D743C">
              <w:rPr>
                <w:rFonts w:ascii="Calibri" w:hAnsi="Calibri"/>
                <w:sz w:val="22"/>
                <w:szCs w:val="22"/>
              </w:rPr>
              <w:t>Võlanõustamine maksejõuetusmenetluste algatamisel</w:t>
            </w:r>
          </w:p>
        </w:tc>
      </w:tr>
      <w:tr w:rsidR="007F2D3B" w14:paraId="5D391F95" w14:textId="77777777" w:rsidTr="00400626">
        <w:tc>
          <w:tcPr>
            <w:tcW w:w="9356" w:type="dxa"/>
            <w:shd w:val="clear" w:color="auto" w:fill="auto"/>
          </w:tcPr>
          <w:p w14:paraId="6859EF2A" w14:textId="02582C57" w:rsidR="007F2D3B" w:rsidRPr="00AF7D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Valitavad tööosad</w:t>
            </w:r>
          </w:p>
        </w:tc>
      </w:tr>
      <w:tr w:rsidR="007F2D3B" w:rsidRPr="00D00D22" w14:paraId="1CD1B6F3" w14:textId="77777777" w:rsidTr="00520BDC">
        <w:tc>
          <w:tcPr>
            <w:tcW w:w="9356" w:type="dxa"/>
            <w:shd w:val="clear" w:color="auto" w:fill="auto"/>
          </w:tcPr>
          <w:p w14:paraId="737D8499" w14:textId="7AD56911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.7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0D743C" w:rsidRPr="000D743C">
              <w:rPr>
                <w:rFonts w:ascii="Calibri" w:hAnsi="Calibri"/>
                <w:sz w:val="22"/>
                <w:szCs w:val="22"/>
              </w:rPr>
              <w:t>Koolitamine</w:t>
            </w:r>
          </w:p>
          <w:p w14:paraId="5A2748D4" w14:textId="77777777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.8  </w:t>
            </w:r>
            <w:r w:rsidR="000D743C" w:rsidRPr="000D743C">
              <w:rPr>
                <w:rFonts w:ascii="Calibri" w:hAnsi="Calibri"/>
                <w:sz w:val="22"/>
                <w:szCs w:val="22"/>
              </w:rPr>
              <w:t>Ennetus- ja teavitustöö tegemine ühiskonnas</w:t>
            </w:r>
          </w:p>
          <w:p w14:paraId="16EF9CC5" w14:textId="77777777" w:rsidR="000D743C" w:rsidRDefault="000D743C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A.2.9  </w:t>
            </w:r>
            <w:r w:rsidRPr="000D743C">
              <w:rPr>
                <w:rFonts w:ascii="Calibri" w:hAnsi="Calibri"/>
                <w:sz w:val="22"/>
                <w:szCs w:val="22"/>
              </w:rPr>
              <w:t>Juhtimine</w:t>
            </w:r>
          </w:p>
          <w:p w14:paraId="3154C9E2" w14:textId="557CB5BD" w:rsidR="000D743C" w:rsidRPr="007650EA" w:rsidRDefault="000D743C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A.2.10  </w:t>
            </w:r>
            <w:r w:rsidRPr="000D743C">
              <w:rPr>
                <w:rFonts w:ascii="Calibri" w:hAnsi="Calibri"/>
                <w:sz w:val="22"/>
                <w:szCs w:val="22"/>
              </w:rPr>
              <w:t>Juhendamine</w:t>
            </w:r>
          </w:p>
        </w:tc>
      </w:tr>
      <w:tr w:rsidR="007F2D3B" w:rsidRPr="00D00D22" w14:paraId="590BF57D" w14:textId="77777777" w:rsidTr="00520BDC">
        <w:tc>
          <w:tcPr>
            <w:tcW w:w="9356" w:type="dxa"/>
            <w:shd w:val="clear" w:color="auto" w:fill="auto"/>
          </w:tcPr>
          <w:p w14:paraId="4D04F298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49AFDEB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2D3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7F2D3B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3D516251" w:rsidR="007F2D3B" w:rsidRPr="000D743C" w:rsidRDefault="000D743C" w:rsidP="007F2D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D743C">
              <w:rPr>
                <w:rFonts w:ascii="Calibri" w:hAnsi="Calibri"/>
                <w:bCs/>
                <w:sz w:val="22"/>
                <w:szCs w:val="22"/>
              </w:rPr>
              <w:t>Võlanõustajal on kõrgharidus (soovitavalt majanduse, õiguse või sotsiaalvaldkonnast) ning võlanõustamis</w:t>
            </w:r>
            <w:r w:rsidR="00591D55">
              <w:rPr>
                <w:rFonts w:ascii="Calibri" w:hAnsi="Calibri"/>
                <w:bCs/>
                <w:sz w:val="22"/>
                <w:szCs w:val="22"/>
              </w:rPr>
              <w:t xml:space="preserve">e </w:t>
            </w:r>
            <w:r w:rsidRPr="000D743C">
              <w:rPr>
                <w:rFonts w:ascii="Calibri" w:hAnsi="Calibri"/>
                <w:bCs/>
                <w:sz w:val="22"/>
                <w:szCs w:val="22"/>
              </w:rPr>
              <w:t>koolituse ja töö käigus omandatud kutseoskused.</w:t>
            </w:r>
          </w:p>
        </w:tc>
      </w:tr>
      <w:tr w:rsidR="007F2D3B" w:rsidRPr="00D00D22" w14:paraId="0E9DB9B0" w14:textId="77777777" w:rsidTr="00A677EE">
        <w:tc>
          <w:tcPr>
            <w:tcW w:w="9356" w:type="dxa"/>
            <w:shd w:val="clear" w:color="auto" w:fill="auto"/>
          </w:tcPr>
          <w:p w14:paraId="0085FED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F5E4584" w14:textId="77777777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2D3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7F2D3B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11B85546" w:rsidR="007F2D3B" w:rsidRPr="000D743C" w:rsidRDefault="000D743C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D743C">
              <w:rPr>
                <w:rFonts w:ascii="Calibri" w:hAnsi="Calibri"/>
                <w:iCs/>
                <w:sz w:val="22"/>
                <w:szCs w:val="22"/>
              </w:rPr>
              <w:t>Võlanõustaja.</w:t>
            </w:r>
          </w:p>
        </w:tc>
      </w:tr>
      <w:tr w:rsidR="007F2D3B" w:rsidRPr="00D00D22" w14:paraId="51F48E1C" w14:textId="77777777" w:rsidTr="00520BDC">
        <w:tc>
          <w:tcPr>
            <w:tcW w:w="9356" w:type="dxa"/>
            <w:shd w:val="clear" w:color="auto" w:fill="auto"/>
          </w:tcPr>
          <w:p w14:paraId="2629F0F7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A6BBB13" w14:textId="77777777" w:rsidR="007F2D3B" w:rsidRPr="00C62382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7F2D3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1B2E2557" w:rsidR="007F2D3B" w:rsidRPr="00AF7D6B" w:rsidRDefault="00591D55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Sotsiaalhoolekandeseadus.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C48AAA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D6E0C89" w14:textId="72B31320" w:rsidR="0036125E" w:rsidRDefault="00591D55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91D55">
              <w:rPr>
                <w:rFonts w:ascii="Calibri" w:hAnsi="Calibri"/>
                <w:iCs/>
                <w:sz w:val="22"/>
                <w:szCs w:val="22"/>
              </w:rPr>
              <w:t>Kutse taotlemisel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tuleb tõendada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ja kohu</w:t>
            </w:r>
            <w:r w:rsidR="000636C7">
              <w:rPr>
                <w:rFonts w:ascii="Calibri" w:hAnsi="Calibri"/>
                <w:iCs/>
                <w:sz w:val="22"/>
                <w:szCs w:val="22"/>
              </w:rPr>
              <w:t>s</w:t>
            </w:r>
            <w:r>
              <w:rPr>
                <w:rFonts w:ascii="Calibri" w:hAnsi="Calibri"/>
                <w:iCs/>
                <w:sz w:val="22"/>
                <w:szCs w:val="22"/>
              </w:rPr>
              <w:t>tuslikud kompetentsid B.3.1-B.3.6. Lisaks on võimalik tõendada valitavaid kompetentse B.3.7-B.3.10.</w:t>
            </w:r>
          </w:p>
          <w:p w14:paraId="7F568BCC" w14:textId="7D743200" w:rsidR="00591D55" w:rsidRPr="00591D55" w:rsidRDefault="00591D55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Majandamisnõustaja, tase 5 osakutse tõendamiseks tuleb tõendada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ja kohustuslik</w:t>
            </w:r>
            <w:r w:rsidR="00AE0A5B">
              <w:rPr>
                <w:rFonts w:ascii="Calibri" w:hAnsi="Calibri"/>
                <w:iCs/>
                <w:sz w:val="22"/>
                <w:szCs w:val="22"/>
              </w:rPr>
              <w:t>ud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kompetents</w:t>
            </w:r>
            <w:r w:rsidR="00AE0A5B">
              <w:rPr>
                <w:rFonts w:ascii="Calibri" w:hAnsi="Calibri"/>
                <w:iCs/>
                <w:sz w:val="22"/>
                <w:szCs w:val="22"/>
              </w:rPr>
              <w:t>id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AE0A5B">
              <w:rPr>
                <w:rFonts w:ascii="Calibri" w:hAnsi="Calibri"/>
                <w:iCs/>
                <w:sz w:val="22"/>
                <w:szCs w:val="22"/>
              </w:rPr>
              <w:t xml:space="preserve">B.3.1 ja </w:t>
            </w:r>
            <w:r>
              <w:rPr>
                <w:rFonts w:ascii="Calibri" w:hAnsi="Calibri"/>
                <w:iCs/>
                <w:sz w:val="22"/>
                <w:szCs w:val="22"/>
              </w:rPr>
              <w:t>B.3.4.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3218E700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91D55">
              <w:rPr>
                <w:rFonts w:ascii="Calibri" w:hAnsi="Calibri"/>
                <w:b/>
                <w:sz w:val="22"/>
                <w:szCs w:val="22"/>
              </w:rPr>
              <w:t>Võlanõustaja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5AD0772F" w14:textId="77777777" w:rsidR="00557050" w:rsidRPr="00AE0A5B" w:rsidRDefault="00591D55" w:rsidP="00591D5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E0A5B">
              <w:rPr>
                <w:rFonts w:ascii="Calibri" w:hAnsi="Calibri"/>
                <w:iCs/>
                <w:sz w:val="22"/>
                <w:szCs w:val="22"/>
              </w:rPr>
              <w:t>täiendab pidevalt oma kutsealaseid teadmisi ja oskusi, kasutades selleks erinevaid võimalusi (nt seminarid, koolitused, töörühmad, erialane kirjandus, tutvumine õigusaktide ja  kohtulahenditega);</w:t>
            </w:r>
          </w:p>
          <w:p w14:paraId="6BE480E7" w14:textId="77777777" w:rsidR="00591D55" w:rsidRPr="00AE0A5B" w:rsidRDefault="00AE0A5B" w:rsidP="00591D5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E0A5B">
              <w:rPr>
                <w:rFonts w:ascii="Calibri" w:hAnsi="Calibri"/>
                <w:iCs/>
                <w:sz w:val="22"/>
                <w:szCs w:val="22"/>
              </w:rPr>
              <w:t>kasutab oma töös eesti keelt tasemel C1 (vt lisa 1);</w:t>
            </w:r>
          </w:p>
          <w:p w14:paraId="12137286" w14:textId="77777777" w:rsidR="00AE0A5B" w:rsidRPr="00AE0A5B" w:rsidRDefault="00AE0A5B" w:rsidP="00591D5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E0A5B">
              <w:rPr>
                <w:rFonts w:ascii="Calibri" w:hAnsi="Calibri"/>
                <w:iCs/>
                <w:sz w:val="22"/>
                <w:szCs w:val="22"/>
              </w:rPr>
              <w:t xml:space="preserve">kasutab oma töös arvutit vastavalt </w:t>
            </w:r>
            <w:proofErr w:type="spellStart"/>
            <w:r w:rsidRPr="00AE0A5B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Pr="00AE0A5B">
              <w:rPr>
                <w:rFonts w:ascii="Calibri" w:hAnsi="Calibri"/>
                <w:iCs/>
                <w:sz w:val="22"/>
                <w:szCs w:val="22"/>
              </w:rPr>
              <w:t xml:space="preserve"> enesehindamise skaala osaoskusi infotöötlus ja kommunikatsioon iseseisva kasutaja tasemele ning sisuloome, ohutuse ja probleemilahenduse </w:t>
            </w:r>
            <w:proofErr w:type="spellStart"/>
            <w:r w:rsidRPr="00AE0A5B">
              <w:rPr>
                <w:rFonts w:ascii="Calibri" w:hAnsi="Calibri"/>
                <w:iCs/>
                <w:sz w:val="22"/>
                <w:szCs w:val="22"/>
              </w:rPr>
              <w:t>osasoskusi</w:t>
            </w:r>
            <w:proofErr w:type="spellEnd"/>
            <w:r w:rsidRPr="00AE0A5B">
              <w:rPr>
                <w:rFonts w:ascii="Calibri" w:hAnsi="Calibri"/>
                <w:iCs/>
                <w:sz w:val="22"/>
                <w:szCs w:val="22"/>
              </w:rPr>
              <w:t xml:space="preserve"> vastavalt algtasemel kasutaja tasemele (vt lisa 2);</w:t>
            </w:r>
          </w:p>
          <w:p w14:paraId="3CA7204E" w14:textId="77777777" w:rsidR="00AE0A5B" w:rsidRPr="00AE0A5B" w:rsidRDefault="00AE0A5B" w:rsidP="00591D5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E0A5B">
              <w:rPr>
                <w:rFonts w:ascii="Calibri" w:hAnsi="Calibri"/>
                <w:iCs/>
                <w:sz w:val="22"/>
                <w:szCs w:val="22"/>
              </w:rPr>
              <w:t>loob usaldusliku kontakti klientide, kolleegide ja koostööpartneritega, suhtleb konstruktiivselt kõikide osapooltega;</w:t>
            </w:r>
          </w:p>
          <w:p w14:paraId="397AF8A0" w14:textId="77777777" w:rsidR="00AE0A5B" w:rsidRPr="00AE0A5B" w:rsidRDefault="00AE0A5B" w:rsidP="00591D5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E0A5B">
              <w:rPr>
                <w:rFonts w:ascii="Calibri" w:hAnsi="Calibri"/>
                <w:iCs/>
                <w:sz w:val="22"/>
                <w:szCs w:val="22"/>
              </w:rPr>
              <w:t>tuleb toime konfliktidega ning teeb meeskonnatööd; esineb enesekindlalt ja professionaalselt, on usaldusväärne;</w:t>
            </w:r>
          </w:p>
          <w:p w14:paraId="2F41E6EB" w14:textId="77777777" w:rsidR="00AE0A5B" w:rsidRPr="00AE0A5B" w:rsidRDefault="00AE0A5B" w:rsidP="00591D5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E0A5B">
              <w:rPr>
                <w:rFonts w:ascii="Calibri" w:hAnsi="Calibri"/>
                <w:iCs/>
                <w:sz w:val="22"/>
                <w:szCs w:val="22"/>
              </w:rPr>
              <w:t>järgib oma töös kutse-eetikat (vt lisa 3);</w:t>
            </w:r>
          </w:p>
          <w:p w14:paraId="28B32FE8" w14:textId="37DD6422" w:rsidR="00AE0A5B" w:rsidRPr="00591D55" w:rsidRDefault="00AE0A5B" w:rsidP="00591D5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AE0A5B">
              <w:rPr>
                <w:rFonts w:ascii="Calibri" w:hAnsi="Calibri"/>
                <w:iCs/>
                <w:sz w:val="22"/>
                <w:szCs w:val="22"/>
              </w:rPr>
              <w:t>järgib oma töös valdkonnaga seotud õigusakte, sh andmekaitsenõudeid.</w:t>
            </w:r>
          </w:p>
        </w:tc>
      </w:tr>
      <w:tr w:rsidR="007F2D3B" w:rsidRPr="00D6436B" w14:paraId="4B2B1508" w14:textId="77777777" w:rsidTr="002D21A5">
        <w:tc>
          <w:tcPr>
            <w:tcW w:w="9214" w:type="dxa"/>
            <w:shd w:val="clear" w:color="auto" w:fill="auto"/>
          </w:tcPr>
          <w:p w14:paraId="451E66B4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E30A4B2" w14:textId="77777777" w:rsidR="007F2D3B" w:rsidRPr="00D643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43709772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>Ko</w:t>
            </w:r>
            <w:r w:rsidR="00AE0A5B">
              <w:rPr>
                <w:rFonts w:ascii="Calibri" w:hAnsi="Calibri"/>
                <w:b/>
                <w:sz w:val="22"/>
                <w:szCs w:val="22"/>
              </w:rPr>
              <w:t>ostöö teenuse tellijaga</w:t>
            </w:r>
          </w:p>
        </w:tc>
        <w:tc>
          <w:tcPr>
            <w:tcW w:w="1213" w:type="dxa"/>
          </w:tcPr>
          <w:p w14:paraId="52FBD7D6" w14:textId="7388837F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E0A5B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4C3FCE02" w:rsidR="00610B6B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6CF0FAC" w14:textId="49FF9994" w:rsidR="00AE0A5B" w:rsidRPr="008130E4" w:rsidRDefault="008130E4" w:rsidP="00AE0A5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teeb tellijale ja tööandjale ettepanekuid teenuse sisu ja tingimuste osas;</w:t>
            </w:r>
          </w:p>
          <w:p w14:paraId="6DB39ABB" w14:textId="256AE7E9" w:rsidR="008130E4" w:rsidRPr="008130E4" w:rsidRDefault="008130E4" w:rsidP="00AE0A5B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dokumenteerib nõustamised tööandja või tellijaga kokkulepitud viisil;</w:t>
            </w:r>
          </w:p>
          <w:p w14:paraId="37CD8DE4" w14:textId="5E4925B2" w:rsidR="00610B6B" w:rsidRPr="008130E4" w:rsidRDefault="008130E4" w:rsidP="008130E4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koostab ja esitab tööandjale vajaliku aruandluse, annab teenuse tellijale ja tööandjale tagasisidet klientide nõustamiste kohta kokkulepitud kujul.</w:t>
            </w:r>
          </w:p>
        </w:tc>
      </w:tr>
      <w:tr w:rsidR="007F2D3B" w:rsidRPr="00CF4019" w14:paraId="33CFF215" w14:textId="77777777" w:rsidTr="00610B6B">
        <w:tc>
          <w:tcPr>
            <w:tcW w:w="9322" w:type="dxa"/>
            <w:gridSpan w:val="2"/>
          </w:tcPr>
          <w:p w14:paraId="649A6EB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FE65ECF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14:paraId="6FB00173" w14:textId="77777777" w:rsidTr="00032EE9">
        <w:tc>
          <w:tcPr>
            <w:tcW w:w="8109" w:type="dxa"/>
          </w:tcPr>
          <w:p w14:paraId="39F39EEF" w14:textId="2A2FF373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E0A5B">
              <w:rPr>
                <w:rFonts w:ascii="Calibri" w:hAnsi="Calibri"/>
                <w:b/>
                <w:sz w:val="22"/>
                <w:szCs w:val="22"/>
              </w:rPr>
              <w:t>Võlasituatsiooni hindamine</w:t>
            </w:r>
          </w:p>
        </w:tc>
        <w:tc>
          <w:tcPr>
            <w:tcW w:w="1213" w:type="dxa"/>
          </w:tcPr>
          <w:p w14:paraId="5224FAA2" w14:textId="3AADDF94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E0A5B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7F2D3B" w14:paraId="68BF4153" w14:textId="77777777" w:rsidTr="00610B6B">
        <w:tc>
          <w:tcPr>
            <w:tcW w:w="9322" w:type="dxa"/>
            <w:gridSpan w:val="2"/>
          </w:tcPr>
          <w:p w14:paraId="4E34887F" w14:textId="37380B0F" w:rsidR="007F2D3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C0D1FC7" w14:textId="208B4A1E" w:rsidR="008130E4" w:rsidRPr="008130E4" w:rsidRDefault="008130E4" w:rsidP="008130E4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loob nõustamisel kliendiga usaldusliku ja positiivse õhkkonna, kuulab ära kliendi selgitused olukorra kohta ja määratleb juhtumi võlanõustamise valdkonna seisukohast;</w:t>
            </w:r>
          </w:p>
          <w:p w14:paraId="1AA71E1E" w14:textId="359BEF0B" w:rsidR="008130E4" w:rsidRPr="008130E4" w:rsidRDefault="008130E4" w:rsidP="008130E4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kaardistab koos kliendiga hetkeolukorra tutvudes kliendi esitatud dokumentide ja võlanõuetega, abistab klienti andmete leidmisel registritest; teeb kliendile olukorrast kokkuvõtte;</w:t>
            </w:r>
          </w:p>
          <w:p w14:paraId="3A2E4BB8" w14:textId="238A1D5B" w:rsidR="008130E4" w:rsidRPr="008130E4" w:rsidRDefault="008130E4" w:rsidP="008130E4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koostab vajadusel infopäringud kliendi võlanõuete selgitamiseks;</w:t>
            </w:r>
          </w:p>
          <w:p w14:paraId="0494F904" w14:textId="1F0CF602" w:rsidR="008130E4" w:rsidRPr="008130E4" w:rsidRDefault="008130E4" w:rsidP="008130E4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lastRenderedPageBreak/>
              <w:t>selgitab kliendile dokumentide sisu ning registritest saadud andmete tähendust;</w:t>
            </w:r>
          </w:p>
          <w:p w14:paraId="4F465F07" w14:textId="32176436" w:rsidR="008130E4" w:rsidRPr="008130E4" w:rsidRDefault="008130E4" w:rsidP="008130E4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analüüsib võlajuhtumit ning pere võimalusi võlakohustuste täitmisel;</w:t>
            </w:r>
          </w:p>
          <w:p w14:paraId="18C56BA4" w14:textId="66F0D599" w:rsidR="007F2D3B" w:rsidRPr="008130E4" w:rsidRDefault="008130E4" w:rsidP="008130E4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selgitab kliendile tema õiguseid ja kohustusi kliendi teadlikkuse tõstmiseks ja tegevuskava koostamiseks.</w:t>
            </w:r>
          </w:p>
        </w:tc>
      </w:tr>
      <w:tr w:rsidR="007F2D3B" w14:paraId="39FFE17F" w14:textId="77777777" w:rsidTr="00610B6B">
        <w:tc>
          <w:tcPr>
            <w:tcW w:w="9322" w:type="dxa"/>
            <w:gridSpan w:val="2"/>
          </w:tcPr>
          <w:p w14:paraId="175D3659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0C03D64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AE0A5B" w:rsidRPr="00610B6B" w14:paraId="76318010" w14:textId="77777777" w:rsidTr="00F05286">
        <w:tc>
          <w:tcPr>
            <w:tcW w:w="8109" w:type="dxa"/>
          </w:tcPr>
          <w:p w14:paraId="78B71F16" w14:textId="1446F809" w:rsidR="00AE0A5B" w:rsidRPr="00610B6B" w:rsidRDefault="00AE0A5B" w:rsidP="00F052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Võlasituatsiooni lahenduste hindamine</w:t>
            </w:r>
          </w:p>
        </w:tc>
        <w:tc>
          <w:tcPr>
            <w:tcW w:w="1213" w:type="dxa"/>
          </w:tcPr>
          <w:p w14:paraId="243090D8" w14:textId="77777777" w:rsidR="00AE0A5B" w:rsidRPr="00610B6B" w:rsidRDefault="00AE0A5B" w:rsidP="00F0528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6</w:t>
            </w:r>
          </w:p>
        </w:tc>
      </w:tr>
      <w:tr w:rsidR="00AE0A5B" w:rsidRPr="00610B6B" w14:paraId="578CD6D7" w14:textId="77777777" w:rsidTr="00F05286">
        <w:tc>
          <w:tcPr>
            <w:tcW w:w="9322" w:type="dxa"/>
            <w:gridSpan w:val="2"/>
          </w:tcPr>
          <w:p w14:paraId="640ADE98" w14:textId="77777777" w:rsidR="00AE0A5B" w:rsidRPr="00610B6B" w:rsidRDefault="00AE0A5B" w:rsidP="00F0528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00A65EE" w14:textId="4279B392" w:rsidR="00AE0A5B" w:rsidRPr="008130E4" w:rsidRDefault="008130E4" w:rsidP="00AE0A5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osaleb läbirääkimistes ja kokkulepete sõlmimisel võlausaldajatega ja võlausaldajate esindajatega vastavalt kliendi võlasituatsioonile;</w:t>
            </w:r>
          </w:p>
          <w:p w14:paraId="51EAD090" w14:textId="4CC302B6" w:rsidR="008130E4" w:rsidRPr="008130E4" w:rsidRDefault="008130E4" w:rsidP="00AE0A5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hindab refinantseerimisvõimalusi, arvestades võlasituatsiooni ja kliendi võimekust;</w:t>
            </w:r>
          </w:p>
          <w:p w14:paraId="704BE7F7" w14:textId="49D68E9C" w:rsidR="008130E4" w:rsidRPr="008130E4" w:rsidRDefault="008130E4" w:rsidP="00AE0A5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hindab nõuete seaduslikkust, lähtudes kehtivatest õigusaktidest ja kohtupraktikast;</w:t>
            </w:r>
          </w:p>
          <w:p w14:paraId="4729D887" w14:textId="6B764321" w:rsidR="008130E4" w:rsidRPr="008130E4" w:rsidRDefault="008130E4" w:rsidP="00AE0A5B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hindab nõuete aegumist, selgitab kliendile tema õigusi seoses nõuete aegumisega ja juhendab aegumise taotlemisel;</w:t>
            </w:r>
          </w:p>
          <w:p w14:paraId="42126A82" w14:textId="6F4D2144" w:rsidR="00AE0A5B" w:rsidRPr="008130E4" w:rsidRDefault="008130E4" w:rsidP="008130E4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selgitab kliendile pärimise ja pärimismenetlusega seotud õigusi ja kohustusi.</w:t>
            </w:r>
          </w:p>
        </w:tc>
      </w:tr>
      <w:tr w:rsidR="00AE0A5B" w:rsidRPr="00610B6B" w14:paraId="1910C654" w14:textId="77777777" w:rsidTr="00F05286">
        <w:tc>
          <w:tcPr>
            <w:tcW w:w="9322" w:type="dxa"/>
            <w:gridSpan w:val="2"/>
          </w:tcPr>
          <w:p w14:paraId="511AD93C" w14:textId="77777777" w:rsidR="00AE0A5B" w:rsidRPr="00815F5B" w:rsidRDefault="00AE0A5B" w:rsidP="00F05286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0E0CB88E" w14:textId="77777777" w:rsidR="00AE0A5B" w:rsidRPr="00610B6B" w:rsidRDefault="00AE0A5B" w:rsidP="00F05286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AE0A5B" w:rsidRPr="00610B6B" w14:paraId="4DE9A316" w14:textId="77777777" w:rsidTr="00F05286">
        <w:tc>
          <w:tcPr>
            <w:tcW w:w="8109" w:type="dxa"/>
          </w:tcPr>
          <w:p w14:paraId="5DEC6C89" w14:textId="1533621D" w:rsidR="00AE0A5B" w:rsidRPr="00610B6B" w:rsidRDefault="00AE0A5B" w:rsidP="00F052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Nõustamine võlgade ennetamisel</w:t>
            </w:r>
          </w:p>
        </w:tc>
        <w:tc>
          <w:tcPr>
            <w:tcW w:w="1213" w:type="dxa"/>
          </w:tcPr>
          <w:p w14:paraId="520CBE34" w14:textId="52E24611" w:rsidR="00AE0A5B" w:rsidRPr="00610B6B" w:rsidRDefault="00AE0A5B" w:rsidP="00F0528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8130E4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AE0A5B" w:rsidRPr="00610B6B" w14:paraId="4F3F14C1" w14:textId="77777777" w:rsidTr="00F05286">
        <w:tc>
          <w:tcPr>
            <w:tcW w:w="9322" w:type="dxa"/>
            <w:gridSpan w:val="2"/>
          </w:tcPr>
          <w:p w14:paraId="172266CD" w14:textId="77777777" w:rsidR="00AE0A5B" w:rsidRPr="00610B6B" w:rsidRDefault="00AE0A5B" w:rsidP="00F0528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DCE77DA" w14:textId="2C8FC07E" w:rsidR="00AE0A5B" w:rsidRPr="008130E4" w:rsidRDefault="008130E4" w:rsidP="00AE0A5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juhendab klienti tuludest ja kuludest ülevaate saamisel, selgitab välja pere majandusliku toimetuleku;</w:t>
            </w:r>
          </w:p>
          <w:p w14:paraId="21D85F71" w14:textId="19B11222" w:rsidR="008130E4" w:rsidRPr="008130E4" w:rsidRDefault="008130E4" w:rsidP="00AE0A5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tutvustab sotsiaalvaldkonna teenuseid ja toetusi, lähtuvalt kliendi vajadustest;</w:t>
            </w:r>
          </w:p>
          <w:p w14:paraId="39116C88" w14:textId="32A0E0DB" w:rsidR="008130E4" w:rsidRPr="008130E4" w:rsidRDefault="008130E4" w:rsidP="00AE0A5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juhendab klienti tulude ja kulude planeerimisel ning pere-eela</w:t>
            </w:r>
            <w:r w:rsidR="006E52C6">
              <w:rPr>
                <w:rFonts w:ascii="Calibri" w:hAnsi="Calibri"/>
                <w:sz w:val="22"/>
                <w:szCs w:val="22"/>
              </w:rPr>
              <w:t>r</w:t>
            </w:r>
            <w:r w:rsidRPr="008130E4">
              <w:rPr>
                <w:rFonts w:ascii="Calibri" w:hAnsi="Calibri"/>
                <w:sz w:val="22"/>
                <w:szCs w:val="22"/>
              </w:rPr>
              <w:t>ve koostamisel;</w:t>
            </w:r>
          </w:p>
          <w:p w14:paraId="48914AEC" w14:textId="0ACE213F" w:rsidR="008130E4" w:rsidRPr="008130E4" w:rsidRDefault="008130E4" w:rsidP="00AE0A5B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õpetab kliendile majanduslikult soodsamate tehingute tegemist, pakkudes välja erinevaid valikuid;</w:t>
            </w:r>
          </w:p>
          <w:p w14:paraId="456BAFAB" w14:textId="0987DA16" w:rsidR="00AE0A5B" w:rsidRPr="008130E4" w:rsidRDefault="008130E4" w:rsidP="008130E4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selgitab kliendile laenude võtmisega seotud kohustusi ja kaasnevaid riske ning riskide maandamise võimalusi.</w:t>
            </w:r>
          </w:p>
        </w:tc>
      </w:tr>
      <w:tr w:rsidR="00AE0A5B" w:rsidRPr="00610B6B" w14:paraId="324B417E" w14:textId="77777777" w:rsidTr="00F05286">
        <w:tc>
          <w:tcPr>
            <w:tcW w:w="9322" w:type="dxa"/>
            <w:gridSpan w:val="2"/>
          </w:tcPr>
          <w:p w14:paraId="420BFD97" w14:textId="77777777" w:rsidR="00AE0A5B" w:rsidRPr="00815F5B" w:rsidRDefault="00AE0A5B" w:rsidP="00F05286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10C5CA6" w14:textId="77777777" w:rsidR="00AE0A5B" w:rsidRPr="00610B6B" w:rsidRDefault="00AE0A5B" w:rsidP="00F05286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AE0A5B" w:rsidRPr="00610B6B" w14:paraId="28E4D61C" w14:textId="77777777" w:rsidTr="00F05286">
        <w:tc>
          <w:tcPr>
            <w:tcW w:w="8109" w:type="dxa"/>
          </w:tcPr>
          <w:p w14:paraId="67BF3C55" w14:textId="7B88D3F7" w:rsidR="00AE0A5B" w:rsidRPr="00610B6B" w:rsidRDefault="00AE0A5B" w:rsidP="00F052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Võlanõustamine kohtu- ja täitemenetluse korral</w:t>
            </w:r>
          </w:p>
        </w:tc>
        <w:tc>
          <w:tcPr>
            <w:tcW w:w="1213" w:type="dxa"/>
          </w:tcPr>
          <w:p w14:paraId="2E7A6797" w14:textId="77777777" w:rsidR="00AE0A5B" w:rsidRPr="00610B6B" w:rsidRDefault="00AE0A5B" w:rsidP="00F0528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6</w:t>
            </w:r>
          </w:p>
        </w:tc>
      </w:tr>
      <w:tr w:rsidR="00AE0A5B" w:rsidRPr="00610B6B" w14:paraId="54B846C7" w14:textId="77777777" w:rsidTr="00F05286">
        <w:tc>
          <w:tcPr>
            <w:tcW w:w="9322" w:type="dxa"/>
            <w:gridSpan w:val="2"/>
          </w:tcPr>
          <w:p w14:paraId="6DF6CA3C" w14:textId="77777777" w:rsidR="00AE0A5B" w:rsidRPr="00610B6B" w:rsidRDefault="00AE0A5B" w:rsidP="00F0528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EEFFF16" w14:textId="77777777" w:rsidR="008130E4" w:rsidRPr="008130E4" w:rsidRDefault="008130E4" w:rsidP="008130E4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 xml:space="preserve">hindab makseettepanekutele ja hagiavaldustele vastuväidete esitamise perspektiivikust; </w:t>
            </w:r>
          </w:p>
          <w:p w14:paraId="2FB94660" w14:textId="7824E9DF" w:rsidR="00AE0A5B" w:rsidRPr="008130E4" w:rsidRDefault="008130E4" w:rsidP="008130E4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juhendab klienti kohtule esitatavate dokumentide koostamisel ja seadusjärgsetest tähtaegadest kinnipidamisel oma pädevuse piires;</w:t>
            </w:r>
          </w:p>
          <w:p w14:paraId="3B2D1A08" w14:textId="46EB8258" w:rsidR="008130E4" w:rsidRPr="008130E4" w:rsidRDefault="008130E4" w:rsidP="008130E4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nõustab klienti elatisnõude ja elatisabitaotluse esitamisel ja vormikohase avalduse koostamisel;</w:t>
            </w:r>
          </w:p>
          <w:p w14:paraId="53F44767" w14:textId="79905567" w:rsidR="008130E4" w:rsidRPr="008130E4" w:rsidRDefault="008130E4" w:rsidP="008130E4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selgitab elatisvõlglasele tema õigusi ja kohustusi, juhendab vajalike dokumentide koostamisel ja kompromisslahenduste leidmisel;</w:t>
            </w:r>
          </w:p>
          <w:p w14:paraId="31294B27" w14:textId="509A4FF9" w:rsidR="008130E4" w:rsidRPr="008130E4" w:rsidRDefault="008130E4" w:rsidP="008130E4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selgitab kliendile sissenõude varale pööramise protsessi ja sekkumisvõimalusi;</w:t>
            </w:r>
          </w:p>
          <w:p w14:paraId="4AFAF6C5" w14:textId="034A9735" w:rsidR="008130E4" w:rsidRPr="008130E4" w:rsidRDefault="008130E4" w:rsidP="008130E4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 xml:space="preserve">selgitab kliendile kohtutäituri õigusi </w:t>
            </w:r>
            <w:proofErr w:type="spellStart"/>
            <w:r w:rsidRPr="008130E4">
              <w:rPr>
                <w:rFonts w:ascii="Calibri" w:hAnsi="Calibri"/>
                <w:sz w:val="22"/>
                <w:szCs w:val="22"/>
              </w:rPr>
              <w:t>sissetueku</w:t>
            </w:r>
            <w:proofErr w:type="spellEnd"/>
            <w:r w:rsidRPr="008130E4">
              <w:rPr>
                <w:rFonts w:ascii="Calibri" w:hAnsi="Calibri"/>
                <w:sz w:val="22"/>
                <w:szCs w:val="22"/>
              </w:rPr>
              <w:t xml:space="preserve"> arestimisel; arvestab välja võlgniku minimaalse mittearestitava sissetuleku ja juhendab klienti taotluse esitamisel mittearestitava sissetuleku vabastamiseks;</w:t>
            </w:r>
          </w:p>
          <w:p w14:paraId="3E1F6025" w14:textId="7F1DABA0" w:rsidR="00AE0A5B" w:rsidRPr="008130E4" w:rsidRDefault="008130E4" w:rsidP="008130E4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selgitab kliendile täitemenetluse kulgu ning osapoolte (kohtutäituri, võlgniku ja sissenõudja) kohustusi ja õigusi (sh kaebuse esitamise võimalusi kohtutäituri tegevusele).</w:t>
            </w:r>
          </w:p>
        </w:tc>
      </w:tr>
      <w:tr w:rsidR="00AE0A5B" w:rsidRPr="00610B6B" w14:paraId="30351A10" w14:textId="77777777" w:rsidTr="00F05286">
        <w:tc>
          <w:tcPr>
            <w:tcW w:w="9322" w:type="dxa"/>
            <w:gridSpan w:val="2"/>
          </w:tcPr>
          <w:p w14:paraId="3C802A3E" w14:textId="77777777" w:rsidR="00AE0A5B" w:rsidRPr="00815F5B" w:rsidRDefault="00AE0A5B" w:rsidP="00F05286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BE16039" w14:textId="77777777" w:rsidR="00AE0A5B" w:rsidRPr="00610B6B" w:rsidRDefault="00AE0A5B" w:rsidP="00F05286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AE0A5B" w:rsidRPr="00610B6B" w14:paraId="67D4F1D4" w14:textId="77777777" w:rsidTr="00F05286">
        <w:tc>
          <w:tcPr>
            <w:tcW w:w="8109" w:type="dxa"/>
          </w:tcPr>
          <w:p w14:paraId="26234F5F" w14:textId="1CFA5FF4" w:rsidR="00AE0A5B" w:rsidRPr="00610B6B" w:rsidRDefault="00AE0A5B" w:rsidP="00F052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Võlanõustamine maksejõuetusmenetluste algatamisel</w:t>
            </w:r>
          </w:p>
        </w:tc>
        <w:tc>
          <w:tcPr>
            <w:tcW w:w="1213" w:type="dxa"/>
          </w:tcPr>
          <w:p w14:paraId="33A8A529" w14:textId="77777777" w:rsidR="00AE0A5B" w:rsidRPr="00610B6B" w:rsidRDefault="00AE0A5B" w:rsidP="00F0528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6</w:t>
            </w:r>
          </w:p>
        </w:tc>
      </w:tr>
      <w:tr w:rsidR="00AE0A5B" w:rsidRPr="00610B6B" w14:paraId="28A48622" w14:textId="77777777" w:rsidTr="00F05286">
        <w:tc>
          <w:tcPr>
            <w:tcW w:w="9322" w:type="dxa"/>
            <w:gridSpan w:val="2"/>
          </w:tcPr>
          <w:p w14:paraId="6F4E4D58" w14:textId="77777777" w:rsidR="00AE0A5B" w:rsidRPr="00610B6B" w:rsidRDefault="00AE0A5B" w:rsidP="00F0528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9FA286C" w14:textId="5D183BD4" w:rsidR="00AE0A5B" w:rsidRPr="008130E4" w:rsidRDefault="008130E4" w:rsidP="00AE0A5B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selgitab kliendile erinevate maksejõuetusmenetluste sisu, kulgu ja kohustusi;</w:t>
            </w:r>
          </w:p>
          <w:p w14:paraId="05BC13ED" w14:textId="4232E061" w:rsidR="008130E4" w:rsidRPr="008130E4" w:rsidRDefault="008130E4" w:rsidP="00AE0A5B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hindab koostöös kliendiga tema maksejõulisust, nõustab klienti sobivama menetluse valimisel;</w:t>
            </w:r>
          </w:p>
          <w:p w14:paraId="64C9B152" w14:textId="42A3CB1B" w:rsidR="00AE0A5B" w:rsidRPr="008130E4" w:rsidRDefault="008130E4" w:rsidP="008130E4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8130E4">
              <w:rPr>
                <w:rFonts w:ascii="Calibri" w:hAnsi="Calibri"/>
                <w:sz w:val="22"/>
                <w:szCs w:val="22"/>
              </w:rPr>
              <w:t>juhendab klienti kohtule esitatava avalduse vormistamisel.</w:t>
            </w:r>
          </w:p>
        </w:tc>
      </w:tr>
      <w:tr w:rsidR="00AE0A5B" w:rsidRPr="00610B6B" w14:paraId="2CA220F1" w14:textId="77777777" w:rsidTr="00F05286">
        <w:tc>
          <w:tcPr>
            <w:tcW w:w="9322" w:type="dxa"/>
            <w:gridSpan w:val="2"/>
          </w:tcPr>
          <w:p w14:paraId="4ABA9D0B" w14:textId="77777777" w:rsidR="00AE0A5B" w:rsidRPr="00815F5B" w:rsidRDefault="00AE0A5B" w:rsidP="00F05286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4278EE7" w14:textId="77777777" w:rsidR="00AE0A5B" w:rsidRPr="00610B6B" w:rsidRDefault="00AE0A5B" w:rsidP="00F05286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5EAE03C5" w14:textId="77777777" w:rsidR="005160D1" w:rsidRDefault="005160D1"/>
    <w:p w14:paraId="17E092D4" w14:textId="77777777" w:rsidR="0055734D" w:rsidRDefault="0055734D"/>
    <w:p w14:paraId="1D6D9C0B" w14:textId="1ED33C41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70C0"/>
        </w:rPr>
        <w:t>VALITAVAD KOMPETENTSID</w:t>
      </w:r>
      <w:r w:rsidR="00576E64"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51C40D34" w14:textId="77777777" w:rsidTr="00D53617">
        <w:tc>
          <w:tcPr>
            <w:tcW w:w="8109" w:type="dxa"/>
          </w:tcPr>
          <w:p w14:paraId="11082159" w14:textId="36982B99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Ko</w:t>
            </w:r>
            <w:r w:rsidR="00AE0A5B">
              <w:rPr>
                <w:rFonts w:ascii="Calibri" w:hAnsi="Calibri"/>
                <w:b/>
                <w:sz w:val="22"/>
                <w:szCs w:val="22"/>
              </w:rPr>
              <w:t>olitamine</w:t>
            </w:r>
          </w:p>
        </w:tc>
        <w:tc>
          <w:tcPr>
            <w:tcW w:w="1247" w:type="dxa"/>
          </w:tcPr>
          <w:p w14:paraId="7FF41484" w14:textId="1171A850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E0A5B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5160D1" w:rsidRPr="00CF4019" w14:paraId="70311618" w14:textId="77777777" w:rsidTr="00B80953">
        <w:tc>
          <w:tcPr>
            <w:tcW w:w="9356" w:type="dxa"/>
            <w:gridSpan w:val="2"/>
          </w:tcPr>
          <w:p w14:paraId="693B6A77" w14:textId="0720A2E2" w:rsidR="005160D1" w:rsidRDefault="005160D1" w:rsidP="00B8095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0A157E50" w14:textId="3DDAF8DE" w:rsidR="00D84317" w:rsidRPr="00D84317" w:rsidRDefault="00D84317" w:rsidP="00D8431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D84317">
              <w:rPr>
                <w:rFonts w:ascii="Calibri" w:hAnsi="Calibri"/>
                <w:sz w:val="22"/>
                <w:szCs w:val="22"/>
              </w:rPr>
              <w:t>selgitab välja koolitusel osalejate koolitusvajadused, lähtudes õppijate/õppegrupi eripärast, arvestades varasemat õpi- ja töökogemust;</w:t>
            </w:r>
          </w:p>
          <w:p w14:paraId="148A2AF4" w14:textId="19C5F324" w:rsidR="00D84317" w:rsidRPr="00D84317" w:rsidRDefault="00D84317" w:rsidP="00D8431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D84317">
              <w:rPr>
                <w:rFonts w:ascii="Calibri" w:hAnsi="Calibri"/>
                <w:sz w:val="22"/>
                <w:szCs w:val="22"/>
              </w:rPr>
              <w:t>sõnastab koolituse eesmärgid ja õpiväljundid, koostab koolituskava; kavandab koolituse lähtuvalt koolituskavast ja õppijate eripärast, valides koolituse läbiviimiseks asja- ja ajakohased õppematerjalid ning tagades nende õigeaegse olemasolu ja kavandades koolituskavast lähtuvalt õpikeskkonna ning õppe- ja hindamismeetodid; kohandab koostöös kolleegidega koolituskava, arvestades sihtrühma vajadusi;</w:t>
            </w:r>
          </w:p>
          <w:p w14:paraId="5A0D5E21" w14:textId="2ED6BC3F" w:rsidR="00D84317" w:rsidRPr="00D84317" w:rsidRDefault="00D84317" w:rsidP="00D8431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D84317">
              <w:rPr>
                <w:rFonts w:ascii="Calibri" w:hAnsi="Calibri"/>
                <w:sz w:val="22"/>
                <w:szCs w:val="22"/>
              </w:rPr>
              <w:t>viib koolituse läbi, lähtudes kavandatust ning õpi- või töökeskkonna eripärast, ohutusnõuetest ja õppijate/ sihtrühma eripärast; kasutab asjakohaseid õppe- ja hindamismeetodeid; juhib õppeprotsessi, tehes sellesse vastavalt õppijate edasijõudmisele vajalikke muudatusi;</w:t>
            </w:r>
          </w:p>
          <w:p w14:paraId="7F007A2D" w14:textId="419A14DA" w:rsidR="00D84317" w:rsidRPr="00D84317" w:rsidRDefault="00D84317" w:rsidP="00D8431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D84317">
              <w:rPr>
                <w:rFonts w:ascii="Calibri" w:hAnsi="Calibri"/>
                <w:sz w:val="22"/>
                <w:szCs w:val="22"/>
              </w:rPr>
              <w:t>jälgib grupiprotsesside kujunemist ja rakendab mitmekesiseid võtteid õppimist toetava koostööõhkkonna loomiseks, sh konflikti ennetavaid- ja konstruktiivse lahendamise võtteid; pakub õppijaile tuge õpioskuste omandamisel, juhendades iseseisvat õppimist;</w:t>
            </w:r>
          </w:p>
          <w:p w14:paraId="7B5E6AB8" w14:textId="4E269259" w:rsidR="005160D1" w:rsidRPr="00D84317" w:rsidRDefault="00D84317" w:rsidP="00D84317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D84317">
              <w:rPr>
                <w:rFonts w:ascii="Calibri" w:hAnsi="Calibri"/>
                <w:sz w:val="22"/>
                <w:szCs w:val="22"/>
              </w:rPr>
              <w:t>kogub tagasisidet õppijatelt koolituse kavas ettenähtud meetodil; tagasisidest lähtuvalt teeb muudatusi oma koolituste läbiviimise protsessis; analüüsib koolituse tulemuslikkust enda professionaalse arengu toetamiseks.</w:t>
            </w:r>
          </w:p>
        </w:tc>
      </w:tr>
      <w:tr w:rsidR="007F2D3B" w:rsidRPr="00CF4019" w14:paraId="6E43CFFE" w14:textId="77777777" w:rsidTr="00B80953">
        <w:tc>
          <w:tcPr>
            <w:tcW w:w="9356" w:type="dxa"/>
            <w:gridSpan w:val="2"/>
          </w:tcPr>
          <w:p w14:paraId="011E6BBD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52E5A1C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:rsidRPr="00CF4019" w14:paraId="64EDB16F" w14:textId="77777777" w:rsidTr="00D53617">
        <w:tc>
          <w:tcPr>
            <w:tcW w:w="8109" w:type="dxa"/>
          </w:tcPr>
          <w:p w14:paraId="26297D4C" w14:textId="47C548B0" w:rsidR="007F2D3B" w:rsidRPr="00CF4019" w:rsidRDefault="007F2D3B" w:rsidP="007F2D3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B.3.8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E0A5B" w:rsidRPr="00AE0A5B">
              <w:rPr>
                <w:rFonts w:ascii="Calibri" w:hAnsi="Calibri"/>
                <w:b/>
                <w:sz w:val="22"/>
                <w:szCs w:val="22"/>
              </w:rPr>
              <w:t>Ennetus- ja teavitustöö tegemine ühiskonnas</w:t>
            </w:r>
          </w:p>
        </w:tc>
        <w:tc>
          <w:tcPr>
            <w:tcW w:w="1247" w:type="dxa"/>
          </w:tcPr>
          <w:p w14:paraId="20B899B6" w14:textId="045810AC" w:rsidR="007F2D3B" w:rsidRPr="00CF4019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E0A5B"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7F2D3B" w:rsidRPr="00423CA7" w14:paraId="47101F38" w14:textId="77777777" w:rsidTr="00B80953">
        <w:tc>
          <w:tcPr>
            <w:tcW w:w="9356" w:type="dxa"/>
            <w:gridSpan w:val="2"/>
          </w:tcPr>
          <w:p w14:paraId="0DBCD2C2" w14:textId="38C92E42" w:rsidR="007F2D3B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9007039" w14:textId="66D6B059" w:rsidR="00D84317" w:rsidRPr="00D84317" w:rsidRDefault="00D84317" w:rsidP="00D84317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D84317">
              <w:rPr>
                <w:rFonts w:ascii="Calibri" w:hAnsi="Calibri"/>
                <w:sz w:val="22"/>
                <w:szCs w:val="22"/>
              </w:rPr>
              <w:t>tutvustab võlanõustamise teenust avalikkusele, klientidele ja teenuse rahastajatele, kasutades selleks meediat (nt artiklid, sõnavõtud, internet), infopäevi, teavitusvoldikuid jms;</w:t>
            </w:r>
          </w:p>
          <w:p w14:paraId="55384350" w14:textId="2842D6AE" w:rsidR="00D84317" w:rsidRPr="00D84317" w:rsidRDefault="00D84317" w:rsidP="00D84317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D84317">
              <w:rPr>
                <w:rFonts w:ascii="Calibri" w:hAnsi="Calibri"/>
                <w:sz w:val="22"/>
                <w:szCs w:val="22"/>
              </w:rPr>
              <w:t>tutvustab peremajandamise aluseid erinevatele sihtgruppidele, suunates inimesi tarbimisvalikute tegemisel vastavalt nende eelarve võimalustele ja isiklikele vajadustele;</w:t>
            </w:r>
          </w:p>
          <w:p w14:paraId="03CC1361" w14:textId="4767A9F4" w:rsidR="007F2D3B" w:rsidRPr="00D84317" w:rsidRDefault="00D84317" w:rsidP="00D84317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D84317">
              <w:rPr>
                <w:rFonts w:ascii="Calibri" w:hAnsi="Calibri"/>
                <w:sz w:val="22"/>
                <w:szCs w:val="22"/>
              </w:rPr>
              <w:t>suunab inimesi rahaasjades arukate otsuste tegemiseks vajalike oskuste, teadmiste ja hoiakute kujundamisel, tehes seda sihtgrupile arusaadaval viisil.</w:t>
            </w:r>
          </w:p>
        </w:tc>
      </w:tr>
      <w:tr w:rsidR="007F2D3B" w:rsidRPr="00423CA7" w14:paraId="2843C79A" w14:textId="77777777" w:rsidTr="00B80953">
        <w:tc>
          <w:tcPr>
            <w:tcW w:w="9356" w:type="dxa"/>
            <w:gridSpan w:val="2"/>
          </w:tcPr>
          <w:p w14:paraId="2EEC0B2D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9205403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:rsidRPr="00CF4019" w14:paraId="13571A03" w14:textId="77777777" w:rsidTr="00D53617">
        <w:tc>
          <w:tcPr>
            <w:tcW w:w="8109" w:type="dxa"/>
          </w:tcPr>
          <w:p w14:paraId="508A7CE9" w14:textId="2CF71FC1" w:rsidR="007F2D3B" w:rsidRPr="00CF4019" w:rsidRDefault="007F2D3B" w:rsidP="007F2D3B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B.3.9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E0A5B">
              <w:rPr>
                <w:rFonts w:ascii="Calibri" w:hAnsi="Calibri"/>
                <w:b/>
                <w:sz w:val="22"/>
                <w:szCs w:val="22"/>
              </w:rPr>
              <w:t>Juhtimine</w:t>
            </w:r>
          </w:p>
        </w:tc>
        <w:tc>
          <w:tcPr>
            <w:tcW w:w="1247" w:type="dxa"/>
          </w:tcPr>
          <w:p w14:paraId="6BE6E11E" w14:textId="0DE805EB" w:rsidR="007F2D3B" w:rsidRPr="00CF4019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E0A5B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7F2D3B" w:rsidRPr="00423CA7" w14:paraId="1B2CC6A6" w14:textId="77777777" w:rsidTr="00B80953">
        <w:tc>
          <w:tcPr>
            <w:tcW w:w="9356" w:type="dxa"/>
            <w:gridSpan w:val="2"/>
          </w:tcPr>
          <w:p w14:paraId="0F8D9DF7" w14:textId="6EEFBEB1" w:rsidR="007F2D3B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E739052" w14:textId="5A1E2B72" w:rsidR="00D84317" w:rsidRPr="00D84317" w:rsidRDefault="00D84317" w:rsidP="00D84317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D84317">
              <w:rPr>
                <w:rFonts w:ascii="Calibri" w:hAnsi="Calibri"/>
                <w:sz w:val="22"/>
                <w:szCs w:val="22"/>
              </w:rPr>
              <w:t xml:space="preserve">seab eesmärke ja planeerib tegevusi, lähtudes organisatsiooni strateegiast ja </w:t>
            </w:r>
            <w:proofErr w:type="spellStart"/>
            <w:r w:rsidRPr="00D84317">
              <w:rPr>
                <w:rFonts w:ascii="Calibri" w:hAnsi="Calibri"/>
                <w:sz w:val="22"/>
                <w:szCs w:val="22"/>
              </w:rPr>
              <w:t>keskkonnnast</w:t>
            </w:r>
            <w:proofErr w:type="spellEnd"/>
            <w:r w:rsidRPr="00D84317">
              <w:rPr>
                <w:rFonts w:ascii="Calibri" w:hAnsi="Calibri"/>
                <w:sz w:val="22"/>
                <w:szCs w:val="22"/>
              </w:rPr>
              <w:t>; koostab tegevuskava, arvestab riske ja võimalusi;</w:t>
            </w:r>
          </w:p>
          <w:p w14:paraId="527593F2" w14:textId="36E988D0" w:rsidR="00D84317" w:rsidRPr="00D84317" w:rsidRDefault="00D84317" w:rsidP="00D84317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D84317">
              <w:rPr>
                <w:rFonts w:ascii="Calibri" w:hAnsi="Calibri"/>
                <w:sz w:val="22"/>
                <w:szCs w:val="22"/>
              </w:rPr>
              <w:t>organiseerib ressursid (sh personal, töövahendid) ja loob tööprotseduurid;</w:t>
            </w:r>
          </w:p>
          <w:p w14:paraId="38325713" w14:textId="1CAC3CC6" w:rsidR="00D84317" w:rsidRPr="00D84317" w:rsidRDefault="00D84317" w:rsidP="00D84317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D84317">
              <w:rPr>
                <w:rFonts w:ascii="Calibri" w:hAnsi="Calibri"/>
                <w:sz w:val="22"/>
                <w:szCs w:val="22"/>
              </w:rPr>
              <w:lastRenderedPageBreak/>
              <w:t>algatab tegevusi, kaasab, motiveerib ja toetab meeskonna liikmeid;</w:t>
            </w:r>
          </w:p>
          <w:p w14:paraId="3C1C0D08" w14:textId="058E6FF0" w:rsidR="007F2D3B" w:rsidRPr="00D84317" w:rsidRDefault="00D84317" w:rsidP="00D84317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D84317">
              <w:rPr>
                <w:rFonts w:ascii="Calibri" w:hAnsi="Calibri"/>
                <w:sz w:val="22"/>
                <w:szCs w:val="22"/>
              </w:rPr>
              <w:t>kontrollib planeeritud tegevuste eesmärgipärast elluviimist, hindab tulemuste saavutatust vastavalt seatud standardile; teeb parendusettepanekuid.</w:t>
            </w:r>
          </w:p>
        </w:tc>
      </w:tr>
      <w:tr w:rsidR="007F2D3B" w:rsidRPr="00423CA7" w14:paraId="7A120EBC" w14:textId="77777777" w:rsidTr="00B80953">
        <w:tc>
          <w:tcPr>
            <w:tcW w:w="9356" w:type="dxa"/>
            <w:gridSpan w:val="2"/>
          </w:tcPr>
          <w:p w14:paraId="346BBA7D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6648A15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AE0A5B" w:rsidRPr="00CF4019" w14:paraId="36C6D6A8" w14:textId="77777777" w:rsidTr="00F05286">
        <w:tc>
          <w:tcPr>
            <w:tcW w:w="8109" w:type="dxa"/>
          </w:tcPr>
          <w:p w14:paraId="743DFF9F" w14:textId="437C275C" w:rsidR="00AE0A5B" w:rsidRPr="00CF4019" w:rsidRDefault="00AE0A5B" w:rsidP="00F0528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B.3.10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Juhendamine</w:t>
            </w:r>
          </w:p>
        </w:tc>
        <w:tc>
          <w:tcPr>
            <w:tcW w:w="1247" w:type="dxa"/>
          </w:tcPr>
          <w:p w14:paraId="09846296" w14:textId="25C01793" w:rsidR="00AE0A5B" w:rsidRPr="00CF4019" w:rsidRDefault="00AE0A5B" w:rsidP="00F05286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6</w:t>
            </w:r>
          </w:p>
        </w:tc>
      </w:tr>
      <w:tr w:rsidR="00AE0A5B" w:rsidRPr="00423CA7" w14:paraId="5F186F42" w14:textId="77777777" w:rsidTr="00F05286">
        <w:tc>
          <w:tcPr>
            <w:tcW w:w="9356" w:type="dxa"/>
            <w:gridSpan w:val="2"/>
          </w:tcPr>
          <w:p w14:paraId="0525AD6C" w14:textId="44690648" w:rsidR="00AE0A5B" w:rsidRDefault="00AE0A5B" w:rsidP="00F0528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0C22C590" w14:textId="08DE9782" w:rsidR="00D84317" w:rsidRPr="00D84317" w:rsidRDefault="00D84317" w:rsidP="00D84317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D84317">
              <w:rPr>
                <w:rFonts w:ascii="Calibri" w:hAnsi="Calibri"/>
                <w:sz w:val="22"/>
                <w:szCs w:val="22"/>
              </w:rPr>
              <w:t>korraldab juhendamise, sh koostab tegevuskava, lähtudes töö eesmärgist, juhendatava võimetest ja olemasolevatest oskustest;</w:t>
            </w:r>
          </w:p>
          <w:p w14:paraId="5E671910" w14:textId="66A71D4B" w:rsidR="00D84317" w:rsidRPr="00D84317" w:rsidRDefault="00D84317" w:rsidP="00D84317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D84317">
              <w:rPr>
                <w:rFonts w:ascii="Calibri" w:hAnsi="Calibri"/>
                <w:sz w:val="22"/>
                <w:szCs w:val="22"/>
              </w:rPr>
              <w:t>juhendab ja nõustab kolleege, pakub tuge tekkinud probleemide ja küsimuste lahendamisel; aitab tõsta juhendatava töö kvaliteeti, õpetades vajalikke ja kasulikke töövõtteid, andes soovitusi tööga paremaks toimetulekuks;</w:t>
            </w:r>
          </w:p>
          <w:p w14:paraId="341BB477" w14:textId="70EFAF06" w:rsidR="00D84317" w:rsidRPr="00D84317" w:rsidRDefault="00D84317" w:rsidP="00D84317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D84317">
              <w:rPr>
                <w:rFonts w:ascii="Calibri" w:hAnsi="Calibri"/>
                <w:sz w:val="22"/>
                <w:szCs w:val="22"/>
              </w:rPr>
              <w:t>jälgib juhendatava töö kvaliteeti ja kehtestatud nõuetest kinnipidamist, analüüsib ja hindab koos juhendatavaga tema toimetulekut tööülesannetega ja suhtumist töösse;</w:t>
            </w:r>
          </w:p>
          <w:p w14:paraId="21373C7E" w14:textId="1621E2E2" w:rsidR="00AE0A5B" w:rsidRPr="00D84317" w:rsidRDefault="00D84317" w:rsidP="00D84317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D84317">
              <w:rPr>
                <w:rFonts w:ascii="Calibri" w:hAnsi="Calibri"/>
                <w:sz w:val="22"/>
                <w:szCs w:val="22"/>
              </w:rPr>
              <w:t>annab juhendatavale selgesõnaliselt ja õigeaegselt tagasisidet tema tegevuse kohta, märkab edusamme ja tunnustab.</w:t>
            </w:r>
          </w:p>
        </w:tc>
      </w:tr>
      <w:tr w:rsidR="00AE0A5B" w:rsidRPr="00F8155A" w14:paraId="4E1FB7C4" w14:textId="77777777" w:rsidTr="00F05286">
        <w:tc>
          <w:tcPr>
            <w:tcW w:w="9356" w:type="dxa"/>
            <w:gridSpan w:val="2"/>
          </w:tcPr>
          <w:p w14:paraId="47712DBD" w14:textId="77777777" w:rsidR="00AE0A5B" w:rsidRPr="00815F5B" w:rsidRDefault="00AE0A5B" w:rsidP="00F05286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BF481AD" w14:textId="77777777" w:rsidR="00AE0A5B" w:rsidRPr="00F8155A" w:rsidRDefault="00AE0A5B" w:rsidP="00F0528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7D0BBDD8" w14:textId="77777777" w:rsidR="00FC4C99" w:rsidRDefault="00FC4C99" w:rsidP="00FC4C99">
            <w:pPr>
              <w:pStyle w:val="ListParagraph"/>
              <w:tabs>
                <w:tab w:val="left" w:pos="-4395"/>
              </w:tabs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Ester Saag, MTÜ Majandamisnõustaja</w:t>
            </w:r>
          </w:p>
          <w:p w14:paraId="467EF9F6" w14:textId="494458DD" w:rsidR="00FC4C99" w:rsidRDefault="00FC4C99" w:rsidP="00FC4C99">
            <w:pPr>
              <w:pStyle w:val="ListParagraph"/>
              <w:tabs>
                <w:tab w:val="left" w:pos="-4395"/>
              </w:tabs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Helen Peeker, Eesti Sotsiaaltöö Assotsiatsioon</w:t>
            </w:r>
          </w:p>
          <w:p w14:paraId="10481AD3" w14:textId="7089550E" w:rsidR="00FC4C99" w:rsidRDefault="00FC4C99" w:rsidP="00FC4C99">
            <w:pPr>
              <w:pStyle w:val="ListParagraph"/>
              <w:tabs>
                <w:tab w:val="left" w:pos="-4395"/>
              </w:tabs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Kaie Pukk, Sotsiaalministeerium</w:t>
            </w:r>
          </w:p>
          <w:p w14:paraId="3939DCEE" w14:textId="549D2022" w:rsidR="00FC4C99" w:rsidRDefault="00FC4C99" w:rsidP="00FC4C99">
            <w:pPr>
              <w:pStyle w:val="ListParagraph"/>
              <w:tabs>
                <w:tab w:val="left" w:pos="-4395"/>
              </w:tabs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Evelyn Eichhorst, MTÜ Pesapuu</w:t>
            </w:r>
          </w:p>
          <w:p w14:paraId="78A5D197" w14:textId="1E21DC53" w:rsidR="00FC4C99" w:rsidRDefault="00FC4C99" w:rsidP="00FC4C99">
            <w:pPr>
              <w:pStyle w:val="ListParagraph"/>
              <w:tabs>
                <w:tab w:val="left" w:pos="-4395"/>
              </w:tabs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Teele Talk-Kõdar, Saaremaa vald </w:t>
            </w:r>
          </w:p>
          <w:p w14:paraId="12EB2229" w14:textId="46F43EEF" w:rsidR="001E29DD" w:rsidRPr="00331584" w:rsidRDefault="00FC4C99" w:rsidP="00FC4C99">
            <w:pPr>
              <w:pStyle w:val="ListParagraph"/>
              <w:tabs>
                <w:tab w:val="left" w:pos="-4395"/>
              </w:tabs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Tiina Larven, MTÜ Süda-Eesti Sotsiaalkeskus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77252777" w:rsidR="001E29DD" w:rsidRPr="00331584" w:rsidRDefault="00FC4C99" w:rsidP="00FC4C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Sotsiaalhoolekande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449AAF40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="00FC4C99" w:rsidRPr="00FC4C99">
              <w:rPr>
                <w:rFonts w:ascii="Calibri" w:hAnsi="Calibri"/>
                <w:sz w:val="22"/>
                <w:szCs w:val="22"/>
              </w:rPr>
              <w:t>Debt</w:t>
            </w:r>
            <w:proofErr w:type="spellEnd"/>
            <w:r w:rsidR="00FC4C99" w:rsidRPr="00FC4C9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FC4C99" w:rsidRPr="00FC4C99">
              <w:rPr>
                <w:rFonts w:ascii="Calibri" w:hAnsi="Calibri"/>
                <w:sz w:val="22"/>
                <w:szCs w:val="22"/>
              </w:rPr>
              <w:t>councillor</w:t>
            </w:r>
            <w:proofErr w:type="spellEnd"/>
            <w:r w:rsidR="00FC4C99" w:rsidRPr="00FC4C99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FC4C99" w:rsidRPr="00FC4C99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FC4C99" w:rsidRPr="00FC4C99">
              <w:rPr>
                <w:rFonts w:ascii="Calibri" w:hAnsi="Calibri"/>
                <w:sz w:val="22"/>
                <w:szCs w:val="22"/>
              </w:rPr>
              <w:t xml:space="preserve"> 6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14568EC1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r w:rsidR="00EA03FC" w:rsidRPr="00EA03FC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Keele osaoskuste tasemekirjeldused</w:t>
              </w:r>
            </w:hyperlink>
          </w:p>
          <w:p w14:paraId="698404F1" w14:textId="77777777" w:rsidR="004A79CF" w:rsidRDefault="004A79CF" w:rsidP="004A79CF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9" w:history="1">
              <w:proofErr w:type="spellStart"/>
              <w:r w:rsidR="00D22963" w:rsidRPr="0091718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DigComp</w:t>
              </w:r>
              <w:proofErr w:type="spellEnd"/>
            </w:hyperlink>
            <w:r w:rsidR="00D22963" w:rsidRPr="0091718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enesehindamise skaala</w:t>
            </w:r>
          </w:p>
          <w:p w14:paraId="3475AEC9" w14:textId="48CFE8E0" w:rsidR="00FC4C99" w:rsidRPr="00DD5358" w:rsidRDefault="00CF70D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3 Võ</w:t>
            </w:r>
            <w:r w:rsidR="0025691F">
              <w:rPr>
                <w:rFonts w:ascii="Calibri" w:hAnsi="Calibri"/>
                <w:sz w:val="22"/>
                <w:szCs w:val="22"/>
              </w:rPr>
              <w:t>lanõustaja kutse-eetika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06F0" w14:textId="77777777" w:rsidR="00F71DAD" w:rsidRDefault="00F71DAD" w:rsidP="009451C8">
      <w:r>
        <w:separator/>
      </w:r>
    </w:p>
  </w:endnote>
  <w:endnote w:type="continuationSeparator" w:id="0">
    <w:p w14:paraId="7A8FB2EE" w14:textId="77777777" w:rsidR="00F71DAD" w:rsidRDefault="00F71DAD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E04A" w14:textId="77777777" w:rsidR="00F71DAD" w:rsidRDefault="00F71DAD" w:rsidP="009451C8">
      <w:r>
        <w:separator/>
      </w:r>
    </w:p>
  </w:footnote>
  <w:footnote w:type="continuationSeparator" w:id="0">
    <w:p w14:paraId="61DA63E0" w14:textId="77777777" w:rsidR="00F71DAD" w:rsidRDefault="00F71DAD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C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36FE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123DE"/>
    <w:multiLevelType w:val="hybridMultilevel"/>
    <w:tmpl w:val="A6F8E2B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B4A3A"/>
    <w:multiLevelType w:val="hybridMultilevel"/>
    <w:tmpl w:val="65BEB0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55963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E75F2C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9"/>
  </w:num>
  <w:num w:numId="5">
    <w:abstractNumId w:val="13"/>
  </w:num>
  <w:num w:numId="6">
    <w:abstractNumId w:val="17"/>
  </w:num>
  <w:num w:numId="7">
    <w:abstractNumId w:val="15"/>
  </w:num>
  <w:num w:numId="8">
    <w:abstractNumId w:val="20"/>
  </w:num>
  <w:num w:numId="9">
    <w:abstractNumId w:val="10"/>
  </w:num>
  <w:num w:numId="10">
    <w:abstractNumId w:val="3"/>
  </w:num>
  <w:num w:numId="11">
    <w:abstractNumId w:val="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5"/>
  </w:num>
  <w:num w:numId="17">
    <w:abstractNumId w:val="12"/>
  </w:num>
  <w:num w:numId="18">
    <w:abstractNumId w:val="14"/>
  </w:num>
  <w:num w:numId="19">
    <w:abstractNumId w:val="22"/>
  </w:num>
  <w:num w:numId="20">
    <w:abstractNumId w:val="2"/>
  </w:num>
  <w:num w:numId="21">
    <w:abstractNumId w:val="0"/>
  </w:num>
  <w:num w:numId="22">
    <w:abstractNumId w:val="16"/>
  </w:num>
  <w:num w:numId="2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6C7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D743C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631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5691F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40D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4BE2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1D55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2C6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444"/>
    <w:rsid w:val="007E4F75"/>
    <w:rsid w:val="007E6F20"/>
    <w:rsid w:val="007E7416"/>
    <w:rsid w:val="007E7E39"/>
    <w:rsid w:val="007F06E4"/>
    <w:rsid w:val="007F2D3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0E4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718F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0A5B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899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CF70DF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963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4317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3FC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F8D"/>
    <w:rsid w:val="00F24056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DAD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4C99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3oeTg/zr5Rxz9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file.me/3oeTg/7VGjViYw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960-A3C6-46EE-9E05-131A7D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68</TotalTime>
  <Pages>7</Pages>
  <Words>1659</Words>
  <Characters>9623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26</cp:revision>
  <cp:lastPrinted>2011-06-28T11:10:00Z</cp:lastPrinted>
  <dcterms:created xsi:type="dcterms:W3CDTF">2019-03-25T12:06:00Z</dcterms:created>
  <dcterms:modified xsi:type="dcterms:W3CDTF">2022-02-02T14:07:00Z</dcterms:modified>
</cp:coreProperties>
</file>