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61A4F14B" w:rsidR="00561F57" w:rsidRPr="003307F0" w:rsidRDefault="008200A6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Väikeettevõtja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DB1E4C">
        <w:rPr>
          <w:rFonts w:ascii="Calibri" w:hAnsi="Calibri"/>
          <w:b/>
          <w:color w:val="000000"/>
          <w:sz w:val="28"/>
          <w:szCs w:val="28"/>
        </w:rPr>
        <w:t>5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1CA5B8C6" w:rsidR="00576E64" w:rsidRPr="00FE70C3" w:rsidRDefault="008200A6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Väikeettevõtja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 w:rsidR="00DB1E4C">
              <w:rPr>
                <w:rFonts w:ascii="Calibri" w:hAnsi="Calibri"/>
                <w:i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578532B" w14:textId="2C0C7A55" w:rsidR="00576E64" w:rsidRPr="00FE70C3" w:rsidRDefault="00DB1E4C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5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7B0D286B" w14:textId="77777777" w:rsidR="008200A6" w:rsidRPr="008200A6" w:rsidRDefault="008200A6" w:rsidP="00447CC7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8200A6">
              <w:rPr>
                <w:rFonts w:ascii="Calibri" w:hAnsi="Calibri"/>
                <w:iCs/>
                <w:sz w:val="22"/>
                <w:szCs w:val="22"/>
              </w:rPr>
              <w:t xml:space="preserve">Väikeettevõtja käivitab ja arendab väikeettevõtet valitud majandustegevuse valdkonnas, näiteks tootmine, teenindus, vahendus. Ta hindab ettevõtlusega seotud  võimalusi ja riske, oskab oma tooteid ning teenuseid </w:t>
            </w:r>
            <w:proofErr w:type="spellStart"/>
            <w:r w:rsidRPr="008200A6">
              <w:rPr>
                <w:rFonts w:ascii="Calibri" w:hAnsi="Calibri"/>
                <w:iCs/>
                <w:sz w:val="22"/>
                <w:szCs w:val="22"/>
              </w:rPr>
              <w:t>turundada</w:t>
            </w:r>
            <w:proofErr w:type="spellEnd"/>
            <w:r w:rsidRPr="008200A6">
              <w:rPr>
                <w:rFonts w:ascii="Calibri" w:hAnsi="Calibri"/>
                <w:iCs/>
                <w:sz w:val="22"/>
                <w:szCs w:val="22"/>
              </w:rPr>
              <w:t xml:space="preserve"> ja müüa. Väikeettevõtja analüüsib oma ettevõtte majandusseisu, korraldab ja juhib ettevõtte äritegevust tasuval viisil.</w:t>
            </w:r>
          </w:p>
          <w:p w14:paraId="5C9441F2" w14:textId="42D48BAE" w:rsidR="003972FA" w:rsidRPr="0037756E" w:rsidRDefault="008200A6" w:rsidP="00447CC7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8200A6">
              <w:rPr>
                <w:rFonts w:ascii="Calibri" w:hAnsi="Calibri"/>
                <w:iCs/>
                <w:sz w:val="22"/>
                <w:szCs w:val="22"/>
              </w:rPr>
              <w:t>Ta tegutseb muutuvas keskkonnas, toimib paindlikult ja loovalt vastavalt olukorrale ja klientide vajadustele, kasutab kaasaegseid ettevõtte toimimist toetavaid info- ja kommunikatsioonitehnoloogilisi lahendusi. Ta arvestab oma tegevustes äritegevust mõjutavate õigusaktidega sätestatud nõuetega, jätkusuutliku arengu põhimõtetega ning mõistab elukestva õppe vajalikkust.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109628C4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8200A6" w:rsidRPr="008200A6">
              <w:rPr>
                <w:rFonts w:ascii="Calibri" w:hAnsi="Calibri"/>
                <w:sz w:val="22"/>
                <w:szCs w:val="22"/>
              </w:rPr>
              <w:t>Äritegevuse kavandamine</w:t>
            </w:r>
          </w:p>
          <w:p w14:paraId="6DCD8DB6" w14:textId="62D61B50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8200A6" w:rsidRPr="008200A6">
              <w:rPr>
                <w:rFonts w:ascii="Calibri" w:hAnsi="Calibri"/>
                <w:sz w:val="22"/>
                <w:szCs w:val="22"/>
              </w:rPr>
              <w:t>Äritegevuse käivitamine</w:t>
            </w:r>
          </w:p>
          <w:p w14:paraId="6F512AF3" w14:textId="77777777" w:rsidR="008200A6" w:rsidRDefault="008200A6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 </w:t>
            </w:r>
            <w:r w:rsidR="00C87761" w:rsidRPr="00C87761">
              <w:rPr>
                <w:rFonts w:ascii="Calibri" w:hAnsi="Calibri"/>
                <w:sz w:val="22"/>
                <w:szCs w:val="22"/>
              </w:rPr>
              <w:t>Äriprotsesside korraldamine</w:t>
            </w:r>
          </w:p>
          <w:p w14:paraId="3E8E72F3" w14:textId="4AE2A647" w:rsidR="00C87761" w:rsidRDefault="00C87761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 </w:t>
            </w:r>
            <w:r w:rsidRPr="00C87761">
              <w:rPr>
                <w:rFonts w:ascii="Calibri" w:hAnsi="Calibri"/>
                <w:sz w:val="22"/>
                <w:szCs w:val="22"/>
              </w:rPr>
              <w:t>Äritegevuse arendamine</w:t>
            </w:r>
          </w:p>
          <w:p w14:paraId="3A60C6FC" w14:textId="77777777" w:rsidR="00C87761" w:rsidRDefault="00C87761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A.2.5  </w:t>
            </w:r>
            <w:r w:rsidRPr="00C87761">
              <w:rPr>
                <w:rFonts w:ascii="Calibri" w:hAnsi="Calibri"/>
                <w:sz w:val="22"/>
                <w:szCs w:val="22"/>
              </w:rPr>
              <w:t>Finantsjuhtimine ja majandusarvestus</w:t>
            </w:r>
          </w:p>
          <w:p w14:paraId="4D757D8E" w14:textId="60276838" w:rsidR="00C87761" w:rsidRPr="00391E74" w:rsidRDefault="00C87761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A.2.6  </w:t>
            </w:r>
            <w:r w:rsidRPr="00C87761">
              <w:rPr>
                <w:rFonts w:ascii="Calibri" w:hAnsi="Calibri"/>
                <w:sz w:val="22"/>
                <w:szCs w:val="22"/>
              </w:rPr>
              <w:t>Juhtimine</w:t>
            </w:r>
          </w:p>
        </w:tc>
      </w:tr>
      <w:tr w:rsidR="007F2D3B" w:rsidRPr="00D00D22" w14:paraId="590BF57D" w14:textId="77777777" w:rsidTr="00520BDC">
        <w:tc>
          <w:tcPr>
            <w:tcW w:w="9356" w:type="dxa"/>
            <w:shd w:val="clear" w:color="auto" w:fill="auto"/>
          </w:tcPr>
          <w:p w14:paraId="4D04F298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49AFDEB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2D23C46A" w:rsidR="007F2D3B" w:rsidRPr="008200A6" w:rsidRDefault="008200A6" w:rsidP="007F2D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8200A6">
              <w:rPr>
                <w:rFonts w:ascii="Calibri" w:hAnsi="Calibri"/>
                <w:bCs/>
                <w:sz w:val="22"/>
                <w:szCs w:val="22"/>
              </w:rPr>
              <w:t>Selle kutseala esindajatel on keskharidus, kutsekeskharidus, kutseeriharidus või kõrgem haridus või on kutseoskused omandatud töökohal.</w:t>
            </w:r>
          </w:p>
        </w:tc>
      </w:tr>
      <w:tr w:rsidR="007F2D3B" w:rsidRPr="00D00D22" w14:paraId="0E9DB9B0" w14:textId="77777777" w:rsidTr="00A677EE">
        <w:tc>
          <w:tcPr>
            <w:tcW w:w="9356" w:type="dxa"/>
            <w:shd w:val="clear" w:color="auto" w:fill="auto"/>
          </w:tcPr>
          <w:p w14:paraId="0085FED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5E4584" w14:textId="77777777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1C7C7B4B" w:rsidR="007F2D3B" w:rsidRPr="008200A6" w:rsidRDefault="008200A6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200A6">
              <w:rPr>
                <w:rFonts w:ascii="Calibri" w:hAnsi="Calibri"/>
                <w:iCs/>
                <w:sz w:val="22"/>
                <w:szCs w:val="22"/>
              </w:rPr>
              <w:t>Väikeettevõtja, väikeettevõtte tegevjuht, väikeettevõtte juht.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4C9F88FB" w:rsidR="007F2D3B" w:rsidRPr="00AF7D6B" w:rsidRDefault="008200A6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  <w:tr w:rsidR="007F2D3B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7F2D3B" w:rsidRPr="00A677EE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7F2D3B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2665ACB3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905FD7" w14:paraId="689A8B55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44E" w14:textId="56F9814A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tulevikuoskuste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818C06A" w14:textId="77777777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C48AAA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06686221" w:rsidR="0036125E" w:rsidRPr="00DB1E4C" w:rsidRDefault="00DB1E4C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Kutse taotlemisel tuleb tõendada kõik kompetentsid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3A1B870E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87761">
              <w:rPr>
                <w:rFonts w:ascii="Calibri" w:hAnsi="Calibri"/>
                <w:b/>
                <w:sz w:val="22"/>
                <w:szCs w:val="22"/>
              </w:rPr>
              <w:t>Väikeettevõtja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061DE149" w14:textId="77777777" w:rsidR="00460F8D" w:rsidRPr="00F8155A" w:rsidRDefault="00460F8D" w:rsidP="00460F8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89C8631" w14:textId="77777777" w:rsidR="00557050" w:rsidRPr="00460F8D" w:rsidRDefault="00460F8D" w:rsidP="00F814B1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>valib asjakohase käitumis- ja väljendusviisi, kuulates partnerit ja esitades asjakohaseid küsimusi ning reageerides adekvaatselt saadud tagasisidele ja situatsioonile;</w:t>
            </w:r>
          </w:p>
          <w:p w14:paraId="0CDE4BC0" w14:textId="77777777" w:rsidR="00460F8D" w:rsidRDefault="00460F8D" w:rsidP="00F814B1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>loob ja hoiab suhteid, väljendades oma seisukohti kindlalt, selgelt ja hinnanguvabalt, aktsepteerides enese ja teiste vajadusi;</w:t>
            </w:r>
          </w:p>
          <w:p w14:paraId="01298D6E" w14:textId="77777777" w:rsidR="00460F8D" w:rsidRDefault="00460F8D" w:rsidP="00F814B1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>valib edastamiseks olulise informatsiooni, analüüsides ja struktureerides erinevatest allikatest saadud teavet, tuginedes tõenditele ja faktidele;</w:t>
            </w:r>
          </w:p>
          <w:p w14:paraId="278AD3D2" w14:textId="77777777" w:rsidR="00460F8D" w:rsidRDefault="00460F8D" w:rsidP="00F814B1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>tuleb toime pinge- ja konfliktsituatsioonidega, reageerides adekvaatselt ning lahendusele orienteeritult; tuleb toime ebaõnnestumiste ja kriitikaga;</w:t>
            </w:r>
          </w:p>
          <w:p w14:paraId="49CE64DE" w14:textId="77777777" w:rsidR="00460F8D" w:rsidRDefault="00460F8D" w:rsidP="00F814B1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>teeb koostööd klientide ja kolleegidega, kaasab kolleege ja teisi partnereid aruteludesse, otsustamisesse, peab kinni ühistest reeglitest ja kokkulepitud põhimõtetest;</w:t>
            </w:r>
          </w:p>
          <w:p w14:paraId="52DCF594" w14:textId="77777777" w:rsidR="00460F8D" w:rsidRDefault="00460F8D" w:rsidP="00F814B1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>järgib võrdõiguslikkuse põhimõtteid, eetilisi tõekspidamisi ja ettevõtte väärtusi;</w:t>
            </w:r>
          </w:p>
          <w:p w14:paraId="37FBD54A" w14:textId="77777777" w:rsidR="00460F8D" w:rsidRDefault="00460F8D" w:rsidP="00F814B1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>järgib jätkusuutlikku ja keskkonnasäästlikku mõtteviisi;</w:t>
            </w:r>
          </w:p>
          <w:p w14:paraId="01BFC5C4" w14:textId="77777777" w:rsidR="00460F8D" w:rsidRDefault="00460F8D" w:rsidP="00F814B1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>seab enesearendamisele eesmärgid, analüüsib ja arendab ennast sihipäraselt, otsides ja kasutades erinevaid õppimisvõimalusi;</w:t>
            </w:r>
          </w:p>
          <w:p w14:paraId="042DDDBE" w14:textId="77777777" w:rsidR="00460F8D" w:rsidRDefault="00460F8D" w:rsidP="00F814B1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>hoiab töö ja eraelu tasakaalus ning hoolitseb oma tervise ja töövõime hoidmise eest;</w:t>
            </w:r>
          </w:p>
          <w:p w14:paraId="11CCD40B" w14:textId="77777777" w:rsidR="00460F8D" w:rsidRDefault="00460F8D" w:rsidP="00F814B1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>töötab süsteemselt, organiseeritult ning tõhusalt; keskendub tulemustele ja isiklike tööeesmärkide saavutamisele;</w:t>
            </w:r>
          </w:p>
          <w:p w14:paraId="3DE8AC2D" w14:textId="77777777" w:rsidR="00460F8D" w:rsidRDefault="00460F8D" w:rsidP="00F814B1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 xml:space="preserve">kasutab igapäevatöös erialast tarkvara, valides olemasolevatest IKT vahenditest sobivaimad; kasutab digivahendeid vastavalt </w:t>
            </w:r>
            <w:proofErr w:type="spellStart"/>
            <w:r w:rsidRPr="00460F8D">
              <w:rPr>
                <w:rFonts w:ascii="Calibri" w:hAnsi="Calibri"/>
                <w:sz w:val="22"/>
                <w:szCs w:val="22"/>
              </w:rPr>
              <w:t>DigComp</w:t>
            </w:r>
            <w:proofErr w:type="spellEnd"/>
            <w:r w:rsidRPr="00460F8D">
              <w:rPr>
                <w:rFonts w:ascii="Calibri" w:hAnsi="Calibri"/>
                <w:sz w:val="22"/>
                <w:szCs w:val="22"/>
              </w:rPr>
              <w:t xml:space="preserve"> enesehindamise skaala iseseisva kasutaja tasemele (Lisa1);</w:t>
            </w:r>
          </w:p>
          <w:p w14:paraId="28B32FE8" w14:textId="0A1C2A52" w:rsidR="00460F8D" w:rsidRPr="00460F8D" w:rsidRDefault="00460F8D" w:rsidP="00F814B1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>kasutab korrektselt riigikeelt tasemel B2, kasutab vähemalt ühte võõrkeelt (soovitavalt inglise või vene keel) tasemel B1 (Lisa 2).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77777777" w:rsidR="007F2D3B" w:rsidRPr="00D643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222E8D11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87761" w:rsidRPr="00C87761">
              <w:rPr>
                <w:rFonts w:ascii="Calibri" w:hAnsi="Calibri"/>
                <w:b/>
                <w:sz w:val="22"/>
                <w:szCs w:val="22"/>
              </w:rPr>
              <w:t>Äritegevuse kavandamine</w:t>
            </w:r>
          </w:p>
        </w:tc>
        <w:tc>
          <w:tcPr>
            <w:tcW w:w="1213" w:type="dxa"/>
          </w:tcPr>
          <w:p w14:paraId="52FBD7D6" w14:textId="38A45337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60F8D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9DE22B3" w14:textId="26428651" w:rsidR="00610B6B" w:rsidRPr="006C4DC7" w:rsidRDefault="00C87761" w:rsidP="00F814B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C4DC7">
              <w:rPr>
                <w:rFonts w:ascii="Calibri" w:hAnsi="Calibri"/>
                <w:sz w:val="22"/>
                <w:szCs w:val="22"/>
              </w:rPr>
              <w:t>loob ja kujundab äriidee, määratleb sihtgrupi vajadused;</w:t>
            </w:r>
          </w:p>
          <w:p w14:paraId="6127A2CC" w14:textId="354B1F54" w:rsidR="00C87761" w:rsidRPr="006C4DC7" w:rsidRDefault="006C4DC7" w:rsidP="00F814B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C4DC7">
              <w:rPr>
                <w:rFonts w:ascii="Calibri" w:hAnsi="Calibri"/>
                <w:sz w:val="22"/>
                <w:szCs w:val="22"/>
              </w:rPr>
              <w:t xml:space="preserve">analüüsib äriideed, arvestades keskkonna ja konkurentsiolukorra arenguperspektiive nii </w:t>
            </w:r>
            <w:proofErr w:type="spellStart"/>
            <w:r w:rsidRPr="006C4DC7">
              <w:rPr>
                <w:rFonts w:ascii="Calibri" w:hAnsi="Calibri"/>
                <w:sz w:val="22"/>
                <w:szCs w:val="22"/>
              </w:rPr>
              <w:t>sise</w:t>
            </w:r>
            <w:proofErr w:type="spellEnd"/>
            <w:r w:rsidRPr="006C4DC7">
              <w:rPr>
                <w:rFonts w:ascii="Calibri" w:hAnsi="Calibri"/>
                <w:sz w:val="22"/>
                <w:szCs w:val="22"/>
              </w:rPr>
              <w:t>- kui  välisturgudel ning lähtudes vastutustundliku ettevõtluse põhimõtetest;</w:t>
            </w:r>
          </w:p>
          <w:p w14:paraId="1DFD9AA1" w14:textId="4527B939" w:rsidR="006C4DC7" w:rsidRPr="006C4DC7" w:rsidRDefault="006C4DC7" w:rsidP="00F814B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C4DC7">
              <w:rPr>
                <w:rFonts w:ascii="Calibri" w:hAnsi="Calibri"/>
                <w:sz w:val="22"/>
                <w:szCs w:val="22"/>
              </w:rPr>
              <w:t>koostab strateegia ja äriplaani, valib ettevõttele sobiva ärimudeli ja ettevõtlusvormi, kavandab äritegevuseks vajalikud ressursid;</w:t>
            </w:r>
          </w:p>
          <w:p w14:paraId="37CD8DE4" w14:textId="57809887" w:rsidR="00610B6B" w:rsidRPr="006C4DC7" w:rsidRDefault="006C4DC7" w:rsidP="00F814B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C4DC7">
              <w:rPr>
                <w:rFonts w:ascii="Calibri" w:hAnsi="Calibri"/>
                <w:sz w:val="22"/>
                <w:szCs w:val="22"/>
              </w:rPr>
              <w:t>kujundab tooted ja teenused vastavalt kliendirühmade vajadustele, kavandades vajalikud turundus- ja müügitoimingud.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51E8F691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87761" w:rsidRPr="00C87761">
              <w:rPr>
                <w:rFonts w:ascii="Calibri" w:hAnsi="Calibri"/>
                <w:b/>
                <w:sz w:val="22"/>
                <w:szCs w:val="22"/>
              </w:rPr>
              <w:t xml:space="preserve"> Äritegevuse käivitamine</w:t>
            </w:r>
          </w:p>
        </w:tc>
        <w:tc>
          <w:tcPr>
            <w:tcW w:w="1213" w:type="dxa"/>
          </w:tcPr>
          <w:p w14:paraId="5224FAA2" w14:textId="4794F21A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60F8D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0853ADBB" w:rsidR="007F2D3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C7FBC30" w14:textId="77777777" w:rsidR="007F2D3B" w:rsidRDefault="006C4DC7" w:rsidP="00F814B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C4DC7">
              <w:rPr>
                <w:rFonts w:ascii="Calibri" w:hAnsi="Calibri"/>
                <w:sz w:val="22"/>
                <w:szCs w:val="22"/>
              </w:rPr>
              <w:t>asutab ettevõtte, teeb õigusaktides ettenähtud toimingud, hangib äritegevuseks vajalikud load ja litsentsid, käivitab ettevõtte raamatupidamise;</w:t>
            </w:r>
          </w:p>
          <w:p w14:paraId="71B58945" w14:textId="77777777" w:rsidR="006C4DC7" w:rsidRDefault="006C4DC7" w:rsidP="00F814B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C4DC7">
              <w:rPr>
                <w:rFonts w:ascii="Calibri" w:hAnsi="Calibri"/>
                <w:sz w:val="22"/>
                <w:szCs w:val="22"/>
              </w:rPr>
              <w:t>viib läbi äritegevuse käivitamiseks vajalikud hanked, sõlmib vajalikud lepingud ning käivitab toodete valmistamise või teenuste osutamise vastavalt tegevuskavale;</w:t>
            </w:r>
          </w:p>
          <w:p w14:paraId="438F5C53" w14:textId="77777777" w:rsidR="006C4DC7" w:rsidRDefault="006C4DC7" w:rsidP="00F814B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C4DC7">
              <w:rPr>
                <w:rFonts w:ascii="Calibri" w:hAnsi="Calibri"/>
                <w:sz w:val="22"/>
                <w:szCs w:val="22"/>
              </w:rPr>
              <w:t>toob toote või teenuse turule (lansseerib) vastavalt koostatud turundus- ja müügiplaanile;</w:t>
            </w:r>
          </w:p>
          <w:p w14:paraId="190F7EC2" w14:textId="77777777" w:rsidR="006C4DC7" w:rsidRDefault="006C4DC7" w:rsidP="00F814B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C4DC7">
              <w:rPr>
                <w:rFonts w:ascii="Calibri" w:hAnsi="Calibri"/>
                <w:sz w:val="22"/>
                <w:szCs w:val="22"/>
              </w:rPr>
              <w:t>värbab ettevõttele sobiva meeskonna;</w:t>
            </w:r>
          </w:p>
          <w:p w14:paraId="18C56BA4" w14:textId="5984A85D" w:rsidR="006C4DC7" w:rsidRPr="00460F8D" w:rsidRDefault="006C4DC7" w:rsidP="00F814B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C4DC7">
              <w:rPr>
                <w:rFonts w:ascii="Calibri" w:hAnsi="Calibri"/>
                <w:sz w:val="22"/>
                <w:szCs w:val="22"/>
              </w:rPr>
              <w:t>jälgib lepingute ja kohustuste, sh maksukohustuste täitmist, arvestades kehtivate õigusaktidega sätestatud nõudeid.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460F8D" w:rsidRPr="00CF4019" w14:paraId="071D4A0A" w14:textId="77777777" w:rsidTr="003527CA">
        <w:tc>
          <w:tcPr>
            <w:tcW w:w="8109" w:type="dxa"/>
          </w:tcPr>
          <w:p w14:paraId="2741FC49" w14:textId="48E74742" w:rsidR="00460F8D" w:rsidRPr="00BF48F2" w:rsidRDefault="00460F8D" w:rsidP="003527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B.3.3 </w:t>
            </w:r>
            <w:r w:rsidR="00C87761" w:rsidRPr="00C87761">
              <w:rPr>
                <w:rFonts w:ascii="Calibri" w:hAnsi="Calibri"/>
                <w:b/>
                <w:sz w:val="22"/>
                <w:szCs w:val="22"/>
              </w:rPr>
              <w:t>Äriprotsesside korraldamine</w:t>
            </w:r>
          </w:p>
        </w:tc>
        <w:tc>
          <w:tcPr>
            <w:tcW w:w="1213" w:type="dxa"/>
          </w:tcPr>
          <w:p w14:paraId="29784C8B" w14:textId="77777777" w:rsidR="00460F8D" w:rsidRPr="00CF4019" w:rsidRDefault="00460F8D" w:rsidP="00352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460F8D" w:rsidRPr="00610B6B" w14:paraId="30EBE2FF" w14:textId="77777777" w:rsidTr="003527CA">
        <w:tc>
          <w:tcPr>
            <w:tcW w:w="9322" w:type="dxa"/>
            <w:gridSpan w:val="2"/>
          </w:tcPr>
          <w:p w14:paraId="09AE176F" w14:textId="77777777" w:rsidR="00460F8D" w:rsidRPr="00F8155A" w:rsidRDefault="00460F8D" w:rsidP="003527C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6C5C0D5" w14:textId="2F5CB6A4" w:rsidR="00460F8D" w:rsidRPr="006C4DC7" w:rsidRDefault="006C4DC7" w:rsidP="00F814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C4DC7">
              <w:rPr>
                <w:rFonts w:ascii="Calibri" w:hAnsi="Calibri"/>
                <w:sz w:val="22"/>
                <w:szCs w:val="22"/>
              </w:rPr>
              <w:t>loob ja kirjeldab äriprotsessid, sh põhi- ja tugiprotsessid;</w:t>
            </w:r>
          </w:p>
          <w:p w14:paraId="12D7892C" w14:textId="1F6ED0EE" w:rsidR="006C4DC7" w:rsidRPr="006C4DC7" w:rsidRDefault="006C4DC7" w:rsidP="00F814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C4DC7">
              <w:rPr>
                <w:rFonts w:ascii="Calibri" w:hAnsi="Calibri"/>
                <w:sz w:val="22"/>
                <w:szCs w:val="22"/>
              </w:rPr>
              <w:t>viib ellu suhtekorraldus- ja turundustegevusi (sh e-turundus), lähtudes ettevõtte vajadustest, võimalustest ja turunduskeskkonnast;</w:t>
            </w:r>
          </w:p>
          <w:p w14:paraId="79520DA1" w14:textId="3AFD669D" w:rsidR="006C4DC7" w:rsidRPr="006C4DC7" w:rsidRDefault="006C4DC7" w:rsidP="00F814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C4DC7">
              <w:rPr>
                <w:rFonts w:ascii="Calibri" w:hAnsi="Calibri"/>
                <w:sz w:val="22"/>
                <w:szCs w:val="22"/>
              </w:rPr>
              <w:t>korraldab klienditeeninduse ja teenindab, sh nõustab kliente, arvestades kliendikeskse teeninduse põhimõtteid ja ettevõtte eesmärke;</w:t>
            </w:r>
          </w:p>
          <w:p w14:paraId="26566832" w14:textId="79C94E96" w:rsidR="006C4DC7" w:rsidRPr="006C4DC7" w:rsidRDefault="006C4DC7" w:rsidP="00F814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C4DC7">
              <w:rPr>
                <w:rFonts w:ascii="Calibri" w:hAnsi="Calibri"/>
                <w:sz w:val="22"/>
                <w:szCs w:val="22"/>
              </w:rPr>
              <w:t>korraldab müügitegevusi, arvestades klientide soove; koostab pakkumisi ja müügilepinguid, lähtudes müügieesmärkidest;</w:t>
            </w:r>
          </w:p>
          <w:p w14:paraId="3AD8C921" w14:textId="6FB1F627" w:rsidR="006C4DC7" w:rsidRPr="006C4DC7" w:rsidRDefault="006C4DC7" w:rsidP="00F814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C4DC7">
              <w:rPr>
                <w:rFonts w:ascii="Calibri" w:hAnsi="Calibri"/>
                <w:sz w:val="22"/>
                <w:szCs w:val="22"/>
              </w:rPr>
              <w:t>korraldab klientide tagasiside kogumise ja analüüsi, lahendab klientide pretensioone; viib ellu parendustegevused;</w:t>
            </w:r>
          </w:p>
          <w:p w14:paraId="193D2AFC" w14:textId="535A5B5F" w:rsidR="006C4DC7" w:rsidRPr="006C4DC7" w:rsidRDefault="006C4DC7" w:rsidP="00F814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C4DC7">
              <w:rPr>
                <w:rFonts w:ascii="Calibri" w:hAnsi="Calibri"/>
                <w:sz w:val="22"/>
                <w:szCs w:val="22"/>
              </w:rPr>
              <w:t>korraldab logistika-, hanke- ja ostutegevused (nt ostuplaani koostamine, tarnijate kaardistamine, hinnapäringute ja pakkumuskutsete koostamine, laovaru jälgimine);</w:t>
            </w:r>
          </w:p>
          <w:p w14:paraId="4C702C8B" w14:textId="6B7AC698" w:rsidR="006C4DC7" w:rsidRPr="006C4DC7" w:rsidRDefault="006C4DC7" w:rsidP="00F814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C4DC7">
              <w:rPr>
                <w:rFonts w:ascii="Calibri" w:hAnsi="Calibri"/>
                <w:sz w:val="22"/>
                <w:szCs w:val="22"/>
              </w:rPr>
              <w:t>korraldab personalitöö ning koostab töösuhtealaseid dokumente (nt töölepingud, ametijuhendid, tööajaarvestuse tabelid, puhkuste ajakava, töögraafikud, tööohutusjuhendid, koolitusplaan), lähtudes ettevõtte vajadustest;</w:t>
            </w:r>
          </w:p>
          <w:p w14:paraId="6021B857" w14:textId="38714FBE" w:rsidR="006C4DC7" w:rsidRPr="006C4DC7" w:rsidRDefault="006C4DC7" w:rsidP="00F814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C4DC7">
              <w:rPr>
                <w:rFonts w:ascii="Calibri" w:hAnsi="Calibri"/>
                <w:sz w:val="22"/>
                <w:szCs w:val="22"/>
              </w:rPr>
              <w:t>korraldab ettevõttes töötervishoiu ja tööohutuse, lähtudes ettevõtte tegevusvaldkonnast;</w:t>
            </w:r>
          </w:p>
          <w:p w14:paraId="6E0CF9F3" w14:textId="4B9D587D" w:rsidR="006C4DC7" w:rsidRPr="006C4DC7" w:rsidRDefault="006C4DC7" w:rsidP="00F814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C4DC7">
              <w:rPr>
                <w:rFonts w:ascii="Calibri" w:hAnsi="Calibri"/>
                <w:sz w:val="22"/>
                <w:szCs w:val="22"/>
              </w:rPr>
              <w:t>haldab dokumente, lähtudes ettevõtte tegevusvaldkonnast ning dokumendisüsteemi eripärast;</w:t>
            </w:r>
          </w:p>
          <w:p w14:paraId="23633B6F" w14:textId="0CD4A36E" w:rsidR="00460F8D" w:rsidRPr="006C4DC7" w:rsidRDefault="006C4DC7" w:rsidP="00F814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6C4DC7">
              <w:rPr>
                <w:rFonts w:ascii="Calibri" w:hAnsi="Calibri"/>
                <w:sz w:val="22"/>
                <w:szCs w:val="22"/>
              </w:rPr>
              <w:t>vajadusel väljub ärilistest suhetest või lõpetab ettevõtte tegevuse, arvestades ettevõtte majandusseisu ja keskkonda.</w:t>
            </w:r>
          </w:p>
        </w:tc>
      </w:tr>
      <w:tr w:rsidR="00C87761" w:rsidRPr="00610B6B" w14:paraId="5581C346" w14:textId="77777777" w:rsidTr="003527CA">
        <w:tc>
          <w:tcPr>
            <w:tcW w:w="9322" w:type="dxa"/>
            <w:gridSpan w:val="2"/>
          </w:tcPr>
          <w:p w14:paraId="1A426FA2" w14:textId="77777777" w:rsidR="00C87761" w:rsidRPr="00815F5B" w:rsidRDefault="00C87761" w:rsidP="00C87761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4FE9C044" w14:textId="77777777" w:rsidR="00C87761" w:rsidRPr="00F8155A" w:rsidRDefault="00C87761" w:rsidP="00C8776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C87761" w:rsidRPr="00CF4019" w14:paraId="1579063D" w14:textId="77777777" w:rsidTr="003527CA">
        <w:tc>
          <w:tcPr>
            <w:tcW w:w="8109" w:type="dxa"/>
          </w:tcPr>
          <w:p w14:paraId="7EA17D51" w14:textId="77D981C8" w:rsidR="00C87761" w:rsidRPr="00BF48F2" w:rsidRDefault="00C87761" w:rsidP="00C877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B.3.4 </w:t>
            </w:r>
            <w:r w:rsidRPr="00C87761">
              <w:rPr>
                <w:rFonts w:ascii="Calibri" w:hAnsi="Calibri"/>
                <w:b/>
                <w:sz w:val="22"/>
                <w:szCs w:val="22"/>
              </w:rPr>
              <w:t>Äritegevuse arendamine</w:t>
            </w:r>
          </w:p>
        </w:tc>
        <w:tc>
          <w:tcPr>
            <w:tcW w:w="1213" w:type="dxa"/>
          </w:tcPr>
          <w:p w14:paraId="14517EC5" w14:textId="77777777" w:rsidR="00C87761" w:rsidRPr="00CF4019" w:rsidRDefault="00C87761" w:rsidP="00C8776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C87761" w:rsidRPr="00610B6B" w14:paraId="647F3D34" w14:textId="77777777" w:rsidTr="003527CA">
        <w:tc>
          <w:tcPr>
            <w:tcW w:w="9322" w:type="dxa"/>
            <w:gridSpan w:val="2"/>
          </w:tcPr>
          <w:p w14:paraId="5EF10E40" w14:textId="77777777" w:rsidR="00C87761" w:rsidRPr="00F8155A" w:rsidRDefault="00C87761" w:rsidP="00C8776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0BCA103" w14:textId="21522EED" w:rsidR="00C87761" w:rsidRPr="004B1E8F" w:rsidRDefault="006C4DC7" w:rsidP="00F814B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4B1E8F">
              <w:rPr>
                <w:rFonts w:ascii="Calibri" w:hAnsi="Calibri"/>
                <w:sz w:val="22"/>
                <w:szCs w:val="22"/>
              </w:rPr>
              <w:t>analüüsib regulaarselt ettevõtte äritegevusega seotud võimalusi ja riske, kasutab analüüsi tulemusi ettevõtte arendamiseks;</w:t>
            </w:r>
          </w:p>
          <w:p w14:paraId="68DEF4C4" w14:textId="301B2C22" w:rsidR="006C4DC7" w:rsidRPr="004B1E8F" w:rsidRDefault="006C4DC7" w:rsidP="00F814B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4B1E8F">
              <w:rPr>
                <w:rFonts w:ascii="Calibri" w:hAnsi="Calibri"/>
                <w:sz w:val="22"/>
                <w:szCs w:val="22"/>
              </w:rPr>
              <w:t>analüüsib regulaarselt ressursside kasutust ja tulemuslikkust, viib ellu ettevõtte eesmärkidest lähtuvad vajalikud parendustegevused;</w:t>
            </w:r>
          </w:p>
          <w:p w14:paraId="1D78F131" w14:textId="57A62276" w:rsidR="006C4DC7" w:rsidRPr="004B1E8F" w:rsidRDefault="006C4DC7" w:rsidP="00F814B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4B1E8F">
              <w:rPr>
                <w:rFonts w:ascii="Calibri" w:hAnsi="Calibri"/>
                <w:sz w:val="22"/>
                <w:szCs w:val="22"/>
              </w:rPr>
              <w:t>teeb lähtuvalt ettevõtte eesmärkidest koostööd erinevate sidusgruppidega ja osaleb võrgustikes;</w:t>
            </w:r>
          </w:p>
          <w:p w14:paraId="1B84E8A1" w14:textId="43CAAD9E" w:rsidR="006C4DC7" w:rsidRPr="004B1E8F" w:rsidRDefault="006C4DC7" w:rsidP="00F814B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4B1E8F">
              <w:rPr>
                <w:rFonts w:ascii="Calibri" w:hAnsi="Calibri"/>
                <w:sz w:val="22"/>
                <w:szCs w:val="22"/>
              </w:rPr>
              <w:t>analüüsib teenuse- või toote elukaart (sh tasuvust), arvestades turu ja ettevõtluskeskkonna muutusi;</w:t>
            </w:r>
          </w:p>
          <w:p w14:paraId="5173682E" w14:textId="7D2A364F" w:rsidR="006C4DC7" w:rsidRPr="004B1E8F" w:rsidRDefault="004B1E8F" w:rsidP="00F814B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4B1E8F">
              <w:rPr>
                <w:rFonts w:ascii="Calibri" w:hAnsi="Calibri"/>
                <w:sz w:val="22"/>
                <w:szCs w:val="22"/>
              </w:rPr>
              <w:lastRenderedPageBreak/>
              <w:t>koostab tootearendusplaani ja viib selle ellu; kohandab oma toote või teenuse  uue turu keskkonnale ja selle klientide vajadustele sobivaks;</w:t>
            </w:r>
          </w:p>
          <w:p w14:paraId="57726CA9" w14:textId="745E75E6" w:rsidR="004B1E8F" w:rsidRPr="004B1E8F" w:rsidRDefault="004B1E8F" w:rsidP="00F814B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4B1E8F">
              <w:rPr>
                <w:rFonts w:ascii="Calibri" w:hAnsi="Calibri"/>
                <w:sz w:val="22"/>
                <w:szCs w:val="22"/>
              </w:rPr>
              <w:t>analüüsib toote või teenuse uute turgude ärilist potentsiaali ning koostab selle alusel tegevusplaani (sh ekspordiplaani);</w:t>
            </w:r>
          </w:p>
          <w:p w14:paraId="66DDEA85" w14:textId="2BCEEB2D" w:rsidR="004B1E8F" w:rsidRPr="004B1E8F" w:rsidRDefault="004B1E8F" w:rsidP="00F814B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4B1E8F">
              <w:rPr>
                <w:rFonts w:ascii="Calibri" w:hAnsi="Calibri"/>
                <w:sz w:val="22"/>
                <w:szCs w:val="22"/>
              </w:rPr>
              <w:t>leiab erinevaid võimalusi uutele turgudele sisenemiseks, sh kaalub finantseerimisvõimalusi, analüüsib sihtturgu;</w:t>
            </w:r>
          </w:p>
          <w:p w14:paraId="41EAB71A" w14:textId="08410072" w:rsidR="00C87761" w:rsidRPr="004B1E8F" w:rsidRDefault="004B1E8F" w:rsidP="00F814B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4B1E8F">
              <w:rPr>
                <w:rFonts w:ascii="Calibri" w:hAnsi="Calibri"/>
                <w:sz w:val="22"/>
                <w:szCs w:val="22"/>
              </w:rPr>
              <w:t>valib ettevõtte arengut soodustavad tehnoloogili</w:t>
            </w:r>
            <w:r w:rsidR="00447CC7">
              <w:rPr>
                <w:rFonts w:ascii="Calibri" w:hAnsi="Calibri"/>
                <w:sz w:val="22"/>
                <w:szCs w:val="22"/>
              </w:rPr>
              <w:t>s</w:t>
            </w:r>
            <w:r w:rsidRPr="004B1E8F">
              <w:rPr>
                <w:rFonts w:ascii="Calibri" w:hAnsi="Calibri"/>
                <w:sz w:val="22"/>
                <w:szCs w:val="22"/>
              </w:rPr>
              <w:t>ed lahendused ja hindab nende mõju äritegevusele.</w:t>
            </w:r>
          </w:p>
        </w:tc>
      </w:tr>
      <w:tr w:rsidR="00C87761" w:rsidRPr="00610B6B" w14:paraId="1C9964A6" w14:textId="77777777" w:rsidTr="003527CA">
        <w:tc>
          <w:tcPr>
            <w:tcW w:w="9322" w:type="dxa"/>
            <w:gridSpan w:val="2"/>
          </w:tcPr>
          <w:p w14:paraId="2C47E56E" w14:textId="77777777" w:rsidR="00C87761" w:rsidRPr="00815F5B" w:rsidRDefault="00C87761" w:rsidP="00C87761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74C139D" w14:textId="77777777" w:rsidR="00C87761" w:rsidRPr="00F8155A" w:rsidRDefault="00C87761" w:rsidP="00C8776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C87761" w:rsidRPr="00CF4019" w14:paraId="064C9F1C" w14:textId="77777777" w:rsidTr="003527CA">
        <w:tc>
          <w:tcPr>
            <w:tcW w:w="8109" w:type="dxa"/>
          </w:tcPr>
          <w:p w14:paraId="28FD9EF0" w14:textId="1598E060" w:rsidR="00C87761" w:rsidRPr="00BF48F2" w:rsidRDefault="00C87761" w:rsidP="00C877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B.3.5 </w:t>
            </w:r>
            <w:r w:rsidRPr="00C87761">
              <w:rPr>
                <w:rFonts w:ascii="Calibri" w:hAnsi="Calibri"/>
                <w:b/>
                <w:sz w:val="22"/>
                <w:szCs w:val="22"/>
              </w:rPr>
              <w:t>Finantsjuhtimine ja majandusarvestus</w:t>
            </w:r>
          </w:p>
        </w:tc>
        <w:tc>
          <w:tcPr>
            <w:tcW w:w="1213" w:type="dxa"/>
          </w:tcPr>
          <w:p w14:paraId="24C72113" w14:textId="77777777" w:rsidR="00C87761" w:rsidRPr="00CF4019" w:rsidRDefault="00C87761" w:rsidP="00C8776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C87761" w:rsidRPr="00610B6B" w14:paraId="6BE02AAC" w14:textId="77777777" w:rsidTr="003527CA">
        <w:tc>
          <w:tcPr>
            <w:tcW w:w="9322" w:type="dxa"/>
            <w:gridSpan w:val="2"/>
          </w:tcPr>
          <w:p w14:paraId="4480BA68" w14:textId="77777777" w:rsidR="00C87761" w:rsidRPr="00F8155A" w:rsidRDefault="00C87761" w:rsidP="00C8776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97BFB54" w14:textId="53C6DFFE" w:rsidR="00C87761" w:rsidRPr="004B1E8F" w:rsidRDefault="004B1E8F" w:rsidP="00F814B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4B1E8F">
              <w:rPr>
                <w:rFonts w:ascii="Calibri" w:hAnsi="Calibri"/>
                <w:sz w:val="22"/>
                <w:szCs w:val="22"/>
              </w:rPr>
              <w:t>koostab raamatupidamise alg- ja koonddokumente vastavalt raamatupidamise heale tavale ja õigusaktide nõuetele;</w:t>
            </w:r>
          </w:p>
          <w:p w14:paraId="0F8BE972" w14:textId="434E554B" w:rsidR="004B1E8F" w:rsidRPr="004B1E8F" w:rsidRDefault="004B1E8F" w:rsidP="00F814B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4B1E8F">
              <w:rPr>
                <w:rFonts w:ascii="Calibri" w:hAnsi="Calibri"/>
                <w:sz w:val="22"/>
                <w:szCs w:val="22"/>
              </w:rPr>
              <w:t>töötleb sisendandmeid raamatupidamise aruannete, valdkondlike finantsplaanide ja eelarvete koostamiseks, lähtudes müügiprognoosist, ettevõtte eripärast ja ettevõtluskeskkonnast;</w:t>
            </w:r>
          </w:p>
          <w:p w14:paraId="2F2AF670" w14:textId="7827308A" w:rsidR="004B1E8F" w:rsidRPr="004B1E8F" w:rsidRDefault="004B1E8F" w:rsidP="00F814B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4B1E8F">
              <w:rPr>
                <w:rFonts w:ascii="Calibri" w:hAnsi="Calibri"/>
                <w:sz w:val="22"/>
                <w:szCs w:val="22"/>
              </w:rPr>
              <w:t>arvestab omahinna ja kujundab müügihinna, arvestades kuluelemente, ettevõtte kulustruktuuri ja turutingimusi;</w:t>
            </w:r>
          </w:p>
          <w:p w14:paraId="127E096F" w14:textId="43F4F4F6" w:rsidR="004B1E8F" w:rsidRPr="004B1E8F" w:rsidRDefault="004B1E8F" w:rsidP="00F814B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4B1E8F">
              <w:rPr>
                <w:rFonts w:ascii="Calibri" w:hAnsi="Calibri"/>
                <w:sz w:val="22"/>
                <w:szCs w:val="22"/>
              </w:rPr>
              <w:t>arvestab omahinna ja kujundab müügihinna, arvestades kuluelemente, ettevõtte kulustruktuuri ja turutingimusi;</w:t>
            </w:r>
          </w:p>
          <w:p w14:paraId="276647BA" w14:textId="375C5C08" w:rsidR="004B1E8F" w:rsidRPr="004B1E8F" w:rsidRDefault="004B1E8F" w:rsidP="00F814B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4B1E8F">
              <w:rPr>
                <w:rFonts w:ascii="Calibri" w:hAnsi="Calibri"/>
                <w:sz w:val="22"/>
                <w:szCs w:val="22"/>
              </w:rPr>
              <w:t>analüüsib finantsaruandeid, hindab riske ja võimalusi ettevõtte edasises tegevuses ning kasutab neid juhtimisotsuste tegemisel;</w:t>
            </w:r>
          </w:p>
          <w:p w14:paraId="6D435D65" w14:textId="545213D6" w:rsidR="004B1E8F" w:rsidRPr="004B1E8F" w:rsidRDefault="004B1E8F" w:rsidP="00F814B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4B1E8F">
              <w:rPr>
                <w:rFonts w:ascii="Calibri" w:hAnsi="Calibri"/>
                <w:sz w:val="22"/>
                <w:szCs w:val="22"/>
              </w:rPr>
              <w:t>määratleb ettevõtte äritegevuseks vajalikud investeeringud, lähtudes ettevõtte äriplaanist, eesmärkidest ja võimalustest;</w:t>
            </w:r>
          </w:p>
          <w:p w14:paraId="06EA76E7" w14:textId="41184CC0" w:rsidR="00C87761" w:rsidRPr="004B1E8F" w:rsidRDefault="004B1E8F" w:rsidP="00F814B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4B1E8F">
              <w:rPr>
                <w:rFonts w:ascii="Calibri" w:hAnsi="Calibri"/>
                <w:sz w:val="22"/>
                <w:szCs w:val="22"/>
              </w:rPr>
              <w:t>koostab eelarve, arvestades ettevõtte äriplaani ja müügiprognoosi.</w:t>
            </w:r>
          </w:p>
        </w:tc>
      </w:tr>
      <w:tr w:rsidR="00C87761" w:rsidRPr="00610B6B" w14:paraId="556AF0D6" w14:textId="77777777" w:rsidTr="003527CA">
        <w:tc>
          <w:tcPr>
            <w:tcW w:w="9322" w:type="dxa"/>
            <w:gridSpan w:val="2"/>
          </w:tcPr>
          <w:p w14:paraId="4B849CFC" w14:textId="77777777" w:rsidR="00C87761" w:rsidRPr="00815F5B" w:rsidRDefault="00C87761" w:rsidP="00C87761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DFD31C3" w14:textId="77777777" w:rsidR="00C87761" w:rsidRPr="00F8155A" w:rsidRDefault="00C87761" w:rsidP="00C8776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C87761" w:rsidRPr="00CF4019" w14:paraId="6C7DDA9A" w14:textId="77777777" w:rsidTr="003527CA">
        <w:tc>
          <w:tcPr>
            <w:tcW w:w="8109" w:type="dxa"/>
          </w:tcPr>
          <w:p w14:paraId="130F33AC" w14:textId="4B301AA9" w:rsidR="00C87761" w:rsidRPr="00BF48F2" w:rsidRDefault="00C87761" w:rsidP="00C877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B.3.6 </w:t>
            </w:r>
            <w:r w:rsidRPr="00C87761">
              <w:rPr>
                <w:rFonts w:ascii="Calibri" w:hAnsi="Calibri"/>
                <w:b/>
                <w:sz w:val="22"/>
                <w:szCs w:val="22"/>
              </w:rPr>
              <w:t>Juhtimine</w:t>
            </w:r>
          </w:p>
        </w:tc>
        <w:tc>
          <w:tcPr>
            <w:tcW w:w="1213" w:type="dxa"/>
          </w:tcPr>
          <w:p w14:paraId="493E0CCC" w14:textId="77777777" w:rsidR="00C87761" w:rsidRPr="00CF4019" w:rsidRDefault="00C87761" w:rsidP="00C8776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C87761" w:rsidRPr="00610B6B" w14:paraId="3591E8E0" w14:textId="77777777" w:rsidTr="003527CA">
        <w:tc>
          <w:tcPr>
            <w:tcW w:w="9322" w:type="dxa"/>
            <w:gridSpan w:val="2"/>
          </w:tcPr>
          <w:p w14:paraId="333846C0" w14:textId="77777777" w:rsidR="00C87761" w:rsidRPr="00F8155A" w:rsidRDefault="00C87761" w:rsidP="00C8776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0FEF085" w14:textId="47AC6492" w:rsidR="00C87761" w:rsidRPr="00F814B1" w:rsidRDefault="004B1E8F" w:rsidP="00F814B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814B1">
              <w:rPr>
                <w:rFonts w:ascii="Calibri" w:hAnsi="Calibri"/>
                <w:sz w:val="22"/>
                <w:szCs w:val="22"/>
              </w:rPr>
              <w:t>seab eesmärke ja planeerib tegevusi, lähtudes ettevõtte strateegiast ja ettevõtluskeskkonnast; koostab tegevuskava, arvestab riske ja võimalusi;</w:t>
            </w:r>
          </w:p>
          <w:p w14:paraId="3890907F" w14:textId="3EEF47EB" w:rsidR="004B1E8F" w:rsidRPr="00F814B1" w:rsidRDefault="004B1E8F" w:rsidP="00F814B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814B1">
              <w:rPr>
                <w:rFonts w:ascii="Calibri" w:hAnsi="Calibri"/>
                <w:sz w:val="22"/>
                <w:szCs w:val="22"/>
              </w:rPr>
              <w:t>organiseerib ressursid (sh personal, töövahendid) ja loob tööprotseduurid;</w:t>
            </w:r>
          </w:p>
          <w:p w14:paraId="7CA6CA39" w14:textId="5EAABC01" w:rsidR="004B1E8F" w:rsidRPr="00F814B1" w:rsidRDefault="004B1E8F" w:rsidP="00F814B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814B1">
              <w:rPr>
                <w:rFonts w:ascii="Calibri" w:hAnsi="Calibri"/>
                <w:sz w:val="22"/>
                <w:szCs w:val="22"/>
              </w:rPr>
              <w:t>algatab tegevusi, kaasab, motiveerib ja toetab meeskonna liikmeid;</w:t>
            </w:r>
          </w:p>
          <w:p w14:paraId="6F0F35DA" w14:textId="55837598" w:rsidR="00C87761" w:rsidRPr="004B1E8F" w:rsidRDefault="004B1E8F" w:rsidP="00F814B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F814B1">
              <w:rPr>
                <w:rFonts w:ascii="Calibri" w:hAnsi="Calibri"/>
                <w:sz w:val="22"/>
                <w:szCs w:val="22"/>
              </w:rPr>
              <w:t>kontrollib planeeritud tegevuste eesmärgipärast elluviimist, hindab tulemuste saavutatust vastavalt seatud standardile; teeb parendusettepanekuid.</w:t>
            </w:r>
          </w:p>
        </w:tc>
      </w:tr>
      <w:tr w:rsidR="00C87761" w:rsidRPr="00610B6B" w14:paraId="77B1486E" w14:textId="77777777" w:rsidTr="003527CA">
        <w:tc>
          <w:tcPr>
            <w:tcW w:w="9322" w:type="dxa"/>
            <w:gridSpan w:val="2"/>
          </w:tcPr>
          <w:p w14:paraId="229B9B5D" w14:textId="77777777" w:rsidR="00C87761" w:rsidRPr="00815F5B" w:rsidRDefault="00C87761" w:rsidP="00C87761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BB05B74" w14:textId="77777777" w:rsidR="00C87761" w:rsidRPr="00F8155A" w:rsidRDefault="00C87761" w:rsidP="00C8776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925412" w14:textId="1A08A221" w:rsidR="0055734D" w:rsidRPr="008257B3" w:rsidRDefault="0055734D" w:rsidP="005B4C8E">
      <w:pPr>
        <w:ind w:left="142"/>
        <w:rPr>
          <w:rFonts w:ascii="Calibri" w:hAnsi="Calibri"/>
          <w:i/>
          <w:sz w:val="22"/>
          <w:szCs w:val="22"/>
        </w:rPr>
      </w:pPr>
    </w:p>
    <w:p w14:paraId="5EAE03C5" w14:textId="77777777" w:rsidR="005160D1" w:rsidRDefault="005160D1"/>
    <w:p w14:paraId="17E092D4" w14:textId="77777777" w:rsidR="0055734D" w:rsidRDefault="0055734D"/>
    <w:p w14:paraId="1D6D9C0B" w14:textId="58408EC0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</w:p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AD65FEC" w14:textId="13BF4D82" w:rsidR="00AD166F" w:rsidRPr="00AD166F" w:rsidRDefault="00AD166F" w:rsidP="00AD166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166F">
              <w:rPr>
                <w:rFonts w:ascii="Calibri" w:hAnsi="Calibri"/>
                <w:sz w:val="22"/>
                <w:szCs w:val="22"/>
              </w:rPr>
              <w:t xml:space="preserve">Ott Alemaa, </w:t>
            </w:r>
            <w:r>
              <w:t xml:space="preserve"> </w:t>
            </w:r>
            <w:r w:rsidRPr="00AD166F">
              <w:rPr>
                <w:rFonts w:ascii="Calibri" w:hAnsi="Calibri"/>
                <w:sz w:val="22"/>
                <w:szCs w:val="22"/>
              </w:rPr>
              <w:t>Pilt ja Paber OÜ</w:t>
            </w:r>
          </w:p>
          <w:p w14:paraId="5D2A87B2" w14:textId="5CF69CE5" w:rsidR="00AD166F" w:rsidRPr="00AD166F" w:rsidRDefault="00AD166F" w:rsidP="00AD166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166F">
              <w:rPr>
                <w:rFonts w:ascii="Calibri" w:hAnsi="Calibri"/>
                <w:sz w:val="22"/>
                <w:szCs w:val="22"/>
              </w:rPr>
              <w:t>Kerttily Golubeva, Carlsberg Group Baltic</w:t>
            </w:r>
          </w:p>
          <w:p w14:paraId="19E04FD4" w14:textId="77777777" w:rsidR="00AD166F" w:rsidRPr="00AD166F" w:rsidRDefault="00AD166F" w:rsidP="00AD166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166F">
              <w:rPr>
                <w:rFonts w:ascii="Calibri" w:hAnsi="Calibri"/>
                <w:sz w:val="22"/>
                <w:szCs w:val="22"/>
              </w:rPr>
              <w:t>Indrek Jänes, Tallinna Majanduskool</w:t>
            </w:r>
          </w:p>
          <w:p w14:paraId="28886C95" w14:textId="77777777" w:rsidR="00AD166F" w:rsidRPr="00AD166F" w:rsidRDefault="00AD166F" w:rsidP="00AD166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166F">
              <w:rPr>
                <w:rFonts w:ascii="Calibri" w:hAnsi="Calibri"/>
                <w:sz w:val="22"/>
                <w:szCs w:val="22"/>
              </w:rPr>
              <w:t>Ille Kukk, Pärnumaa Kutsehariduskeskus</w:t>
            </w:r>
          </w:p>
          <w:p w14:paraId="23724A34" w14:textId="77777777" w:rsidR="00AD166F" w:rsidRDefault="00AD166F" w:rsidP="00AD166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166F">
              <w:rPr>
                <w:rFonts w:ascii="Calibri" w:hAnsi="Calibri"/>
                <w:sz w:val="22"/>
                <w:szCs w:val="22"/>
              </w:rPr>
              <w:t xml:space="preserve">Jane Mägi, Kuressaare Ametikool </w:t>
            </w:r>
          </w:p>
          <w:p w14:paraId="12EB2229" w14:textId="729565AF" w:rsidR="001E29DD" w:rsidRPr="00331584" w:rsidRDefault="00AD166F" w:rsidP="00AD166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166F">
              <w:rPr>
                <w:rFonts w:ascii="Calibri" w:hAnsi="Calibri"/>
                <w:sz w:val="22"/>
                <w:szCs w:val="22"/>
              </w:rPr>
              <w:t>Henn Tarro, Võrumaa Kutsehariduskeskus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7B651E04" w:rsidR="001E29DD" w:rsidRPr="00331584" w:rsidRDefault="0090143B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Äriteeninduse ja Muu Äritegevuse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51738DE7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620B64" w:rsidRPr="00620B64">
              <w:rPr>
                <w:rFonts w:ascii="Calibri" w:hAnsi="Calibri"/>
                <w:sz w:val="22"/>
                <w:szCs w:val="22"/>
              </w:rPr>
              <w:t xml:space="preserve">Small Business </w:t>
            </w:r>
            <w:proofErr w:type="spellStart"/>
            <w:r w:rsidR="00620B64" w:rsidRPr="00620B64">
              <w:rPr>
                <w:rFonts w:ascii="Calibri" w:hAnsi="Calibri"/>
                <w:sz w:val="22"/>
                <w:szCs w:val="22"/>
              </w:rPr>
              <w:t>Entrepreneur</w:t>
            </w:r>
            <w:proofErr w:type="spellEnd"/>
            <w:r w:rsidR="00620B64" w:rsidRPr="00620B64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620B64" w:rsidRPr="00620B64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620B64" w:rsidRPr="00620B64">
              <w:rPr>
                <w:rFonts w:ascii="Calibri" w:hAnsi="Calibri"/>
                <w:sz w:val="22"/>
                <w:szCs w:val="22"/>
              </w:rPr>
              <w:t xml:space="preserve"> 5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14568EC1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r w:rsidR="00EA03FC" w:rsidRPr="00EA03FC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Keele osaoskuste tasemekirjeldused</w:t>
              </w:r>
            </w:hyperlink>
          </w:p>
          <w:p w14:paraId="3475AEC9" w14:textId="79520C6D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9" w:history="1">
              <w:proofErr w:type="spellStart"/>
              <w:r w:rsidR="00D22963" w:rsidRPr="0091718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DigComp</w:t>
              </w:r>
              <w:proofErr w:type="spellEnd"/>
            </w:hyperlink>
            <w:r w:rsidR="00D22963" w:rsidRPr="0091718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FA18" w14:textId="77777777" w:rsidR="00436D25" w:rsidRDefault="00436D25" w:rsidP="009451C8">
      <w:r>
        <w:separator/>
      </w:r>
    </w:p>
  </w:endnote>
  <w:endnote w:type="continuationSeparator" w:id="0">
    <w:p w14:paraId="07A3D4A9" w14:textId="77777777" w:rsidR="00436D25" w:rsidRDefault="00436D25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043B" w14:textId="77777777" w:rsidR="00436D25" w:rsidRDefault="00436D25" w:rsidP="009451C8">
      <w:r>
        <w:separator/>
      </w:r>
    </w:p>
  </w:footnote>
  <w:footnote w:type="continuationSeparator" w:id="0">
    <w:p w14:paraId="394E84E7" w14:textId="77777777" w:rsidR="00436D25" w:rsidRDefault="00436D25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1F1"/>
    <w:multiLevelType w:val="hybridMultilevel"/>
    <w:tmpl w:val="FB3CBF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3DDD"/>
    <w:multiLevelType w:val="hybridMultilevel"/>
    <w:tmpl w:val="FB3CBF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99F401A"/>
    <w:multiLevelType w:val="hybridMultilevel"/>
    <w:tmpl w:val="FB3CBF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61B50"/>
    <w:multiLevelType w:val="hybridMultilevel"/>
    <w:tmpl w:val="FB3CBF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15061"/>
    <w:multiLevelType w:val="hybridMultilevel"/>
    <w:tmpl w:val="FB3CBF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F3E08"/>
    <w:multiLevelType w:val="hybridMultilevel"/>
    <w:tmpl w:val="FB3CBF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02E50"/>
    <w:multiLevelType w:val="hybridMultilevel"/>
    <w:tmpl w:val="FB3CBF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987123"/>
    <w:multiLevelType w:val="hybridMultilevel"/>
    <w:tmpl w:val="FB3CBF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1"/>
  </w:num>
  <w:num w:numId="5">
    <w:abstractNumId w:val="13"/>
  </w:num>
  <w:num w:numId="6">
    <w:abstractNumId w:val="18"/>
  </w:num>
  <w:num w:numId="7">
    <w:abstractNumId w:val="15"/>
  </w:num>
  <w:num w:numId="8">
    <w:abstractNumId w:val="22"/>
  </w:num>
  <w:num w:numId="9">
    <w:abstractNumId w:val="10"/>
  </w:num>
  <w:num w:numId="10">
    <w:abstractNumId w:val="3"/>
  </w:num>
  <w:num w:numId="11">
    <w:abstractNumId w:val="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5"/>
  </w:num>
  <w:num w:numId="17">
    <w:abstractNumId w:val="11"/>
  </w:num>
  <w:num w:numId="18">
    <w:abstractNumId w:val="24"/>
  </w:num>
  <w:num w:numId="19">
    <w:abstractNumId w:val="17"/>
  </w:num>
  <w:num w:numId="20">
    <w:abstractNumId w:val="0"/>
  </w:num>
  <w:num w:numId="21">
    <w:abstractNumId w:val="2"/>
  </w:num>
  <w:num w:numId="22">
    <w:abstractNumId w:val="12"/>
  </w:num>
  <w:num w:numId="23">
    <w:abstractNumId w:val="20"/>
  </w:num>
  <w:num w:numId="24">
    <w:abstractNumId w:val="16"/>
  </w:num>
  <w:num w:numId="25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631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6D25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CC7"/>
    <w:rsid w:val="00452B49"/>
    <w:rsid w:val="00454C58"/>
    <w:rsid w:val="00454F56"/>
    <w:rsid w:val="0045603B"/>
    <w:rsid w:val="004566D5"/>
    <w:rsid w:val="004579B8"/>
    <w:rsid w:val="00460E1A"/>
    <w:rsid w:val="00460F8D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1E8F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0B64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4DC7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0A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43B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3667F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66F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899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87761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1E4C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4B1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zr5Rxz9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file.me/3oeTg/7VGjViYw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221</TotalTime>
  <Pages>6</Pages>
  <Words>1421</Words>
  <Characters>8243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29</cp:revision>
  <cp:lastPrinted>2011-06-28T11:10:00Z</cp:lastPrinted>
  <dcterms:created xsi:type="dcterms:W3CDTF">2019-03-25T12:06:00Z</dcterms:created>
  <dcterms:modified xsi:type="dcterms:W3CDTF">2021-12-09T09:14:00Z</dcterms:modified>
</cp:coreProperties>
</file>