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835D209" w:rsidR="00561F57" w:rsidRPr="003307F0" w:rsidRDefault="00FD1A54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Hambaraviassistent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146EA17" w:rsidR="00576E64" w:rsidRPr="00510132" w:rsidRDefault="00FD1A54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510132">
              <w:rPr>
                <w:rFonts w:ascii="Calibri" w:hAnsi="Calibri"/>
                <w:iCs/>
                <w:sz w:val="28"/>
                <w:szCs w:val="28"/>
              </w:rPr>
              <w:t>Hambaraviassistent</w:t>
            </w:r>
            <w:r w:rsidR="00576E64" w:rsidRPr="00510132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Pr="00510132">
              <w:rPr>
                <w:rFonts w:ascii="Calibri" w:hAnsi="Calibri"/>
                <w:i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55A1D771" w:rsidR="00576E64" w:rsidRPr="00510132" w:rsidRDefault="00FD1A54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510132"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6CF406B2" w14:textId="77777777" w:rsidR="00FD1A54" w:rsidRPr="00FD1A54" w:rsidRDefault="00FD1A54" w:rsidP="00FD1A5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D1A54">
              <w:rPr>
                <w:rFonts w:ascii="Calibri" w:hAnsi="Calibri"/>
                <w:iCs/>
                <w:sz w:val="22"/>
                <w:szCs w:val="22"/>
              </w:rPr>
              <w:t xml:space="preserve">Hambaraviassistent on suutervishoiu töötaja, kes abistab hambaarsti ja/või </w:t>
            </w:r>
            <w:proofErr w:type="spellStart"/>
            <w:r w:rsidRPr="00FD1A54">
              <w:rPr>
                <w:rFonts w:ascii="Calibri" w:hAnsi="Calibri"/>
                <w:iCs/>
                <w:sz w:val="22"/>
                <w:szCs w:val="22"/>
              </w:rPr>
              <w:t>suuhügienisti</w:t>
            </w:r>
            <w:proofErr w:type="spellEnd"/>
            <w:r w:rsidRPr="00FD1A54">
              <w:rPr>
                <w:rFonts w:ascii="Calibri" w:hAnsi="Calibri"/>
                <w:iCs/>
                <w:sz w:val="22"/>
                <w:szCs w:val="22"/>
              </w:rPr>
              <w:t xml:space="preserve"> vastavalt iga tööetapi iseloomule, sh neljakäetöö meetodil, saavutamaks optimaalset ravitulemust.</w:t>
            </w:r>
          </w:p>
          <w:p w14:paraId="68B1C476" w14:textId="77777777" w:rsidR="00FD1A54" w:rsidRPr="00FD1A54" w:rsidRDefault="00FD1A54" w:rsidP="00FD1A5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D1A54">
              <w:rPr>
                <w:rFonts w:ascii="Calibri" w:hAnsi="Calibri"/>
                <w:iCs/>
                <w:sz w:val="22"/>
                <w:szCs w:val="22"/>
              </w:rPr>
              <w:t xml:space="preserve">Hambaraviassistendi töö on osaleda aktiivselt </w:t>
            </w:r>
            <w:proofErr w:type="spellStart"/>
            <w:r w:rsidRPr="00FD1A54">
              <w:rPr>
                <w:rFonts w:ascii="Calibri" w:hAnsi="Calibri"/>
                <w:iCs/>
                <w:sz w:val="22"/>
                <w:szCs w:val="22"/>
              </w:rPr>
              <w:t>hambaravi</w:t>
            </w:r>
            <w:proofErr w:type="spellEnd"/>
            <w:r w:rsidRPr="00FD1A54">
              <w:rPr>
                <w:rFonts w:ascii="Calibri" w:hAnsi="Calibri"/>
                <w:iCs/>
                <w:sz w:val="22"/>
                <w:szCs w:val="22"/>
              </w:rPr>
              <w:t xml:space="preserve"> meeskonna liikmena kvaliteetse suutervishoiuteenuse tagamisel ja nõustada erinevaid sihtgruppe suutervise teemadel. Olulisel kohal on hügieeni-, anti- ja aseptika nõuete järgimine. Hambaraviassistent on võimeline iseseisvalt ja korrektselt täitma hambaarsti poolt delegeeritud ülesandeid.</w:t>
            </w:r>
          </w:p>
          <w:p w14:paraId="5C9441F2" w14:textId="06CACEFE" w:rsidR="003972FA" w:rsidRPr="0037756E" w:rsidRDefault="00FD1A54" w:rsidP="00FD1A54">
            <w:pPr>
              <w:rPr>
                <w:rFonts w:ascii="Calibri" w:hAnsi="Calibri"/>
                <w:i/>
                <w:sz w:val="22"/>
                <w:szCs w:val="22"/>
              </w:rPr>
            </w:pPr>
            <w:r w:rsidRPr="00FD1A54">
              <w:rPr>
                <w:rFonts w:ascii="Calibri" w:hAnsi="Calibri"/>
                <w:iCs/>
                <w:sz w:val="22"/>
                <w:szCs w:val="22"/>
              </w:rPr>
              <w:t xml:space="preserve">Hambaraviassistent töötab </w:t>
            </w:r>
            <w:proofErr w:type="spellStart"/>
            <w:r w:rsidRPr="00FD1A54">
              <w:rPr>
                <w:rFonts w:ascii="Calibri" w:hAnsi="Calibri"/>
                <w:iCs/>
                <w:sz w:val="22"/>
                <w:szCs w:val="22"/>
              </w:rPr>
              <w:t>hambaravi</w:t>
            </w:r>
            <w:proofErr w:type="spellEnd"/>
            <w:r w:rsidRPr="00FD1A54">
              <w:rPr>
                <w:rFonts w:ascii="Calibri" w:hAnsi="Calibri"/>
                <w:iCs/>
                <w:sz w:val="22"/>
                <w:szCs w:val="22"/>
              </w:rPr>
              <w:t xml:space="preserve"> kabinetis, mis koos vastava sisustusega peab tagama nii patsiendile kui personalile turvalise keskkonna. Töös võib esineda erinevaid tervist kahjustavaid faktoreid (nt sundasend, rutiinsed liigutused, keemilised, bioloogilised jt ohutegurid).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31F59BE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FD1A54" w:rsidRPr="00FD1A54">
              <w:rPr>
                <w:rFonts w:ascii="Calibri" w:hAnsi="Calibri"/>
                <w:sz w:val="22"/>
                <w:szCs w:val="22"/>
              </w:rPr>
              <w:t>Patsiendilt anamneesi kogumine</w:t>
            </w:r>
          </w:p>
          <w:p w14:paraId="42D33FBD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FD1A54" w:rsidRPr="00FD1A54">
              <w:rPr>
                <w:rFonts w:ascii="Calibri" w:hAnsi="Calibri"/>
                <w:sz w:val="22"/>
                <w:szCs w:val="22"/>
              </w:rPr>
              <w:t>Patsiendi nõustamine suutervise küsimustes</w:t>
            </w:r>
          </w:p>
          <w:p w14:paraId="053993F6" w14:textId="77777777" w:rsidR="00FD1A54" w:rsidRDefault="004760E0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4760E0">
              <w:rPr>
                <w:rFonts w:ascii="Calibri" w:hAnsi="Calibri"/>
                <w:sz w:val="22"/>
                <w:szCs w:val="22"/>
              </w:rPr>
              <w:t>Meditsiiniseadmete ja instrumentide ettevalmistamine, hooldamine ja kasutamine</w:t>
            </w:r>
          </w:p>
          <w:p w14:paraId="661C5A30" w14:textId="77777777" w:rsidR="004760E0" w:rsidRDefault="004760E0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4760E0">
              <w:rPr>
                <w:rFonts w:ascii="Calibri" w:hAnsi="Calibri"/>
                <w:sz w:val="22"/>
                <w:szCs w:val="22"/>
              </w:rPr>
              <w:t>Hambaravikabineti varustamine materjalidega</w:t>
            </w:r>
          </w:p>
          <w:p w14:paraId="4315DC0B" w14:textId="06D2E598" w:rsidR="004760E0" w:rsidRDefault="004760E0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 </w:t>
            </w:r>
            <w:r w:rsidRPr="004760E0">
              <w:rPr>
                <w:rFonts w:ascii="Calibri" w:hAnsi="Calibri"/>
                <w:sz w:val="22"/>
                <w:szCs w:val="22"/>
              </w:rPr>
              <w:t>Hambaarsti assisteerimine raviprotseduuride tegemise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</w:p>
          <w:p w14:paraId="4D757D8E" w14:textId="62A3A5DC" w:rsidR="004760E0" w:rsidRPr="00391E74" w:rsidRDefault="004760E0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 </w:t>
            </w:r>
            <w:r w:rsidRPr="004760E0">
              <w:rPr>
                <w:rFonts w:ascii="Calibri" w:hAnsi="Calibri"/>
                <w:sz w:val="22"/>
                <w:szCs w:val="22"/>
              </w:rPr>
              <w:t>Menetlused pea- ja kaelapiirkonna radioloogias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6ACB05D" w:rsidR="007F2D3B" w:rsidRPr="004760E0" w:rsidRDefault="004760E0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760E0">
              <w:rPr>
                <w:rFonts w:ascii="Calibri" w:hAnsi="Calibri"/>
                <w:bCs/>
                <w:sz w:val="22"/>
                <w:szCs w:val="22"/>
              </w:rPr>
              <w:t>Hambaraviassistent on läbinud erialase kutseõppe õppekava.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4CE997B" w:rsidR="007F2D3B" w:rsidRPr="004760E0" w:rsidRDefault="004760E0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760E0">
              <w:rPr>
                <w:rFonts w:ascii="Calibri" w:hAnsi="Calibri"/>
                <w:iCs/>
                <w:sz w:val="22"/>
                <w:szCs w:val="22"/>
              </w:rPr>
              <w:t>Hambaraviassistent, hambaarsti abiline, hambaarsti abi, hambaarsti assistent.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2634CFDC" w:rsidR="007F2D3B" w:rsidRPr="00AF7D6B" w:rsidRDefault="004760E0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töötamiseks puuduvad.</w:t>
            </w:r>
          </w:p>
        </w:tc>
      </w:tr>
      <w:tr w:rsidR="007F2D3B" w:rsidRPr="00D00D22" w14:paraId="65D0BF2F" w14:textId="77777777" w:rsidTr="00520BDC">
        <w:tc>
          <w:tcPr>
            <w:tcW w:w="9356" w:type="dxa"/>
            <w:shd w:val="clear" w:color="auto" w:fill="auto"/>
          </w:tcPr>
          <w:p w14:paraId="510271B3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78DD68F3" w:rsidR="0036125E" w:rsidRPr="004760E0" w:rsidRDefault="004760E0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760E0"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E45AB0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760E0">
              <w:rPr>
                <w:rFonts w:ascii="Calibri" w:hAnsi="Calibri"/>
                <w:b/>
                <w:sz w:val="22"/>
                <w:szCs w:val="22"/>
              </w:rPr>
              <w:t>Hambaraviassistendi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9739A2C" w14:textId="77777777" w:rsidR="004760E0" w:rsidRPr="00F8155A" w:rsidRDefault="004760E0" w:rsidP="004760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2EE543E" w14:textId="584EB635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suhtleb konstruktiivselt, sallivalt ja lugupidavalt;</w:t>
            </w:r>
          </w:p>
          <w:p w14:paraId="5EB0F6CE" w14:textId="488537D2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kohandub meeskonnaga, toetab meeskonna tulemuslikku tegutsemist, aitab luua meeskonnavaimu; vajadusel juhendab kolleege, toetab teisi, märkab ja tunnustab nende panust;</w:t>
            </w:r>
          </w:p>
          <w:p w14:paraId="39BB41C2" w14:textId="603DF3C9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arvestab patsiendi erivajadusega ning valib sobiva käitumis- ja suhtlemisviisi, arvestades patsiendi vanuse, puude ja toimetulekuga;</w:t>
            </w:r>
          </w:p>
          <w:p w14:paraId="43BE45B4" w14:textId="08DC73F7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järgib oma töös eetilisi tõekspidamisi ja kutsealaga seonduvaid õigusakte; arvestab organisatsioonis kehtestatud nõudeid;</w:t>
            </w:r>
          </w:p>
          <w:p w14:paraId="0C597046" w14:textId="3F6F3056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lähtub oma töös tööohutus-, hügieeni- ja töötervishoiunõuetest ning kasutab isikukaitsevahendeid; järgib a- ja antiseptika- ning jäätmekäitlusnõudeid;</w:t>
            </w:r>
          </w:p>
          <w:p w14:paraId="279E1B7A" w14:textId="2C1A9BDF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täiendab ja arendab pidevalt oma erialateadmisi ja -oskusi nii oma töö kitsama eripära kui ka eriala üldiste arengute lõikes;</w:t>
            </w:r>
          </w:p>
          <w:p w14:paraId="13DA8638" w14:textId="53A56F86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kasutab oma töös eesti keelt tasemel B2 ja vene keelt osaoskuste „rääkimine“ ja „mõistmine“ osas tasemel B1 (vt lisa 1 „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4760E0">
              <w:rPr>
                <w:rFonts w:ascii="Calibri" w:hAnsi="Calibri"/>
                <w:sz w:val="22"/>
                <w:szCs w:val="22"/>
              </w:rPr>
              <w:t>eele oskustasemete kirjeldused“); kasutab korrektselt erialaterminoloogiat;</w:t>
            </w:r>
          </w:p>
          <w:p w14:paraId="22C91C99" w14:textId="3BB04264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 xml:space="preserve">kasutab oma töös asjakohast hambaravialast tarkvara ja tarkvaraprogramme (nt ravihaldusprogramme); kasutab oma töös arvutit vastavalt </w:t>
            </w:r>
            <w:proofErr w:type="spellStart"/>
            <w:r w:rsidRPr="004760E0">
              <w:rPr>
                <w:rFonts w:ascii="Calibri" w:hAnsi="Calibri"/>
                <w:sz w:val="22"/>
                <w:szCs w:val="22"/>
              </w:rPr>
              <w:t>DigComp</w:t>
            </w:r>
            <w:proofErr w:type="spellEnd"/>
            <w:r w:rsidRPr="004760E0">
              <w:rPr>
                <w:rFonts w:ascii="Calibri" w:hAnsi="Calibri"/>
                <w:sz w:val="22"/>
                <w:szCs w:val="22"/>
              </w:rPr>
              <w:t xml:space="preserve"> enesehindamise skaala </w:t>
            </w:r>
            <w:r>
              <w:rPr>
                <w:rFonts w:ascii="Calibri" w:hAnsi="Calibri"/>
                <w:sz w:val="22"/>
                <w:szCs w:val="22"/>
              </w:rPr>
              <w:t>(lisa 2) A</w:t>
            </w:r>
            <w:r w:rsidRPr="004760E0">
              <w:rPr>
                <w:rFonts w:ascii="Calibri" w:hAnsi="Calibri"/>
                <w:sz w:val="22"/>
                <w:szCs w:val="22"/>
              </w:rPr>
              <w:t>lgtasemel kasutaja tasemele;</w:t>
            </w:r>
          </w:p>
          <w:p w14:paraId="32BCF650" w14:textId="7D7655B4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kasutab ergonoomilisi töövõtteid;</w:t>
            </w:r>
          </w:p>
          <w:p w14:paraId="3FC2D75F" w14:textId="5657BFEC" w:rsidR="004760E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vajadusel annab esmaabi;</w:t>
            </w:r>
          </w:p>
          <w:p w14:paraId="28B32FE8" w14:textId="65391582" w:rsidR="00557050" w:rsidRPr="004760E0" w:rsidRDefault="004760E0" w:rsidP="00510132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kasutab materjale ning vahendeid ökonoomselt.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1857948E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760E0" w:rsidRPr="004760E0">
              <w:rPr>
                <w:rFonts w:ascii="Calibri" w:hAnsi="Calibri"/>
                <w:b/>
                <w:sz w:val="22"/>
                <w:szCs w:val="22"/>
              </w:rPr>
              <w:t>Patsiendilt anamneesi kogumine</w:t>
            </w:r>
          </w:p>
        </w:tc>
        <w:tc>
          <w:tcPr>
            <w:tcW w:w="1213" w:type="dxa"/>
          </w:tcPr>
          <w:p w14:paraId="52FBD7D6" w14:textId="32491F24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760E0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9DE22B3" w14:textId="4915B838" w:rsidR="00610B6B" w:rsidRPr="004760E0" w:rsidRDefault="004760E0" w:rsidP="004760E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loob patsiendiga kontakti, tutvub tema vajaduste, ootuste ja hetkeolukorraga;</w:t>
            </w:r>
          </w:p>
          <w:p w14:paraId="37CD8DE4" w14:textId="1B8D1D26" w:rsidR="00610B6B" w:rsidRPr="004760E0" w:rsidRDefault="004760E0" w:rsidP="004760E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koostab patsienti küsitledes anamneesi ning selgitab välja patsiendi suutervist mõjutavad käitumuslikud harjumused, lähtudes erivajadustest või erihooldust vajavate patsientide probleemidest.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6F4720F9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760E0" w:rsidRPr="004760E0">
              <w:rPr>
                <w:rFonts w:ascii="Calibri" w:hAnsi="Calibri"/>
                <w:b/>
                <w:sz w:val="22"/>
                <w:szCs w:val="22"/>
              </w:rPr>
              <w:t>Patsiendi nõustamine suutervise küsimustes</w:t>
            </w:r>
          </w:p>
        </w:tc>
        <w:tc>
          <w:tcPr>
            <w:tcW w:w="1213" w:type="dxa"/>
          </w:tcPr>
          <w:p w14:paraId="5224FAA2" w14:textId="64628115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A629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16C8F4EF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6692DB2" w14:textId="35572233" w:rsidR="004760E0" w:rsidRPr="004760E0" w:rsidRDefault="004760E0" w:rsidP="004760E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t>õpetab patsiendile suuhügieenivõtteid, viib läbi motiveeriva intervjuu;</w:t>
            </w:r>
          </w:p>
          <w:p w14:paraId="18C56BA4" w14:textId="61767132" w:rsidR="007F2D3B" w:rsidRPr="004760E0" w:rsidRDefault="004760E0" w:rsidP="004760E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760E0">
              <w:rPr>
                <w:rFonts w:ascii="Calibri" w:hAnsi="Calibri"/>
                <w:sz w:val="22"/>
                <w:szCs w:val="22"/>
              </w:rPr>
              <w:lastRenderedPageBreak/>
              <w:t>viib läbi grupinõustamisi suutervise valdkonnas lähtuvalt kaasaegse meditsiini seisukohtadest.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760E0" w:rsidRPr="00610B6B" w14:paraId="0377F371" w14:textId="77777777" w:rsidTr="0073477B">
        <w:tc>
          <w:tcPr>
            <w:tcW w:w="8109" w:type="dxa"/>
          </w:tcPr>
          <w:p w14:paraId="5AA81058" w14:textId="06BAA789" w:rsidR="004760E0" w:rsidRPr="00610B6B" w:rsidRDefault="004760E0" w:rsidP="007347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A6293" w:rsidRPr="009A6293">
              <w:rPr>
                <w:rFonts w:ascii="Calibri" w:hAnsi="Calibri"/>
                <w:b/>
                <w:sz w:val="22"/>
                <w:szCs w:val="22"/>
              </w:rPr>
              <w:t>Meditsiiniseadmete ja instrumentide ettevalmistamine, hooldamine ja kasutamine</w:t>
            </w:r>
          </w:p>
        </w:tc>
        <w:tc>
          <w:tcPr>
            <w:tcW w:w="1213" w:type="dxa"/>
          </w:tcPr>
          <w:p w14:paraId="7C87DEB6" w14:textId="1CB8329A" w:rsidR="004760E0" w:rsidRPr="00610B6B" w:rsidRDefault="004760E0" w:rsidP="0073477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A629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4760E0" w:rsidRPr="004760E0" w14:paraId="14D9C82E" w14:textId="77777777" w:rsidTr="0073477B">
        <w:tc>
          <w:tcPr>
            <w:tcW w:w="9322" w:type="dxa"/>
            <w:gridSpan w:val="2"/>
          </w:tcPr>
          <w:p w14:paraId="2BC2EB54" w14:textId="77777777" w:rsidR="004760E0" w:rsidRDefault="004760E0" w:rsidP="0073477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B09F3B5" w14:textId="77777777" w:rsidR="004760E0" w:rsidRPr="009A6293" w:rsidRDefault="009A6293" w:rsidP="004760E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A6293">
              <w:rPr>
                <w:rFonts w:ascii="Calibri" w:hAnsi="Calibri"/>
                <w:sz w:val="22"/>
                <w:szCs w:val="22"/>
              </w:rPr>
              <w:t xml:space="preserve">puhastab ja desinfitseerib tööpiirkonna; järgib isiklikke ja hambaraviruumi hügieeninõudeid (sh </w:t>
            </w:r>
            <w:proofErr w:type="spellStart"/>
            <w:r w:rsidRPr="009A6293">
              <w:rPr>
                <w:rFonts w:ascii="Calibri" w:hAnsi="Calibri"/>
                <w:sz w:val="22"/>
                <w:szCs w:val="22"/>
              </w:rPr>
              <w:t>kätehügieen</w:t>
            </w:r>
            <w:proofErr w:type="spellEnd"/>
            <w:r w:rsidRPr="009A6293">
              <w:rPr>
                <w:rFonts w:ascii="Calibri" w:hAnsi="Calibri"/>
                <w:sz w:val="22"/>
                <w:szCs w:val="22"/>
              </w:rPr>
              <w:t>, tööriided, isikukaitsevahendid);</w:t>
            </w:r>
          </w:p>
          <w:p w14:paraId="30F89249" w14:textId="77777777" w:rsidR="009A6293" w:rsidRPr="009A6293" w:rsidRDefault="009A6293" w:rsidP="004760E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A6293">
              <w:rPr>
                <w:rFonts w:ascii="Calibri" w:hAnsi="Calibri"/>
                <w:sz w:val="22"/>
                <w:szCs w:val="22"/>
              </w:rPr>
              <w:t>puhastab, desinfitseerib, komplekteerib ning vajadusel pakendab ja steriliseerib meditsiiniseadmed ja instrumendid, lähtudes kehtestatud nõuetest;</w:t>
            </w:r>
          </w:p>
          <w:p w14:paraId="0E7F9429" w14:textId="267CF586" w:rsidR="009A6293" w:rsidRPr="009A6293" w:rsidRDefault="009A6293" w:rsidP="004760E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A6293">
              <w:rPr>
                <w:rFonts w:ascii="Calibri" w:hAnsi="Calibri"/>
                <w:sz w:val="22"/>
                <w:szCs w:val="22"/>
              </w:rPr>
              <w:t>valmistab töökeskkonna ja raviseadmed ette patsiendi vastuvõtmiseks vastavalt raviplaanile (</w:t>
            </w:r>
            <w:r>
              <w:rPr>
                <w:rFonts w:ascii="Calibri" w:hAnsi="Calibri"/>
                <w:sz w:val="22"/>
                <w:szCs w:val="22"/>
              </w:rPr>
              <w:t xml:space="preserve">nt </w:t>
            </w:r>
            <w:r w:rsidRPr="009A6293">
              <w:rPr>
                <w:rFonts w:ascii="Calibri" w:hAnsi="Calibri"/>
                <w:sz w:val="22"/>
                <w:szCs w:val="22"/>
              </w:rPr>
              <w:t xml:space="preserve">kirurgia, </w:t>
            </w:r>
            <w:proofErr w:type="spellStart"/>
            <w:r w:rsidRPr="009A6293">
              <w:rPr>
                <w:rFonts w:ascii="Calibri" w:hAnsi="Calibri"/>
                <w:sz w:val="22"/>
                <w:szCs w:val="22"/>
              </w:rPr>
              <w:t>endodontia</w:t>
            </w:r>
            <w:proofErr w:type="spellEnd"/>
            <w:r w:rsidRPr="009A6293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9A6293">
              <w:rPr>
                <w:rFonts w:ascii="Calibri" w:hAnsi="Calibri"/>
                <w:sz w:val="22"/>
                <w:szCs w:val="22"/>
              </w:rPr>
              <w:t>parodontoloogia</w:t>
            </w:r>
            <w:proofErr w:type="spellEnd"/>
            <w:r w:rsidRPr="009A6293">
              <w:rPr>
                <w:rFonts w:ascii="Calibri" w:hAnsi="Calibri"/>
                <w:sz w:val="22"/>
                <w:szCs w:val="22"/>
              </w:rPr>
              <w:t>);</w:t>
            </w:r>
          </w:p>
          <w:p w14:paraId="0FEEA32D" w14:textId="77777777" w:rsidR="009A6293" w:rsidRPr="009A6293" w:rsidRDefault="009A6293" w:rsidP="004760E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A6293">
              <w:rPr>
                <w:rFonts w:ascii="Calibri" w:hAnsi="Calibri"/>
                <w:sz w:val="22"/>
                <w:szCs w:val="22"/>
              </w:rPr>
              <w:t>korrastab protseduuri või operatsiooni järgselt patsiendi ja protseduuri- või operatsiooniruumi;</w:t>
            </w:r>
          </w:p>
          <w:p w14:paraId="313DBA71" w14:textId="77777777" w:rsidR="009A6293" w:rsidRPr="009A6293" w:rsidRDefault="009A6293" w:rsidP="004760E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A6293">
              <w:rPr>
                <w:rFonts w:ascii="Calibri" w:hAnsi="Calibri"/>
                <w:sz w:val="22"/>
                <w:szCs w:val="22"/>
              </w:rPr>
              <w:t>hooldab hambaravis kasutatavaid meditsiiniseadmeid ja instrumente (sh roteeruvad instrumendid), lähtudes nende kasutus- ning hooldusjuhendist;</w:t>
            </w:r>
          </w:p>
          <w:p w14:paraId="506D25AB" w14:textId="77777777" w:rsidR="009A6293" w:rsidRPr="009A6293" w:rsidRDefault="009A6293" w:rsidP="004760E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A6293">
              <w:rPr>
                <w:rFonts w:ascii="Calibri" w:hAnsi="Calibri"/>
                <w:sz w:val="22"/>
                <w:szCs w:val="22"/>
              </w:rPr>
              <w:t>teritab käsiinstrumente lähtuvalt instrumendi eripärast;</w:t>
            </w:r>
          </w:p>
          <w:p w14:paraId="4D99803F" w14:textId="01D33892" w:rsidR="009A6293" w:rsidRPr="004760E0" w:rsidRDefault="009A6293" w:rsidP="004760E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A6293">
              <w:rPr>
                <w:rFonts w:ascii="Calibri" w:hAnsi="Calibri"/>
                <w:sz w:val="22"/>
                <w:szCs w:val="22"/>
              </w:rPr>
              <w:t>jälgib hambaravis kasutatavate meditsiiniseadmete ja muude seadmete töökorras olekut; meditsiiniseadmete ja instrumentide kõrvalekallete või rikete tuvastamisel informeerib vastutavat isikut.</w:t>
            </w:r>
          </w:p>
        </w:tc>
      </w:tr>
      <w:tr w:rsidR="004760E0" w:rsidRPr="00610B6B" w14:paraId="43FADA57" w14:textId="77777777" w:rsidTr="0073477B">
        <w:tc>
          <w:tcPr>
            <w:tcW w:w="9322" w:type="dxa"/>
            <w:gridSpan w:val="2"/>
          </w:tcPr>
          <w:p w14:paraId="01E157A5" w14:textId="77777777" w:rsidR="004760E0" w:rsidRPr="00815F5B" w:rsidRDefault="004760E0" w:rsidP="0073477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CEBFAA1" w14:textId="77777777" w:rsidR="004760E0" w:rsidRPr="00610B6B" w:rsidRDefault="004760E0" w:rsidP="0073477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760E0" w:rsidRPr="00610B6B" w14:paraId="0545F48F" w14:textId="77777777" w:rsidTr="0073477B">
        <w:tc>
          <w:tcPr>
            <w:tcW w:w="8109" w:type="dxa"/>
          </w:tcPr>
          <w:p w14:paraId="1A206B98" w14:textId="6078277E" w:rsidR="004760E0" w:rsidRPr="00610B6B" w:rsidRDefault="004760E0" w:rsidP="007347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A6293" w:rsidRPr="009A6293">
              <w:rPr>
                <w:rFonts w:ascii="Calibri" w:hAnsi="Calibri"/>
                <w:b/>
                <w:sz w:val="22"/>
                <w:szCs w:val="22"/>
              </w:rPr>
              <w:t>Hambaravikabineti varustamine materjalidega</w:t>
            </w:r>
          </w:p>
        </w:tc>
        <w:tc>
          <w:tcPr>
            <w:tcW w:w="1213" w:type="dxa"/>
          </w:tcPr>
          <w:p w14:paraId="68CC6B86" w14:textId="1D6EF693" w:rsidR="004760E0" w:rsidRPr="00610B6B" w:rsidRDefault="004760E0" w:rsidP="0073477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A629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4760E0" w:rsidRPr="004760E0" w14:paraId="6C77EA86" w14:textId="77777777" w:rsidTr="0073477B">
        <w:tc>
          <w:tcPr>
            <w:tcW w:w="9322" w:type="dxa"/>
            <w:gridSpan w:val="2"/>
          </w:tcPr>
          <w:p w14:paraId="67C3D59B" w14:textId="77777777" w:rsidR="004760E0" w:rsidRDefault="004760E0" w:rsidP="0073477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FE9604D" w14:textId="77777777" w:rsidR="004760E0" w:rsidRPr="009A6293" w:rsidRDefault="009A6293" w:rsidP="004760E0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A6293">
              <w:rPr>
                <w:rFonts w:ascii="Calibri" w:hAnsi="Calibri"/>
                <w:sz w:val="22"/>
                <w:szCs w:val="22"/>
              </w:rPr>
              <w:t xml:space="preserve">hindab </w:t>
            </w:r>
            <w:proofErr w:type="spellStart"/>
            <w:r w:rsidRPr="009A6293">
              <w:rPr>
                <w:rFonts w:ascii="Calibri" w:hAnsi="Calibri"/>
                <w:sz w:val="22"/>
                <w:szCs w:val="22"/>
              </w:rPr>
              <w:t>hambaravi</w:t>
            </w:r>
            <w:proofErr w:type="spellEnd"/>
            <w:r w:rsidRPr="009A6293">
              <w:rPr>
                <w:rFonts w:ascii="Calibri" w:hAnsi="Calibri"/>
                <w:sz w:val="22"/>
                <w:szCs w:val="22"/>
              </w:rPr>
              <w:t xml:space="preserve"> töövahendite ja materjalide laoseisu, tellib vajalikke materjale või edastab vastava informatsiooni valdkonna eest vastutavale isikule;</w:t>
            </w:r>
          </w:p>
          <w:p w14:paraId="7232CCAF" w14:textId="77777777" w:rsidR="009A6293" w:rsidRPr="00510132" w:rsidRDefault="009A6293" w:rsidP="004760E0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jälgib materjalide, töövahendite ja seadmete olemasolu ravikabinetis, planeerib ja tellib neid vastavalt vajadusele või edastab vastava informatsiooni valdkonna eest vastutavale isikule;</w:t>
            </w:r>
          </w:p>
          <w:p w14:paraId="7EC71798" w14:textId="77777777" w:rsidR="009A6293" w:rsidRPr="00510132" w:rsidRDefault="009A6293" w:rsidP="004760E0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tellib materjali reaalsetele vajadustele vastavalt;</w:t>
            </w:r>
          </w:p>
          <w:p w14:paraId="500860D7" w14:textId="44715722" w:rsidR="009A6293" w:rsidRPr="004760E0" w:rsidRDefault="009A6293" w:rsidP="004760E0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võtab vastu saabunud materjalid ja töövahendid, kontrollib tellimust ning ladustab need, lähtudes kehtivast korrast; jälgib protsessi kulgu ja kehtivusaegadest kinnipidamist.</w:t>
            </w:r>
          </w:p>
        </w:tc>
      </w:tr>
      <w:tr w:rsidR="004760E0" w:rsidRPr="00610B6B" w14:paraId="257FE120" w14:textId="77777777" w:rsidTr="0073477B">
        <w:tc>
          <w:tcPr>
            <w:tcW w:w="9322" w:type="dxa"/>
            <w:gridSpan w:val="2"/>
          </w:tcPr>
          <w:p w14:paraId="4F6D0F63" w14:textId="77777777" w:rsidR="004760E0" w:rsidRPr="00815F5B" w:rsidRDefault="004760E0" w:rsidP="0073477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5F43AC8" w14:textId="77777777" w:rsidR="004760E0" w:rsidRPr="00610B6B" w:rsidRDefault="004760E0" w:rsidP="0073477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760E0" w:rsidRPr="00610B6B" w14:paraId="53E7FFCA" w14:textId="77777777" w:rsidTr="0073477B">
        <w:tc>
          <w:tcPr>
            <w:tcW w:w="8109" w:type="dxa"/>
          </w:tcPr>
          <w:p w14:paraId="3072D0F5" w14:textId="4056785F" w:rsidR="004760E0" w:rsidRPr="00610B6B" w:rsidRDefault="004760E0" w:rsidP="007347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A6293" w:rsidRPr="009A6293">
              <w:rPr>
                <w:rFonts w:ascii="Calibri" w:hAnsi="Calibri"/>
                <w:b/>
                <w:sz w:val="22"/>
                <w:szCs w:val="22"/>
              </w:rPr>
              <w:t>Hambaarsti assisteerimine raviprotseduuride tegemise</w:t>
            </w:r>
            <w:r w:rsidR="00510132">
              <w:rPr>
                <w:rFonts w:ascii="Calibri" w:hAnsi="Calibri"/>
                <w:b/>
                <w:sz w:val="22"/>
                <w:szCs w:val="22"/>
              </w:rPr>
              <w:t>l</w:t>
            </w:r>
          </w:p>
        </w:tc>
        <w:tc>
          <w:tcPr>
            <w:tcW w:w="1213" w:type="dxa"/>
          </w:tcPr>
          <w:p w14:paraId="3FC717C7" w14:textId="31365520" w:rsidR="004760E0" w:rsidRPr="00610B6B" w:rsidRDefault="004760E0" w:rsidP="0073477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A629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4760E0" w:rsidRPr="004760E0" w14:paraId="174E5D4C" w14:textId="77777777" w:rsidTr="0073477B">
        <w:tc>
          <w:tcPr>
            <w:tcW w:w="9322" w:type="dxa"/>
            <w:gridSpan w:val="2"/>
          </w:tcPr>
          <w:p w14:paraId="064CC1B4" w14:textId="1510746D" w:rsidR="004760E0" w:rsidRDefault="004760E0" w:rsidP="0073477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34F249C" w14:textId="6EDC79E2" w:rsidR="00510132" w:rsidRPr="00510132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kontrollib patsiendi isikuandmeid ja valmistab patsiendi raviprotseduuriks ette;</w:t>
            </w:r>
          </w:p>
          <w:p w14:paraId="5BA997CD" w14:textId="77777777" w:rsidR="0099673A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 xml:space="preserve">registreerib kliinilised leiud patsiendi kaardile (nt staatus, anamnees), kasutades korrektset erialaterminoloogiat; </w:t>
            </w:r>
          </w:p>
          <w:p w14:paraId="1B3CB449" w14:textId="5E32BDD6" w:rsidR="00510132" w:rsidRPr="00510132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teeb suusiseseid ja suuväliseid kliinilisi fotosid, hoiustab need ettenähtud korras;</w:t>
            </w:r>
          </w:p>
          <w:p w14:paraId="218FF89E" w14:textId="311D4374" w:rsidR="00510132" w:rsidRPr="00510132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osaleb ravitöö protsessis neljakäe meetodil, nt ulatab protsessihetkest lähtuvalt materjale, seadmeid, instrumente;</w:t>
            </w:r>
          </w:p>
          <w:p w14:paraId="4AB1796E" w14:textId="1E1169CA" w:rsidR="00510132" w:rsidRPr="00510132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hambaarsti korraldusel võtab mikrobioloogilised külvid ja teeb sülje uuringuid; teeb ise või tellib laborist mikrofloora analüüsi;</w:t>
            </w:r>
          </w:p>
          <w:p w14:paraId="1D143C48" w14:textId="4259C345" w:rsidR="00510132" w:rsidRPr="00510132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võtab diagnostilisi jäljendeid, lähtudes tööjuhendist;</w:t>
            </w:r>
          </w:p>
          <w:p w14:paraId="08A50570" w14:textId="383888E1" w:rsidR="00510132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töötleb ja arhiveerib mudeleid, järgides seadusest tulenevaid nõudeid ja andmekaitseseadust;</w:t>
            </w:r>
          </w:p>
          <w:p w14:paraId="6BE800D8" w14:textId="3EA43959" w:rsidR="00510132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lastRenderedPageBreak/>
              <w:t>valmistab patisendi ette mikroskoobiga protseduuri läbiviimiseks, assisteerib hambaarsti neljakäetöö põhimõttel mikroskoobiga protseduuride tegemisel;</w:t>
            </w:r>
          </w:p>
          <w:p w14:paraId="3D38F3A2" w14:textId="5ABE79D6" w:rsidR="00510132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valmistab ette patsiendi ja operatsioonivälja vastavalt operatsiooni iseloomule; assisteerib hambaarsti/ näo-lõualuude kirurgi neljakäetöö põhimõttel protseduuride ja operatsioonide tegemisel;</w:t>
            </w:r>
          </w:p>
          <w:p w14:paraId="75173B64" w14:textId="251CDED0" w:rsidR="004760E0" w:rsidRPr="00510132" w:rsidRDefault="00510132" w:rsidP="0051013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 xml:space="preserve">assisteerib </w:t>
            </w:r>
            <w:proofErr w:type="spellStart"/>
            <w:r w:rsidRPr="00510132">
              <w:rPr>
                <w:rFonts w:ascii="Calibri" w:hAnsi="Calibri"/>
                <w:sz w:val="22"/>
                <w:szCs w:val="22"/>
              </w:rPr>
              <w:t>ortodonti</w:t>
            </w:r>
            <w:proofErr w:type="spellEnd"/>
            <w:r w:rsidRPr="00510132">
              <w:rPr>
                <w:rFonts w:ascii="Calibri" w:hAnsi="Calibri"/>
                <w:sz w:val="22"/>
                <w:szCs w:val="22"/>
              </w:rPr>
              <w:t xml:space="preserve"> neljakäetöö põhimõttel </w:t>
            </w:r>
            <w:proofErr w:type="spellStart"/>
            <w:r w:rsidRPr="00510132">
              <w:rPr>
                <w:rFonts w:ascii="Calibri" w:hAnsi="Calibri"/>
                <w:sz w:val="22"/>
                <w:szCs w:val="22"/>
              </w:rPr>
              <w:t>ortodontiliste</w:t>
            </w:r>
            <w:proofErr w:type="spellEnd"/>
            <w:r w:rsidRPr="00510132">
              <w:rPr>
                <w:rFonts w:ascii="Calibri" w:hAnsi="Calibri"/>
                <w:sz w:val="22"/>
                <w:szCs w:val="22"/>
              </w:rPr>
              <w:t xml:space="preserve"> protseduuride tegemisel.</w:t>
            </w:r>
          </w:p>
        </w:tc>
      </w:tr>
      <w:tr w:rsidR="004760E0" w:rsidRPr="00610B6B" w14:paraId="0B7278A0" w14:textId="77777777" w:rsidTr="0073477B">
        <w:tc>
          <w:tcPr>
            <w:tcW w:w="9322" w:type="dxa"/>
            <w:gridSpan w:val="2"/>
          </w:tcPr>
          <w:p w14:paraId="345DEABA" w14:textId="77777777" w:rsidR="004760E0" w:rsidRPr="00815F5B" w:rsidRDefault="004760E0" w:rsidP="0073477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202AB4E" w14:textId="77777777" w:rsidR="004760E0" w:rsidRPr="00610B6B" w:rsidRDefault="004760E0" w:rsidP="0073477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760E0" w:rsidRPr="00610B6B" w14:paraId="1A2359C9" w14:textId="77777777" w:rsidTr="0073477B">
        <w:tc>
          <w:tcPr>
            <w:tcW w:w="8109" w:type="dxa"/>
          </w:tcPr>
          <w:p w14:paraId="44C14E10" w14:textId="7F2828BB" w:rsidR="004760E0" w:rsidRPr="00610B6B" w:rsidRDefault="004760E0" w:rsidP="007347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A6293" w:rsidRPr="009A6293">
              <w:rPr>
                <w:rFonts w:ascii="Calibri" w:hAnsi="Calibri"/>
                <w:b/>
                <w:sz w:val="22"/>
                <w:szCs w:val="22"/>
              </w:rPr>
              <w:t>Menetlused pea- ja kaelapiirkonna radioloogias</w:t>
            </w:r>
          </w:p>
        </w:tc>
        <w:tc>
          <w:tcPr>
            <w:tcW w:w="1213" w:type="dxa"/>
          </w:tcPr>
          <w:p w14:paraId="46DCA7EF" w14:textId="39304342" w:rsidR="004760E0" w:rsidRPr="00610B6B" w:rsidRDefault="004760E0" w:rsidP="0073477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A629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4760E0" w:rsidRPr="004760E0" w14:paraId="3C4DF313" w14:textId="77777777" w:rsidTr="0073477B">
        <w:tc>
          <w:tcPr>
            <w:tcW w:w="9322" w:type="dxa"/>
            <w:gridSpan w:val="2"/>
          </w:tcPr>
          <w:p w14:paraId="59384551" w14:textId="5F9C9A3E" w:rsidR="004760E0" w:rsidRDefault="004760E0" w:rsidP="0073477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5D61DB5" w14:textId="75670594" w:rsidR="00510132" w:rsidRPr="00510132" w:rsidRDefault="00510132" w:rsidP="00510132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nõustab patsienti ettevalmistamisel pea- ja kaelapiirkonna röntgenülesvõtete tegemiseks, kasutab nõuetekohaseid kaitsevahendeid;</w:t>
            </w:r>
          </w:p>
          <w:p w14:paraId="0C4DF994" w14:textId="4EA6FCCD" w:rsidR="00510132" w:rsidRPr="00510132" w:rsidRDefault="00510132" w:rsidP="00510132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teeb pea- ja kaelapiirkonna röntgenülesvõtteid vastavalt saatekirjale, protokollile, tegevusjuhendile ja kiirgusohutusnõuetele; teavitab patsienti kiirgusohust;</w:t>
            </w:r>
          </w:p>
          <w:p w14:paraId="5EC81156" w14:textId="13F0E65A" w:rsidR="004760E0" w:rsidRPr="00510132" w:rsidRDefault="00510132" w:rsidP="00510132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markeerib ja edastab tehtud uuringu digitaalsesse arhiivi või tööjaama; salvestab ja arhiveerib radioloogilise uuringu tulemused kvaliteetselt, lähtudes kehtivatest nõuetest.</w:t>
            </w:r>
          </w:p>
        </w:tc>
      </w:tr>
      <w:tr w:rsidR="004760E0" w:rsidRPr="00610B6B" w14:paraId="59A7CE57" w14:textId="77777777" w:rsidTr="0073477B">
        <w:tc>
          <w:tcPr>
            <w:tcW w:w="9322" w:type="dxa"/>
            <w:gridSpan w:val="2"/>
          </w:tcPr>
          <w:p w14:paraId="1572E9C9" w14:textId="77777777" w:rsidR="004760E0" w:rsidRPr="00815F5B" w:rsidRDefault="004760E0" w:rsidP="0073477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47F7B3D" w14:textId="77777777" w:rsidR="004760E0" w:rsidRPr="00610B6B" w:rsidRDefault="004760E0" w:rsidP="0073477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17E16648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3D1D86D6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B72676C" w14:textId="743C6B5D" w:rsidR="00FC6A44" w:rsidRDefault="00FC6A44" w:rsidP="00FC6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A44">
              <w:rPr>
                <w:rFonts w:asciiTheme="minorHAnsi" w:hAnsiTheme="minorHAnsi" w:cstheme="minorHAnsi"/>
                <w:sz w:val="22"/>
                <w:szCs w:val="22"/>
              </w:rPr>
              <w:t>Anastassia Kuldmaa, Tallinna Hambapolikliinik</w:t>
            </w:r>
          </w:p>
          <w:p w14:paraId="2377D92E" w14:textId="475D63F7" w:rsidR="004335A9" w:rsidRPr="004335A9" w:rsidRDefault="004335A9" w:rsidP="00433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9">
              <w:rPr>
                <w:rFonts w:asciiTheme="minorHAnsi" w:hAnsiTheme="minorHAnsi" w:cstheme="minorHAnsi"/>
                <w:sz w:val="22"/>
                <w:szCs w:val="22"/>
              </w:rPr>
              <w:t xml:space="preserve">Eike </w:t>
            </w:r>
            <w:proofErr w:type="spellStart"/>
            <w:r w:rsidRPr="004335A9">
              <w:rPr>
                <w:rFonts w:asciiTheme="minorHAnsi" w:hAnsiTheme="minorHAnsi" w:cstheme="minorHAnsi"/>
                <w:sz w:val="22"/>
                <w:szCs w:val="22"/>
              </w:rPr>
              <w:t>Kaska</w:t>
            </w:r>
            <w:proofErr w:type="spellEnd"/>
            <w:r w:rsidRPr="004335A9">
              <w:rPr>
                <w:rFonts w:asciiTheme="minorHAnsi" w:hAnsiTheme="minorHAnsi" w:cstheme="minorHAnsi"/>
                <w:sz w:val="22"/>
                <w:szCs w:val="22"/>
              </w:rPr>
              <w:t>, Tallinna Hambapolikliinik</w:t>
            </w:r>
          </w:p>
          <w:p w14:paraId="4CEFB822" w14:textId="38C62AD4" w:rsidR="004335A9" w:rsidRPr="004335A9" w:rsidRDefault="004335A9" w:rsidP="00433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35A9">
              <w:rPr>
                <w:rFonts w:asciiTheme="minorHAnsi" w:hAnsiTheme="minorHAnsi" w:cstheme="minorHAnsi"/>
                <w:sz w:val="22"/>
                <w:szCs w:val="22"/>
              </w:rPr>
              <w:t>Aet-Anu</w:t>
            </w:r>
            <w:proofErr w:type="spellEnd"/>
            <w:r w:rsidRPr="004335A9">
              <w:rPr>
                <w:rFonts w:asciiTheme="minorHAnsi" w:hAnsiTheme="minorHAnsi" w:cstheme="minorHAnsi"/>
                <w:sz w:val="22"/>
                <w:szCs w:val="22"/>
              </w:rPr>
              <w:t xml:space="preserve"> Raudkivi, Tallinna Hambapolikliinik</w:t>
            </w:r>
          </w:p>
          <w:p w14:paraId="3EF64864" w14:textId="03405EF3" w:rsidR="00FC6A44" w:rsidRPr="00FC6A44" w:rsidRDefault="00FC6A44" w:rsidP="00FC6A4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6A44">
              <w:rPr>
                <w:rFonts w:asciiTheme="minorHAnsi" w:hAnsiTheme="minorHAnsi" w:cstheme="minorHAnsi"/>
                <w:sz w:val="22"/>
                <w:szCs w:val="22"/>
              </w:rPr>
              <w:t>Hedy Lehtmets, Tallinna Tervishoiu Kõrgkool</w:t>
            </w:r>
          </w:p>
          <w:p w14:paraId="0943F9FA" w14:textId="1EF1A513" w:rsidR="00FC6A44" w:rsidRPr="00FC6A44" w:rsidRDefault="00FC6A44" w:rsidP="00FC6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A44">
              <w:rPr>
                <w:rFonts w:asciiTheme="minorHAnsi" w:hAnsiTheme="minorHAnsi" w:cstheme="minorHAnsi"/>
                <w:sz w:val="22"/>
                <w:szCs w:val="22"/>
              </w:rPr>
              <w:t>Eva Vakra, KW Kliinik</w:t>
            </w:r>
          </w:p>
          <w:p w14:paraId="0FD9908A" w14:textId="02AF6CE8" w:rsidR="00FC6A44" w:rsidRPr="00FC6A44" w:rsidRDefault="00FC6A44" w:rsidP="00FC6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A44">
              <w:rPr>
                <w:rFonts w:asciiTheme="minorHAnsi" w:hAnsiTheme="minorHAnsi" w:cstheme="minorHAnsi"/>
                <w:sz w:val="22"/>
                <w:szCs w:val="22"/>
              </w:rPr>
              <w:t>Helen Lang, Eesti Hambaarstide Liit</w:t>
            </w:r>
          </w:p>
          <w:p w14:paraId="288AB1C3" w14:textId="055AAD1A" w:rsidR="00FC6A44" w:rsidRPr="00FC6A44" w:rsidRDefault="00FC6A44" w:rsidP="00FC6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A44">
              <w:rPr>
                <w:rFonts w:asciiTheme="minorHAnsi" w:hAnsiTheme="minorHAnsi" w:cstheme="minorHAnsi"/>
                <w:sz w:val="22"/>
                <w:szCs w:val="22"/>
              </w:rPr>
              <w:t>Sirle Puidak, Hambaraviõdede Seltsing</w:t>
            </w:r>
          </w:p>
          <w:p w14:paraId="12EB2229" w14:textId="7936CC31" w:rsidR="001E29DD" w:rsidRPr="00FC6A44" w:rsidRDefault="00FC6A44" w:rsidP="00FC6A44">
            <w:r w:rsidRPr="00FC6A44">
              <w:rPr>
                <w:rFonts w:asciiTheme="minorHAnsi" w:hAnsiTheme="minorHAnsi" w:cstheme="minorHAnsi"/>
                <w:sz w:val="22"/>
                <w:szCs w:val="22"/>
              </w:rPr>
              <w:t xml:space="preserve">Ragne Abel- Hiiemäe, </w:t>
            </w:r>
            <w:proofErr w:type="spellStart"/>
            <w:r w:rsidRPr="00FC6A44">
              <w:rPr>
                <w:rFonts w:asciiTheme="minorHAnsi" w:hAnsiTheme="minorHAnsi" w:cstheme="minorHAnsi"/>
                <w:sz w:val="22"/>
                <w:szCs w:val="22"/>
              </w:rPr>
              <w:t>Maxilla</w:t>
            </w:r>
            <w:proofErr w:type="spellEnd"/>
            <w:r w:rsidRPr="00FC6A44">
              <w:rPr>
                <w:rFonts w:asciiTheme="minorHAnsi" w:hAnsiTheme="minorHAnsi" w:cstheme="minorHAnsi"/>
                <w:sz w:val="22"/>
                <w:szCs w:val="22"/>
              </w:rPr>
              <w:t xml:space="preserve"> Hambakliinik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1DBE0A3" w:rsidR="001E29DD" w:rsidRPr="00331584" w:rsidRDefault="0051013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Tervishoiu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300B5194" w:rsidR="001E29DD" w:rsidRPr="009B60B2" w:rsidRDefault="0051013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55E6CE12" w14:textId="77777777" w:rsidR="00510132" w:rsidRPr="00510132" w:rsidRDefault="00510132" w:rsidP="0051013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 xml:space="preserve">3251 Hambaraviõed ja </w:t>
            </w:r>
            <w:proofErr w:type="spellStart"/>
            <w:r w:rsidRPr="00510132">
              <w:rPr>
                <w:rFonts w:ascii="Calibri" w:hAnsi="Calibri"/>
                <w:sz w:val="22"/>
                <w:szCs w:val="22"/>
              </w:rPr>
              <w:t>hambaravi</w:t>
            </w:r>
            <w:proofErr w:type="spellEnd"/>
            <w:r w:rsidRPr="00510132">
              <w:rPr>
                <w:rFonts w:ascii="Calibri" w:hAnsi="Calibri"/>
                <w:sz w:val="22"/>
                <w:szCs w:val="22"/>
              </w:rPr>
              <w:t xml:space="preserve"> keskastme</w:t>
            </w:r>
          </w:p>
          <w:p w14:paraId="06712304" w14:textId="127C74E3" w:rsidR="001E29DD" w:rsidRPr="004E5056" w:rsidRDefault="00510132" w:rsidP="00510132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510132">
              <w:rPr>
                <w:rFonts w:ascii="Calibri" w:hAnsi="Calibri"/>
                <w:sz w:val="22"/>
                <w:szCs w:val="22"/>
              </w:rPr>
              <w:t>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59E4BFC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510132" w:rsidRPr="00510132">
              <w:rPr>
                <w:rFonts w:ascii="Calibri" w:hAnsi="Calibri"/>
                <w:sz w:val="22"/>
                <w:szCs w:val="22"/>
              </w:rPr>
              <w:t>Dental</w:t>
            </w:r>
            <w:proofErr w:type="spellEnd"/>
            <w:r w:rsidR="00510132" w:rsidRPr="0051013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10132" w:rsidRPr="00510132">
              <w:rPr>
                <w:rFonts w:ascii="Calibri" w:hAnsi="Calibri"/>
                <w:sz w:val="22"/>
                <w:szCs w:val="22"/>
              </w:rPr>
              <w:t>assistant</w:t>
            </w:r>
            <w:proofErr w:type="spellEnd"/>
            <w:r w:rsidR="00510132" w:rsidRPr="0051013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510132" w:rsidRPr="00510132">
              <w:rPr>
                <w:rFonts w:ascii="Calibri" w:hAnsi="Calibri"/>
                <w:sz w:val="22"/>
                <w:szCs w:val="22"/>
              </w:rPr>
              <w:t>EstQF</w:t>
            </w:r>
            <w:proofErr w:type="spellEnd"/>
            <w:r w:rsidR="00510132" w:rsidRPr="0051013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10132" w:rsidRPr="00510132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510132" w:rsidRPr="00510132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79520C6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3C93" w14:textId="77777777" w:rsidR="00F71851" w:rsidRDefault="00F71851" w:rsidP="009451C8">
      <w:r>
        <w:separator/>
      </w:r>
    </w:p>
  </w:endnote>
  <w:endnote w:type="continuationSeparator" w:id="0">
    <w:p w14:paraId="6BC303DE" w14:textId="77777777" w:rsidR="00F71851" w:rsidRDefault="00F71851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12A2" w14:textId="77777777" w:rsidR="00F71851" w:rsidRDefault="00F71851" w:rsidP="009451C8">
      <w:r>
        <w:separator/>
      </w:r>
    </w:p>
  </w:footnote>
  <w:footnote w:type="continuationSeparator" w:id="0">
    <w:p w14:paraId="53333F29" w14:textId="77777777" w:rsidR="00F71851" w:rsidRDefault="00F71851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62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899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465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CC76A14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97117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9"/>
  </w:num>
  <w:num w:numId="5">
    <w:abstractNumId w:val="15"/>
  </w:num>
  <w:num w:numId="6">
    <w:abstractNumId w:val="17"/>
  </w:num>
  <w:num w:numId="7">
    <w:abstractNumId w:val="16"/>
  </w:num>
  <w:num w:numId="8">
    <w:abstractNumId w:val="20"/>
  </w:num>
  <w:num w:numId="9">
    <w:abstractNumId w:val="10"/>
  </w:num>
  <w:num w:numId="10">
    <w:abstractNumId w:val="3"/>
  </w:num>
  <w:num w:numId="11">
    <w:abstractNumId w:val="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5"/>
  </w:num>
  <w:num w:numId="17">
    <w:abstractNumId w:val="12"/>
  </w:num>
  <w:num w:numId="18">
    <w:abstractNumId w:val="13"/>
  </w:num>
  <w:num w:numId="19">
    <w:abstractNumId w:val="0"/>
  </w:num>
  <w:num w:numId="20">
    <w:abstractNumId w:val="11"/>
  </w:num>
  <w:num w:numId="21">
    <w:abstractNumId w:val="14"/>
  </w:num>
  <w:num w:numId="2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35A9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0E0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132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73A"/>
    <w:rsid w:val="00996D46"/>
    <w:rsid w:val="009A0ADC"/>
    <w:rsid w:val="009A0ED7"/>
    <w:rsid w:val="009A24DC"/>
    <w:rsid w:val="009A320A"/>
    <w:rsid w:val="009A5272"/>
    <w:rsid w:val="009A6293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48D8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85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A44"/>
    <w:rsid w:val="00FC6C03"/>
    <w:rsid w:val="00FC7B47"/>
    <w:rsid w:val="00FC7FD0"/>
    <w:rsid w:val="00FD0115"/>
    <w:rsid w:val="00FD0848"/>
    <w:rsid w:val="00FD1A54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  <w:style w:type="paragraph" w:customStyle="1" w:styleId="Default">
    <w:name w:val="Default"/>
    <w:rsid w:val="00FC6A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82</TotalTime>
  <Pages>6</Pages>
  <Words>1297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28</cp:revision>
  <cp:lastPrinted>2011-06-28T11:10:00Z</cp:lastPrinted>
  <dcterms:created xsi:type="dcterms:W3CDTF">2019-03-25T12:06:00Z</dcterms:created>
  <dcterms:modified xsi:type="dcterms:W3CDTF">2021-11-11T13:48:00Z</dcterms:modified>
</cp:coreProperties>
</file>