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3E85459D" w:rsidR="00FE70C3" w:rsidRDefault="00DB1617" w:rsidP="008F0B3B">
      <w:pPr>
        <w:jc w:val="center"/>
        <w:rPr>
          <w:rFonts w:ascii="Calibri" w:hAnsi="Calibri"/>
          <w:b/>
          <w:color w:val="000000"/>
          <w:sz w:val="22"/>
          <w:szCs w:val="22"/>
        </w:rPr>
      </w:pPr>
      <w:r>
        <w:rPr>
          <w:rFonts w:ascii="Calibri" w:hAnsi="Calibri"/>
          <w:b/>
          <w:color w:val="000000"/>
          <w:sz w:val="28"/>
          <w:szCs w:val="28"/>
        </w:rPr>
        <w:t>Ehitusplekksepp</w:t>
      </w:r>
      <w:r w:rsidR="00E04C61">
        <w:rPr>
          <w:rFonts w:ascii="Calibri" w:hAnsi="Calibri"/>
          <w:b/>
          <w:color w:val="000000"/>
          <w:sz w:val="28"/>
          <w:szCs w:val="28"/>
        </w:rPr>
        <w:t xml:space="preserve">, tase 4 </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5060B5D6" w14:textId="518EBAC6" w:rsidR="00E04C61" w:rsidRDefault="008F0B3B" w:rsidP="008F0B3B">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r w:rsidR="00DB1617">
        <w:rPr>
          <w:rFonts w:asciiTheme="minorHAnsi" w:hAnsiTheme="minorHAnsi" w:cstheme="minorHAnsi"/>
          <w:b/>
          <w:bCs/>
          <w:sz w:val="22"/>
          <w:szCs w:val="22"/>
        </w:rPr>
        <w:t>Ehitusplekksepp</w:t>
      </w:r>
      <w:r w:rsidRPr="0084711A">
        <w:rPr>
          <w:rFonts w:asciiTheme="minorHAnsi" w:hAnsiTheme="minorHAnsi" w:cstheme="minorHAnsi"/>
          <w:b/>
          <w:bCs/>
          <w:sz w:val="22"/>
          <w:szCs w:val="22"/>
        </w:rPr>
        <w:t>, tase 4</w:t>
      </w:r>
      <w:r w:rsidRPr="0084711A">
        <w:rPr>
          <w:rFonts w:asciiTheme="minorHAnsi" w:hAnsiTheme="minorHAnsi" w:cstheme="minorHAnsi"/>
          <w:sz w:val="22"/>
          <w:szCs w:val="22"/>
        </w:rPr>
        <w:t xml:space="preserve"> on täienduskoolituse õppekava ja töömaailma kutse andmise aluseks. See kutsestandard ei ole tasemeõppe õppekava ning koolilõpu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C87AC76" w:rsidR="00576E64" w:rsidRPr="00FE70C3" w:rsidRDefault="00DB1617" w:rsidP="00576E64">
            <w:pPr>
              <w:jc w:val="center"/>
              <w:rPr>
                <w:rFonts w:ascii="Calibri" w:hAnsi="Calibri"/>
                <w:i/>
                <w:sz w:val="28"/>
                <w:szCs w:val="28"/>
              </w:rPr>
            </w:pPr>
            <w:r>
              <w:rPr>
                <w:rFonts w:ascii="Calibri" w:hAnsi="Calibri"/>
                <w:i/>
                <w:sz w:val="28"/>
                <w:szCs w:val="28"/>
              </w:rPr>
              <w:t>Ehitusplekksepp</w:t>
            </w:r>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 xml:space="preserve">4 </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3EC04897" w14:textId="610941AD" w:rsidR="00DB1617" w:rsidRPr="00DB1617" w:rsidRDefault="00DB1617" w:rsidP="00DB1617">
            <w:pPr>
              <w:jc w:val="both"/>
              <w:rPr>
                <w:rFonts w:ascii="Calibri" w:hAnsi="Calibri"/>
                <w:iCs/>
                <w:sz w:val="22"/>
                <w:szCs w:val="22"/>
              </w:rPr>
            </w:pPr>
            <w:r w:rsidRPr="00DB1617">
              <w:rPr>
                <w:rFonts w:ascii="Calibri" w:hAnsi="Calibri"/>
                <w:iCs/>
                <w:sz w:val="22"/>
                <w:szCs w:val="22"/>
              </w:rPr>
              <w:t xml:space="preserve">Ehitusplekksepad töötavad ehitusmaterjale tootvates ja ehitusettevõtetes. Nad ehitavad nõuetekohaseid valts- ja profiilplekk-katuseid ja fassaade ning paigaldavad plekkdetaile. Tööülesannete hulka kuulub ka aluskatuse ehitamine, vihmaveesüsteemide paigaldamine ja olemasolevate katuste hooldamine ja remont. </w:t>
            </w:r>
          </w:p>
          <w:p w14:paraId="71AD8DF0" w14:textId="77777777" w:rsidR="00DB1617" w:rsidRPr="00DB1617" w:rsidRDefault="00DB1617" w:rsidP="00DB1617">
            <w:pPr>
              <w:jc w:val="both"/>
              <w:rPr>
                <w:rFonts w:ascii="Calibri" w:hAnsi="Calibri"/>
                <w:iCs/>
                <w:sz w:val="22"/>
                <w:szCs w:val="22"/>
              </w:rPr>
            </w:pPr>
          </w:p>
          <w:p w14:paraId="2A2B1C29" w14:textId="3B29828F" w:rsidR="00DB1617" w:rsidRDefault="00DB1617" w:rsidP="00DB1617">
            <w:pPr>
              <w:jc w:val="both"/>
              <w:rPr>
                <w:rFonts w:ascii="Calibri" w:hAnsi="Calibri"/>
                <w:iCs/>
                <w:sz w:val="22"/>
                <w:szCs w:val="22"/>
              </w:rPr>
            </w:pPr>
            <w:r w:rsidRPr="00DB1617">
              <w:rPr>
                <w:rFonts w:ascii="Calibri" w:hAnsi="Calibri"/>
                <w:iCs/>
                <w:sz w:val="22"/>
                <w:szCs w:val="22"/>
              </w:rPr>
              <w:t xml:space="preserve">4. taseme ehitusplekksepp omab eelnevat töökogemust. Ta töötab iseseisvalt, täidab keerukamaid tööoperatsioone ning juhendab vajadusel vähem kogenud kolleege. </w:t>
            </w:r>
          </w:p>
          <w:p w14:paraId="42827354" w14:textId="77777777" w:rsidR="00DB1617" w:rsidRPr="00DB1617" w:rsidRDefault="00DB1617" w:rsidP="00DB1617">
            <w:pPr>
              <w:jc w:val="both"/>
              <w:rPr>
                <w:rFonts w:ascii="Calibri" w:hAnsi="Calibri"/>
                <w:iCs/>
                <w:sz w:val="22"/>
                <w:szCs w:val="22"/>
              </w:rPr>
            </w:pPr>
          </w:p>
          <w:p w14:paraId="14D290C9" w14:textId="0D151D6A" w:rsidR="00DB1617" w:rsidRDefault="00DB1617" w:rsidP="00DB1617">
            <w:pPr>
              <w:jc w:val="both"/>
              <w:rPr>
                <w:rFonts w:ascii="Calibri" w:hAnsi="Calibri"/>
                <w:iCs/>
                <w:sz w:val="22"/>
                <w:szCs w:val="22"/>
              </w:rPr>
            </w:pPr>
            <w:r w:rsidRPr="00DB1617">
              <w:rPr>
                <w:rFonts w:ascii="Calibri" w:hAnsi="Calibri"/>
                <w:iCs/>
                <w:sz w:val="22"/>
                <w:szCs w:val="22"/>
              </w:rPr>
              <w:t>Selle taseme ehitusplekksepp omab lisaks kaasaegsete materjalide ja tehnoloogiate tundmisele baasteadmisi ja –oskusi ka traditsioonilisematest katuseehituse tehnoloogiatest, meetoditest ja materjalidest.</w:t>
            </w:r>
            <w:r>
              <w:rPr>
                <w:rFonts w:ascii="Calibri" w:hAnsi="Calibri"/>
                <w:iCs/>
                <w:sz w:val="22"/>
                <w:szCs w:val="22"/>
              </w:rPr>
              <w:t xml:space="preserve"> </w:t>
            </w:r>
            <w:r w:rsidRPr="00DB1617">
              <w:rPr>
                <w:rFonts w:ascii="Calibri" w:hAnsi="Calibri"/>
                <w:iCs/>
                <w:sz w:val="22"/>
                <w:szCs w:val="22"/>
              </w:rPr>
              <w:t>Lähtub oma töös kehtivatest EVS standarditest.</w:t>
            </w:r>
          </w:p>
          <w:p w14:paraId="7E162C64" w14:textId="77777777" w:rsidR="00DB1617" w:rsidRPr="00DB1617" w:rsidRDefault="00DB1617" w:rsidP="00DB1617">
            <w:pPr>
              <w:jc w:val="both"/>
              <w:rPr>
                <w:rFonts w:ascii="Calibri" w:hAnsi="Calibri"/>
                <w:iCs/>
                <w:sz w:val="22"/>
                <w:szCs w:val="22"/>
              </w:rPr>
            </w:pPr>
          </w:p>
          <w:p w14:paraId="6D0920B2" w14:textId="77777777" w:rsidR="00DB1617" w:rsidRPr="00DB1617" w:rsidRDefault="00DB1617" w:rsidP="00DB1617">
            <w:pPr>
              <w:jc w:val="both"/>
              <w:rPr>
                <w:rFonts w:ascii="Calibri" w:hAnsi="Calibri"/>
                <w:iCs/>
                <w:sz w:val="22"/>
                <w:szCs w:val="22"/>
              </w:rPr>
            </w:pPr>
            <w:r w:rsidRPr="00DB1617">
              <w:rPr>
                <w:rFonts w:ascii="Calibri" w:hAnsi="Calibri"/>
                <w:iCs/>
                <w:sz w:val="22"/>
                <w:szCs w:val="22"/>
              </w:rPr>
              <w:t>Ehitusplekksepad töötavad üldjuhul viis päeva nädalas, kaheksa tundi päevas. Sõltuvalt objektist, ilmastikust ja valmimistähtaegadest võib tööaeg muutuda. Töö tempo ja tööülesanded on vahelduvad.</w:t>
            </w:r>
          </w:p>
          <w:p w14:paraId="06833450" w14:textId="743801DE" w:rsidR="00DB1617" w:rsidRDefault="00DB1617" w:rsidP="00DB1617">
            <w:pPr>
              <w:jc w:val="both"/>
              <w:rPr>
                <w:rFonts w:ascii="Calibri" w:hAnsi="Calibri"/>
                <w:iCs/>
                <w:sz w:val="22"/>
                <w:szCs w:val="22"/>
              </w:rPr>
            </w:pPr>
            <w:r w:rsidRPr="00DB1617">
              <w:rPr>
                <w:rFonts w:ascii="Calibri" w:hAnsi="Calibri"/>
                <w:iCs/>
                <w:sz w:val="22"/>
                <w:szCs w:val="22"/>
              </w:rPr>
              <w:t>Ehitusplekksepa töö on füüsiliselt raske ja pingeline. Töötatakse peamiselt välitingimustes ja erinevatel kõrgustel. Töötades tuleb sageli tõsta ja teisaldada raskeid ehitusmaterjale ning tegutseda sundasendites, nt põlvitades või kükitades.  Suvel kuumaga töötades võib tekkida ülekuumenemisoht, sest päikese käes on katusel temperatuurid kõrgemad.</w:t>
            </w:r>
            <w:r>
              <w:rPr>
                <w:rFonts w:ascii="Calibri" w:hAnsi="Calibri"/>
                <w:iCs/>
                <w:sz w:val="22"/>
                <w:szCs w:val="22"/>
              </w:rPr>
              <w:t xml:space="preserve"> </w:t>
            </w:r>
            <w:r w:rsidRPr="00DB1617">
              <w:rPr>
                <w:rFonts w:ascii="Calibri" w:hAnsi="Calibri"/>
                <w:iCs/>
                <w:sz w:val="22"/>
                <w:szCs w:val="22"/>
              </w:rPr>
              <w:t>Ehitusplekksepad peavad hoolega jälgima ohutustehnikat, kasutama töökindaid, kiivrit, vajadusel kaitseprille (päikese peegeldus plekk-katusel). Ohupiirkondades või katuseservadel töötades tuleb kasutada spetsiaalset turvavarustust (turvarakmed vm). Turvanõuete eiramise ning hooletu käitumise tagajärjel võivad juhtuda raskete kehavigastuste või lausa surmaga lõppevad tööõnnetused.</w:t>
            </w:r>
          </w:p>
          <w:p w14:paraId="04ACCCC3" w14:textId="77777777" w:rsidR="00DB1617" w:rsidRPr="00DB1617" w:rsidRDefault="00DB1617" w:rsidP="00DB1617">
            <w:pPr>
              <w:jc w:val="both"/>
              <w:rPr>
                <w:rFonts w:ascii="Calibri" w:hAnsi="Calibri"/>
                <w:iCs/>
                <w:sz w:val="22"/>
                <w:szCs w:val="22"/>
              </w:rPr>
            </w:pPr>
          </w:p>
          <w:p w14:paraId="5C9441F2" w14:textId="31BE4EE0" w:rsidR="003972FA" w:rsidRPr="009C1D5A" w:rsidRDefault="00DB1617" w:rsidP="00DB1617">
            <w:pPr>
              <w:jc w:val="both"/>
              <w:rPr>
                <w:rFonts w:ascii="Calibri" w:hAnsi="Calibri"/>
                <w:iCs/>
                <w:sz w:val="22"/>
                <w:szCs w:val="22"/>
              </w:rPr>
            </w:pPr>
            <w:r w:rsidRPr="00DB1617">
              <w:rPr>
                <w:rFonts w:ascii="Calibri" w:hAnsi="Calibri"/>
                <w:iCs/>
                <w:sz w:val="22"/>
                <w:szCs w:val="22"/>
              </w:rPr>
              <w:t>Oma töös kasutab ehitus</w:t>
            </w:r>
            <w:r>
              <w:rPr>
                <w:rFonts w:ascii="Calibri" w:hAnsi="Calibri"/>
                <w:iCs/>
                <w:sz w:val="22"/>
                <w:szCs w:val="22"/>
              </w:rPr>
              <w:t>p</w:t>
            </w:r>
            <w:r w:rsidRPr="00DB1617">
              <w:rPr>
                <w:rFonts w:ascii="Calibri" w:hAnsi="Calibri"/>
                <w:iCs/>
                <w:sz w:val="22"/>
                <w:szCs w:val="22"/>
              </w:rPr>
              <w:t>lekksepp mitmesuguseid mehaanilisi- ja elektritööriistu: plekikäärid, valtsitangid, pihid, mõõte- ja märkevahendid, plekksepahaamrid, valtsirauad, jootmisvahendid jne.</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502E86F" w14:textId="0D425DC3" w:rsidR="00DB1617" w:rsidRPr="00DB1617" w:rsidRDefault="00DB1617" w:rsidP="00DB1617">
            <w:pPr>
              <w:rPr>
                <w:rFonts w:ascii="Calibri" w:hAnsi="Calibri"/>
                <w:sz w:val="22"/>
                <w:szCs w:val="22"/>
              </w:rPr>
            </w:pPr>
            <w:r>
              <w:rPr>
                <w:rFonts w:ascii="Calibri" w:hAnsi="Calibri"/>
                <w:sz w:val="22"/>
                <w:szCs w:val="22"/>
              </w:rPr>
              <w:t xml:space="preserve">A.2.1 </w:t>
            </w:r>
            <w:r w:rsidRPr="00DB1617">
              <w:rPr>
                <w:rFonts w:ascii="Calibri" w:hAnsi="Calibri"/>
                <w:sz w:val="22"/>
                <w:szCs w:val="22"/>
              </w:rPr>
              <w:t>Plekkdetailide valmistamine</w:t>
            </w:r>
          </w:p>
          <w:p w14:paraId="0B9BE463" w14:textId="6FCE70A9" w:rsidR="00DB1617" w:rsidRPr="00DB1617" w:rsidRDefault="00DB1617" w:rsidP="00DB1617">
            <w:pPr>
              <w:rPr>
                <w:rFonts w:ascii="Calibri" w:hAnsi="Calibri"/>
                <w:sz w:val="22"/>
                <w:szCs w:val="22"/>
              </w:rPr>
            </w:pPr>
            <w:r>
              <w:rPr>
                <w:rFonts w:ascii="Calibri" w:hAnsi="Calibri"/>
                <w:sz w:val="22"/>
                <w:szCs w:val="22"/>
              </w:rPr>
              <w:t xml:space="preserve">A.2.2 </w:t>
            </w:r>
            <w:r w:rsidRPr="00DB1617">
              <w:rPr>
                <w:rFonts w:ascii="Calibri" w:hAnsi="Calibri"/>
                <w:sz w:val="22"/>
                <w:szCs w:val="22"/>
              </w:rPr>
              <w:t xml:space="preserve">Aluskatte ja </w:t>
            </w:r>
            <w:proofErr w:type="spellStart"/>
            <w:r w:rsidRPr="00DB1617">
              <w:rPr>
                <w:rFonts w:ascii="Calibri" w:hAnsi="Calibri"/>
                <w:sz w:val="22"/>
                <w:szCs w:val="22"/>
              </w:rPr>
              <w:t>roovituse</w:t>
            </w:r>
            <w:proofErr w:type="spellEnd"/>
            <w:r w:rsidRPr="00DB1617">
              <w:rPr>
                <w:rFonts w:ascii="Calibri" w:hAnsi="Calibri"/>
                <w:sz w:val="22"/>
                <w:szCs w:val="22"/>
              </w:rPr>
              <w:t xml:space="preserve"> paigaldamine katustele ja seintele</w:t>
            </w:r>
          </w:p>
          <w:p w14:paraId="76955964" w14:textId="7CF2D7D1" w:rsidR="00DB1617" w:rsidRPr="00DB1617" w:rsidRDefault="00DB1617" w:rsidP="00DB1617">
            <w:pPr>
              <w:rPr>
                <w:rFonts w:ascii="Calibri" w:hAnsi="Calibri"/>
                <w:sz w:val="22"/>
                <w:szCs w:val="22"/>
              </w:rPr>
            </w:pPr>
            <w:r>
              <w:rPr>
                <w:rFonts w:ascii="Calibri" w:hAnsi="Calibri"/>
                <w:sz w:val="22"/>
                <w:szCs w:val="22"/>
              </w:rPr>
              <w:t xml:space="preserve">A.2.3 </w:t>
            </w:r>
            <w:r w:rsidRPr="00DB1617">
              <w:rPr>
                <w:rFonts w:ascii="Calibri" w:hAnsi="Calibri"/>
                <w:sz w:val="22"/>
                <w:szCs w:val="22"/>
              </w:rPr>
              <w:t>Tööplatsi ettevalmistamine ja vajalike materjalide ladustamine</w:t>
            </w:r>
          </w:p>
          <w:p w14:paraId="5A9350B4" w14:textId="794E1C3F" w:rsidR="00DB1617" w:rsidRPr="00DB1617" w:rsidRDefault="00DB1617" w:rsidP="00DB1617">
            <w:pPr>
              <w:rPr>
                <w:rFonts w:ascii="Calibri" w:hAnsi="Calibri"/>
                <w:sz w:val="22"/>
                <w:szCs w:val="22"/>
              </w:rPr>
            </w:pPr>
            <w:r>
              <w:rPr>
                <w:rFonts w:ascii="Calibri" w:hAnsi="Calibri"/>
                <w:sz w:val="22"/>
                <w:szCs w:val="22"/>
              </w:rPr>
              <w:t xml:space="preserve">A.2.4 </w:t>
            </w:r>
            <w:proofErr w:type="spellStart"/>
            <w:r w:rsidRPr="00DB1617">
              <w:rPr>
                <w:rFonts w:ascii="Calibri" w:hAnsi="Calibri"/>
                <w:sz w:val="22"/>
                <w:szCs w:val="22"/>
              </w:rPr>
              <w:t>Ripprennidega</w:t>
            </w:r>
            <w:proofErr w:type="spellEnd"/>
            <w:r w:rsidRPr="00DB1617">
              <w:rPr>
                <w:rFonts w:ascii="Calibri" w:hAnsi="Calibri"/>
                <w:sz w:val="22"/>
                <w:szCs w:val="22"/>
              </w:rPr>
              <w:t xml:space="preserve"> vihmaveesüsteemide paigaldamine</w:t>
            </w:r>
          </w:p>
          <w:p w14:paraId="608C0180" w14:textId="393CD8EA" w:rsidR="00DB1617" w:rsidRPr="00DB1617" w:rsidRDefault="00DB1617" w:rsidP="00DB1617">
            <w:pPr>
              <w:rPr>
                <w:rFonts w:ascii="Calibri" w:hAnsi="Calibri"/>
                <w:sz w:val="22"/>
                <w:szCs w:val="22"/>
              </w:rPr>
            </w:pPr>
            <w:r>
              <w:rPr>
                <w:rFonts w:ascii="Calibri" w:hAnsi="Calibri"/>
                <w:sz w:val="22"/>
                <w:szCs w:val="22"/>
              </w:rPr>
              <w:t xml:space="preserve">A.2.5 </w:t>
            </w:r>
            <w:r w:rsidRPr="00DB1617">
              <w:rPr>
                <w:rFonts w:ascii="Calibri" w:hAnsi="Calibri"/>
                <w:sz w:val="22"/>
                <w:szCs w:val="22"/>
              </w:rPr>
              <w:t>Profiilplekk-katuste ja fassaadielementide paigaldamine</w:t>
            </w:r>
          </w:p>
          <w:p w14:paraId="76226BDB" w14:textId="1FF6D646" w:rsidR="00DB1617" w:rsidRPr="00DB1617" w:rsidRDefault="00DB1617" w:rsidP="00DB1617">
            <w:pPr>
              <w:rPr>
                <w:rFonts w:ascii="Calibri" w:hAnsi="Calibri"/>
                <w:sz w:val="22"/>
                <w:szCs w:val="22"/>
              </w:rPr>
            </w:pPr>
            <w:r>
              <w:rPr>
                <w:rFonts w:ascii="Calibri" w:hAnsi="Calibri"/>
                <w:sz w:val="22"/>
                <w:szCs w:val="22"/>
              </w:rPr>
              <w:t xml:space="preserve">A.2.6 </w:t>
            </w:r>
            <w:r w:rsidRPr="00DB1617">
              <w:rPr>
                <w:rFonts w:ascii="Calibri" w:hAnsi="Calibri"/>
                <w:sz w:val="22"/>
                <w:szCs w:val="22"/>
              </w:rPr>
              <w:t>Valtsplekk-katuste paigaldamine</w:t>
            </w:r>
          </w:p>
          <w:p w14:paraId="4D757D8E" w14:textId="419FC1D8" w:rsidR="00ED6EEA" w:rsidRPr="00391E74" w:rsidRDefault="00DB1617" w:rsidP="00DB1617">
            <w:pPr>
              <w:outlineLvl w:val="0"/>
              <w:rPr>
                <w:rFonts w:ascii="Calibri" w:hAnsi="Calibri"/>
                <w:sz w:val="22"/>
                <w:szCs w:val="22"/>
              </w:rPr>
            </w:pPr>
            <w:r>
              <w:rPr>
                <w:rFonts w:ascii="Calibri" w:hAnsi="Calibri"/>
                <w:sz w:val="22"/>
                <w:szCs w:val="22"/>
              </w:rPr>
              <w:t xml:space="preserve">A.2.7 </w:t>
            </w:r>
            <w:r w:rsidRPr="00DB1617">
              <w:rPr>
                <w:rFonts w:ascii="Calibri" w:hAnsi="Calibri"/>
                <w:sz w:val="22"/>
                <w:szCs w:val="22"/>
              </w:rPr>
              <w:t>Madalama kvalifikatsiooniga ehitusplekksepa nõustamine ja juhendamine</w:t>
            </w: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5E2EE00D" w:rsidR="00A677EE" w:rsidRPr="00646207" w:rsidRDefault="005334E2" w:rsidP="005B4C8E">
            <w:pPr>
              <w:rPr>
                <w:rFonts w:ascii="Calibri" w:hAnsi="Calibri"/>
                <w:bCs/>
                <w:sz w:val="22"/>
                <w:szCs w:val="22"/>
              </w:rPr>
            </w:pPr>
            <w:r>
              <w:rPr>
                <w:rFonts w:ascii="Calibri" w:hAnsi="Calibri"/>
                <w:bCs/>
                <w:sz w:val="22"/>
                <w:szCs w:val="22"/>
              </w:rPr>
              <w:t>Üldjuhul</w:t>
            </w:r>
            <w:r w:rsidRPr="005334E2">
              <w:rPr>
                <w:rFonts w:ascii="Calibri" w:hAnsi="Calibri"/>
                <w:bCs/>
                <w:sz w:val="22"/>
                <w:szCs w:val="22"/>
              </w:rPr>
              <w:t xml:space="preserve"> on 4. taseme </w:t>
            </w:r>
            <w:r w:rsidR="00141F0B">
              <w:rPr>
                <w:rFonts w:ascii="Calibri" w:hAnsi="Calibri"/>
                <w:bCs/>
                <w:sz w:val="22"/>
                <w:szCs w:val="22"/>
              </w:rPr>
              <w:t>ehitusplekksepana</w:t>
            </w:r>
            <w:r w:rsidRPr="005334E2">
              <w:rPr>
                <w:rFonts w:ascii="Calibri" w:hAnsi="Calibri"/>
                <w:bCs/>
                <w:sz w:val="22"/>
                <w:szCs w:val="22"/>
              </w:rPr>
              <w:t xml:space="preserve"> töötavatel inimestel kas erialane kutseharidus ja kutsealane töökogemus ehitusettevõttes või keskharidus ning kutsealane töökogemus ehitusettevõttes.</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6D61B200" w:rsidR="00A677EE" w:rsidRPr="00646207" w:rsidRDefault="00141F0B" w:rsidP="00A677EE">
            <w:pPr>
              <w:rPr>
                <w:rFonts w:ascii="Calibri" w:hAnsi="Calibri"/>
                <w:iCs/>
                <w:sz w:val="22"/>
                <w:szCs w:val="22"/>
              </w:rPr>
            </w:pPr>
            <w:r w:rsidRPr="00141F0B">
              <w:rPr>
                <w:rFonts w:ascii="Calibri" w:hAnsi="Calibri"/>
                <w:iCs/>
                <w:sz w:val="22"/>
                <w:szCs w:val="22"/>
              </w:rPr>
              <w:t>Katuseplekksepp, ehitusplekksepp.</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199F6A6" w14:textId="77777777" w:rsidR="00ED6EEA" w:rsidRPr="00ED6EEA" w:rsidRDefault="00ED6EEA" w:rsidP="00ED6EEA">
            <w:pPr>
              <w:rPr>
                <w:rFonts w:ascii="Calibri" w:hAnsi="Calibri"/>
                <w:iCs/>
                <w:sz w:val="22"/>
                <w:szCs w:val="22"/>
              </w:rPr>
            </w:pPr>
            <w:r w:rsidRPr="00ED6EEA">
              <w:rPr>
                <w:rFonts w:ascii="Calibri" w:hAnsi="Calibri"/>
                <w:iCs/>
                <w:sz w:val="22"/>
                <w:szCs w:val="22"/>
              </w:rPr>
              <w:lastRenderedPageBreak/>
              <w:t>Ehitusprotsessi kui terviku mõistmine</w:t>
            </w:r>
          </w:p>
          <w:p w14:paraId="0A97E5F2" w14:textId="77777777" w:rsidR="00ED6EEA" w:rsidRPr="00ED6EEA" w:rsidRDefault="00ED6EEA" w:rsidP="00ED6EEA">
            <w:pPr>
              <w:rPr>
                <w:rFonts w:ascii="Calibri" w:hAnsi="Calibri"/>
                <w:iCs/>
                <w:sz w:val="22"/>
                <w:szCs w:val="22"/>
              </w:rPr>
            </w:pPr>
            <w:r w:rsidRPr="00ED6EEA">
              <w:rPr>
                <w:rFonts w:ascii="Calibri" w:hAnsi="Calibri"/>
                <w:iCs/>
                <w:sz w:val="22"/>
                <w:szCs w:val="22"/>
              </w:rPr>
              <w:t>Energiatõhususe nõuetega arvestamine</w:t>
            </w:r>
          </w:p>
          <w:p w14:paraId="005D2BC4" w14:textId="77777777" w:rsidR="00ED6EEA" w:rsidRPr="00ED6EEA" w:rsidRDefault="00ED6EEA" w:rsidP="00ED6EEA">
            <w:pPr>
              <w:rPr>
                <w:rFonts w:ascii="Calibri" w:hAnsi="Calibri"/>
                <w:iCs/>
                <w:sz w:val="22"/>
                <w:szCs w:val="22"/>
              </w:rPr>
            </w:pPr>
            <w:r w:rsidRPr="00ED6EEA">
              <w:rPr>
                <w:rFonts w:ascii="Calibri" w:hAnsi="Calibri"/>
                <w:iCs/>
                <w:sz w:val="22"/>
                <w:szCs w:val="22"/>
              </w:rPr>
              <w:t>Jooniste lugemise oskus, sh 3D-jooniste</w:t>
            </w:r>
          </w:p>
          <w:p w14:paraId="1164BBAF" w14:textId="77777777" w:rsidR="00ED6EEA" w:rsidRPr="00ED6EEA" w:rsidRDefault="00ED6EEA" w:rsidP="00ED6EEA">
            <w:pPr>
              <w:rPr>
                <w:rFonts w:ascii="Calibri" w:hAnsi="Calibri"/>
                <w:iCs/>
                <w:sz w:val="22"/>
                <w:szCs w:val="22"/>
              </w:rPr>
            </w:pPr>
            <w:r w:rsidRPr="00ED6EEA">
              <w:rPr>
                <w:rFonts w:ascii="Calibri" w:hAnsi="Calibri"/>
                <w:iCs/>
                <w:sz w:val="22"/>
                <w:szCs w:val="22"/>
              </w:rPr>
              <w:t>BIM-mudelis oleva informatsiooni lugemise ja tõlgendamise oskus, sh mudeligeomeetriast arusaamine.</w:t>
            </w:r>
          </w:p>
          <w:p w14:paraId="191DC32A" w14:textId="6080F09E" w:rsidR="00A677EE" w:rsidRPr="005B4C8E" w:rsidRDefault="00ED6EEA" w:rsidP="00ED6EEA">
            <w:pPr>
              <w:rPr>
                <w:rFonts w:ascii="Calibri" w:hAnsi="Calibri"/>
                <w:i/>
                <w:sz w:val="22"/>
                <w:szCs w:val="22"/>
              </w:rPr>
            </w:pPr>
            <w:r w:rsidRPr="00ED6EEA">
              <w:rPr>
                <w:rFonts w:ascii="Calibri" w:hAnsi="Calibri"/>
                <w:iCs/>
                <w:sz w:val="22"/>
                <w:szCs w:val="22"/>
              </w:rPr>
              <w:t>Erialaste veebi- ja nutiseadme rakenduste kasutamine.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13284993" w:rsidR="0036125E" w:rsidRPr="00B3749B" w:rsidRDefault="00141F0B" w:rsidP="007C2BC8">
            <w:pPr>
              <w:rPr>
                <w:rFonts w:ascii="Calibri" w:hAnsi="Calibri"/>
                <w:iCs/>
                <w:sz w:val="22"/>
                <w:szCs w:val="22"/>
              </w:rPr>
            </w:pPr>
            <w:r>
              <w:rPr>
                <w:rFonts w:ascii="Calibri" w:hAnsi="Calibri"/>
                <w:iCs/>
                <w:sz w:val="22"/>
                <w:szCs w:val="22"/>
              </w:rPr>
              <w:t>Ehitusplekksepp</w:t>
            </w:r>
            <w:r w:rsidR="00ED6EEA">
              <w:rPr>
                <w:rFonts w:ascii="Calibri" w:hAnsi="Calibri"/>
                <w:iCs/>
                <w:sz w:val="22"/>
                <w:szCs w:val="22"/>
              </w:rPr>
              <w:t>, tase 4</w:t>
            </w:r>
            <w:r w:rsidR="00646207" w:rsidRPr="00646207">
              <w:rPr>
                <w:rFonts w:ascii="Calibri" w:hAnsi="Calibri"/>
                <w:iCs/>
                <w:sz w:val="22"/>
                <w:szCs w:val="22"/>
              </w:rPr>
              <w:t xml:space="preserve"> kutse moodustub </w:t>
            </w:r>
            <w:proofErr w:type="spellStart"/>
            <w:r w:rsidR="00646207" w:rsidRPr="00646207">
              <w:rPr>
                <w:rFonts w:ascii="Calibri" w:hAnsi="Calibri"/>
                <w:iCs/>
                <w:sz w:val="22"/>
                <w:szCs w:val="22"/>
              </w:rPr>
              <w:t>üldoskustest</w:t>
            </w:r>
            <w:proofErr w:type="spellEnd"/>
            <w:r w:rsidR="00646207" w:rsidRPr="00646207">
              <w:rPr>
                <w:rFonts w:ascii="Calibri" w:hAnsi="Calibri"/>
                <w:iCs/>
                <w:sz w:val="22"/>
                <w:szCs w:val="22"/>
              </w:rPr>
              <w:t xml:space="preserve"> ja kohustuslikest kompetentsi</w:t>
            </w:r>
            <w:r w:rsidR="00880320">
              <w:rPr>
                <w:rFonts w:ascii="Calibri" w:hAnsi="Calibri"/>
                <w:iCs/>
                <w:sz w:val="22"/>
                <w:szCs w:val="22"/>
              </w:rPr>
              <w:t>de</w:t>
            </w:r>
            <w:r w:rsidR="00646207" w:rsidRPr="00646207">
              <w:rPr>
                <w:rFonts w:ascii="Calibri" w:hAnsi="Calibri"/>
                <w:iCs/>
                <w:sz w:val="22"/>
                <w:szCs w:val="22"/>
              </w:rPr>
              <w:t xml:space="preserve">st. Kutse taotlemisel on nõutav </w:t>
            </w:r>
            <w:proofErr w:type="spellStart"/>
            <w:r w:rsidR="00646207" w:rsidRPr="00646207">
              <w:rPr>
                <w:rFonts w:ascii="Calibri" w:hAnsi="Calibri"/>
                <w:iCs/>
                <w:sz w:val="22"/>
                <w:szCs w:val="22"/>
              </w:rPr>
              <w:t>üldoskuste</w:t>
            </w:r>
            <w:proofErr w:type="spellEnd"/>
            <w:r w:rsidR="00646207" w:rsidRPr="00646207">
              <w:rPr>
                <w:rFonts w:ascii="Calibri" w:hAnsi="Calibri"/>
                <w:iCs/>
                <w:sz w:val="22"/>
                <w:szCs w:val="22"/>
              </w:rPr>
              <w:t xml:space="preserve"> ja kõikide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52724AC"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6C1E31">
              <w:rPr>
                <w:rFonts w:ascii="Calibri" w:hAnsi="Calibri"/>
                <w:b/>
                <w:sz w:val="22"/>
                <w:szCs w:val="22"/>
              </w:rPr>
              <w:t>Ehitusplekksepp</w:t>
            </w:r>
            <w:r w:rsidR="00646207">
              <w:rPr>
                <w:rFonts w:ascii="Calibri" w:hAnsi="Calibri"/>
                <w:b/>
                <w:sz w:val="22"/>
                <w:szCs w:val="22"/>
              </w:rPr>
              <w:t xml:space="preserve">, tase 4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0ED62C35"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496AAE24"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1CA78075"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Mõistab pideva õppimise ja enesearendamise vajadust; seab eesmärgid professionaalseks arenguks; omandab uusi teadmisi ja oskusi ning rakendab neid oma töös.</w:t>
            </w:r>
          </w:p>
          <w:p w14:paraId="60F7D920"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1F518B8D"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 xml:space="preserve">Järgib asjakohaseid tööjuhiseid, materjalide tootjate paigaldusjuhendeid ja etteantud kvaliteedinõudeid ning asjakohaseid EVS standardeid. </w:t>
            </w:r>
          </w:p>
          <w:p w14:paraId="16635B6B"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Tunneb tööks vajalikke mõõte vahendeid/instrumente ja nende tööspetsiifikat ja kasutab neid töö tegemisel hoiab neid korras järgides kasutus ning  hooldusjuhiseid.</w:t>
            </w:r>
          </w:p>
          <w:p w14:paraId="7CB6DE60"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Käitleb ehitusjäätmeid vastavalt juhistele.</w:t>
            </w:r>
          </w:p>
          <w:p w14:paraId="0E7E0629"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Oskab lugeda ja saab aru ehitusjoonistest ja projektdokumentatsioonist. Määratleb vajadusel tööks vajalikud materjalid ja materjalide mahud.</w:t>
            </w:r>
          </w:p>
          <w:p w14:paraId="13BEFAFC"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20AF4FD8"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Tegutseb õnnetusjuhtumi korral vastavalt kokkulepitud juhistele, kutsub professionaalse abi ja teatab õnnetusjuhtumist objektijuhile või tööandjale.</w:t>
            </w:r>
          </w:p>
          <w:p w14:paraId="0EB8DB2C" w14:textId="77777777" w:rsid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 xml:space="preserve">Tugineb oma töös algteadmistele energiatõhususest, ehitusfüüsikast (sh soojusisoleerimine, niiskuse- ja </w:t>
            </w:r>
            <w:proofErr w:type="spellStart"/>
            <w:r w:rsidRPr="00141F0B">
              <w:rPr>
                <w:rFonts w:ascii="Calibri" w:hAnsi="Calibri"/>
                <w:iCs/>
                <w:sz w:val="22"/>
                <w:szCs w:val="22"/>
              </w:rPr>
              <w:t>hüdroisoleerimine</w:t>
            </w:r>
            <w:proofErr w:type="spellEnd"/>
            <w:r w:rsidRPr="00141F0B">
              <w:rPr>
                <w:rFonts w:ascii="Calibri" w:hAnsi="Calibri"/>
                <w:iCs/>
                <w:sz w:val="22"/>
                <w:szCs w:val="22"/>
              </w:rPr>
              <w:t>, tuulutus), katusetöödega seonduvate ehitusmaterjalide omadustest ja lähtub  keskkonna tingimustest.</w:t>
            </w:r>
          </w:p>
          <w:p w14:paraId="40A44B23" w14:textId="1D383724" w:rsidR="00B150B4" w:rsidRPr="00B150B4" w:rsidRDefault="00B150B4" w:rsidP="00141F0B">
            <w:pPr>
              <w:pStyle w:val="ListParagraph"/>
              <w:numPr>
                <w:ilvl w:val="0"/>
                <w:numId w:val="19"/>
              </w:numPr>
              <w:rPr>
                <w:rFonts w:ascii="Calibri" w:hAnsi="Calibri"/>
                <w:iCs/>
                <w:sz w:val="22"/>
                <w:szCs w:val="22"/>
              </w:rPr>
            </w:pPr>
            <w:r w:rsidRPr="00B150B4">
              <w:rPr>
                <w:rFonts w:ascii="Calibri" w:hAnsi="Calibri"/>
                <w:iCs/>
                <w:sz w:val="22"/>
                <w:szCs w:val="22"/>
              </w:rPr>
              <w:t>Kasutab oma igapäevatöös arvutit iseseisva kasutaja tasemel (vt lisa 1 Digipädevuste enesehindamise skaala)</w:t>
            </w:r>
            <w:r w:rsidR="00C20FAE">
              <w:rPr>
                <w:rFonts w:ascii="Calibri" w:hAnsi="Calibri"/>
                <w:iCs/>
                <w:sz w:val="22"/>
                <w:szCs w:val="22"/>
              </w:rPr>
              <w:t>.</w:t>
            </w:r>
          </w:p>
          <w:p w14:paraId="28B32FE8" w14:textId="0D29F211" w:rsidR="00557050" w:rsidRPr="00646207"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Kasutab oma töös eesti keelt tasemel B1 (vt lisa 2 Keelte oskustasemete kirjeldused) koos erialase sõnavaraga ja ühte võõrkeelt tasemel A2</w:t>
            </w:r>
            <w:r w:rsidR="00C20FAE">
              <w:rPr>
                <w:rFonts w:ascii="Calibri" w:hAnsi="Calibri"/>
                <w:iCs/>
                <w:sz w:val="22"/>
                <w:szCs w:val="22"/>
              </w:rPr>
              <w:t>.</w:t>
            </w: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151F9AF" w:rsidR="00610B6B" w:rsidRPr="00BF48F2" w:rsidRDefault="00610B6B" w:rsidP="00AA3ECA">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945EEA" w:rsidRPr="00945EEA">
              <w:rPr>
                <w:rFonts w:ascii="Calibri" w:hAnsi="Calibri"/>
                <w:b/>
                <w:sz w:val="22"/>
                <w:szCs w:val="22"/>
              </w:rPr>
              <w:t>Plekkdetailide valmistamine</w:t>
            </w: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t>Tegevusnäitajad</w:t>
            </w:r>
          </w:p>
          <w:p w14:paraId="4694D0BA" w14:textId="2E6A6BC1" w:rsidR="00945EEA" w:rsidRPr="00945EEA" w:rsidRDefault="00945EEA" w:rsidP="00945EEA">
            <w:pPr>
              <w:pStyle w:val="ListParagraph"/>
              <w:numPr>
                <w:ilvl w:val="0"/>
                <w:numId w:val="20"/>
              </w:numPr>
              <w:rPr>
                <w:rFonts w:ascii="Calibri" w:hAnsi="Calibri"/>
                <w:sz w:val="22"/>
                <w:szCs w:val="22"/>
              </w:rPr>
            </w:pPr>
            <w:r w:rsidRPr="00945EEA">
              <w:rPr>
                <w:rFonts w:ascii="Calibri" w:hAnsi="Calibri"/>
                <w:sz w:val="22"/>
                <w:szCs w:val="22"/>
              </w:rPr>
              <w:t>Koostab vastavalt vajadusele detaili tööeskiisi või šablooni.</w:t>
            </w:r>
          </w:p>
          <w:p w14:paraId="56183A46" w14:textId="77777777" w:rsidR="00945EEA" w:rsidRPr="00945EEA" w:rsidRDefault="00945EEA" w:rsidP="00945EEA">
            <w:pPr>
              <w:pStyle w:val="ListParagraph"/>
              <w:numPr>
                <w:ilvl w:val="0"/>
                <w:numId w:val="20"/>
              </w:numPr>
              <w:rPr>
                <w:rFonts w:ascii="Calibri" w:hAnsi="Calibri"/>
                <w:sz w:val="22"/>
                <w:szCs w:val="22"/>
              </w:rPr>
            </w:pPr>
            <w:r w:rsidRPr="00945EEA">
              <w:rPr>
                <w:rFonts w:ascii="Calibri" w:hAnsi="Calibri"/>
                <w:sz w:val="22"/>
                <w:szCs w:val="22"/>
              </w:rPr>
              <w:t xml:space="preserve">Märgib eskiisilt või tööülesandest lähtuvalt mõõdud plekile ja lõikab nende põhjal välja erikujulisi ja keerulisemaid detaile. </w:t>
            </w:r>
          </w:p>
          <w:p w14:paraId="37CD8DE4" w14:textId="7A806CF0" w:rsidR="00AA3ECA" w:rsidRPr="00610B6B" w:rsidRDefault="00945EEA" w:rsidP="00945EEA">
            <w:pPr>
              <w:pStyle w:val="ListParagraph"/>
              <w:numPr>
                <w:ilvl w:val="0"/>
                <w:numId w:val="20"/>
              </w:numPr>
              <w:rPr>
                <w:rFonts w:ascii="Calibri" w:hAnsi="Calibri"/>
                <w:sz w:val="22"/>
                <w:szCs w:val="22"/>
                <w:u w:val="single"/>
              </w:rPr>
            </w:pPr>
            <w:r w:rsidRPr="00945EEA">
              <w:rPr>
                <w:rFonts w:ascii="Calibri" w:hAnsi="Calibri"/>
                <w:sz w:val="22"/>
                <w:szCs w:val="22"/>
              </w:rPr>
              <w:t xml:space="preserve">Ühendab </w:t>
            </w:r>
            <w:proofErr w:type="spellStart"/>
            <w:r w:rsidRPr="00945EEA">
              <w:rPr>
                <w:rFonts w:ascii="Calibri" w:hAnsi="Calibri"/>
                <w:sz w:val="22"/>
                <w:szCs w:val="22"/>
              </w:rPr>
              <w:t>tasapinnalisi</w:t>
            </w:r>
            <w:proofErr w:type="spellEnd"/>
            <w:r w:rsidRPr="00945EEA">
              <w:rPr>
                <w:rFonts w:ascii="Calibri" w:hAnsi="Calibri"/>
                <w:sz w:val="22"/>
                <w:szCs w:val="22"/>
              </w:rPr>
              <w:t xml:space="preserve"> ja kumeraid detaile ühe- või kahekordse </w:t>
            </w:r>
            <w:proofErr w:type="spellStart"/>
            <w:r w:rsidRPr="00945EEA">
              <w:rPr>
                <w:rFonts w:ascii="Calibri" w:hAnsi="Calibri"/>
                <w:sz w:val="22"/>
                <w:szCs w:val="22"/>
              </w:rPr>
              <w:t>püst</w:t>
            </w:r>
            <w:proofErr w:type="spellEnd"/>
            <w:r w:rsidRPr="00945EEA">
              <w:rPr>
                <w:rFonts w:ascii="Calibri" w:hAnsi="Calibri"/>
                <w:sz w:val="22"/>
                <w:szCs w:val="22"/>
              </w:rPr>
              <w:t xml:space="preserve">- või </w:t>
            </w:r>
            <w:proofErr w:type="spellStart"/>
            <w:r w:rsidRPr="00945EEA">
              <w:rPr>
                <w:rFonts w:ascii="Calibri" w:hAnsi="Calibri"/>
                <w:sz w:val="22"/>
                <w:szCs w:val="22"/>
              </w:rPr>
              <w:t>lamavaltsi</w:t>
            </w:r>
            <w:proofErr w:type="spellEnd"/>
            <w:r w:rsidRPr="00945EEA">
              <w:rPr>
                <w:rFonts w:ascii="Calibri" w:hAnsi="Calibri"/>
                <w:sz w:val="22"/>
                <w:szCs w:val="22"/>
              </w:rPr>
              <w:t>, nurkvaltsi või jootmisega.</w:t>
            </w:r>
          </w:p>
        </w:tc>
      </w:tr>
      <w:tr w:rsidR="00032EE9" w14:paraId="6FB00173" w14:textId="77777777" w:rsidTr="00032EE9">
        <w:tc>
          <w:tcPr>
            <w:tcW w:w="8109" w:type="dxa"/>
          </w:tcPr>
          <w:p w14:paraId="39F39EEF" w14:textId="16CAAE37"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945EEA" w:rsidRPr="00945EEA">
              <w:rPr>
                <w:rFonts w:ascii="Calibri" w:hAnsi="Calibri"/>
                <w:b/>
                <w:sz w:val="22"/>
                <w:szCs w:val="22"/>
              </w:rPr>
              <w:t xml:space="preserve">Aluskatte ja </w:t>
            </w:r>
            <w:proofErr w:type="spellStart"/>
            <w:r w:rsidR="00945EEA" w:rsidRPr="00945EEA">
              <w:rPr>
                <w:rFonts w:ascii="Calibri" w:hAnsi="Calibri"/>
                <w:b/>
                <w:sz w:val="22"/>
                <w:szCs w:val="22"/>
              </w:rPr>
              <w:t>roovituse</w:t>
            </w:r>
            <w:proofErr w:type="spellEnd"/>
            <w:r w:rsidR="00945EEA" w:rsidRPr="00945EEA">
              <w:rPr>
                <w:rFonts w:ascii="Calibri" w:hAnsi="Calibri"/>
                <w:b/>
                <w:sz w:val="22"/>
                <w:szCs w:val="22"/>
              </w:rPr>
              <w:t xml:space="preserve"> paigaldamine katustele ja seintele</w:t>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090FE8C2" w14:textId="77777777" w:rsidR="00945EEA" w:rsidRPr="00945EEA" w:rsidRDefault="00945EEA" w:rsidP="00945EEA">
            <w:pPr>
              <w:pStyle w:val="ListParagraph"/>
              <w:numPr>
                <w:ilvl w:val="0"/>
                <w:numId w:val="21"/>
              </w:numPr>
              <w:rPr>
                <w:rFonts w:ascii="Calibri" w:hAnsi="Calibri"/>
                <w:sz w:val="22"/>
                <w:szCs w:val="22"/>
              </w:rPr>
            </w:pPr>
            <w:r w:rsidRPr="00945EEA">
              <w:rPr>
                <w:rFonts w:ascii="Calibri" w:hAnsi="Calibri"/>
                <w:sz w:val="22"/>
                <w:szCs w:val="22"/>
              </w:rPr>
              <w:t>Paigaldab aluskatte katustele ja seintele.</w:t>
            </w:r>
          </w:p>
          <w:p w14:paraId="18C56BA4" w14:textId="426108A2" w:rsidR="00610B6B" w:rsidRPr="00AA3ECA" w:rsidRDefault="00945EEA" w:rsidP="00945EEA">
            <w:pPr>
              <w:numPr>
                <w:ilvl w:val="0"/>
                <w:numId w:val="21"/>
              </w:numPr>
              <w:rPr>
                <w:rFonts w:ascii="Calibri" w:hAnsi="Calibri"/>
                <w:sz w:val="22"/>
                <w:szCs w:val="22"/>
              </w:rPr>
            </w:pPr>
            <w:r w:rsidRPr="00945EEA">
              <w:rPr>
                <w:rFonts w:ascii="Calibri" w:hAnsi="Calibri"/>
                <w:sz w:val="22"/>
                <w:szCs w:val="22"/>
              </w:rPr>
              <w:t xml:space="preserve">Paigaldab katusele või seinale nõuetekohase (nt vastavalt projektile või tootjapoolsele paigaldusjuhisele vm) </w:t>
            </w:r>
            <w:proofErr w:type="spellStart"/>
            <w:r w:rsidRPr="00945EEA">
              <w:rPr>
                <w:rFonts w:ascii="Calibri" w:hAnsi="Calibri"/>
                <w:sz w:val="22"/>
                <w:szCs w:val="22"/>
              </w:rPr>
              <w:t>roovituse</w:t>
            </w:r>
            <w:proofErr w:type="spellEnd"/>
            <w:r w:rsidRPr="00945EEA">
              <w:rPr>
                <w:rFonts w:ascii="Calibri" w:hAnsi="Calibri"/>
                <w:sz w:val="22"/>
                <w:szCs w:val="22"/>
              </w:rPr>
              <w:t>.</w:t>
            </w:r>
          </w:p>
        </w:tc>
      </w:tr>
      <w:tr w:rsidR="003D7663" w14:paraId="2B364079" w14:textId="77777777" w:rsidTr="003D7663">
        <w:tc>
          <w:tcPr>
            <w:tcW w:w="8109" w:type="dxa"/>
          </w:tcPr>
          <w:p w14:paraId="2B5D2762" w14:textId="12F150A1"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945EEA" w:rsidRPr="00945EEA">
              <w:rPr>
                <w:rFonts w:ascii="Calibri" w:hAnsi="Calibri"/>
                <w:b/>
                <w:sz w:val="22"/>
                <w:szCs w:val="22"/>
              </w:rPr>
              <w:t>Tööplatsi ettevalmistamine ja vajalike materjalide ladustamine</w:t>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0870BA6C" w14:textId="77777777" w:rsidR="00945EEA" w:rsidRPr="00945EEA" w:rsidRDefault="00945EEA" w:rsidP="00945EEA">
            <w:pPr>
              <w:pStyle w:val="ListParagraph"/>
              <w:numPr>
                <w:ilvl w:val="0"/>
                <w:numId w:val="22"/>
              </w:numPr>
              <w:rPr>
                <w:rFonts w:ascii="Calibri" w:hAnsi="Calibri"/>
                <w:sz w:val="22"/>
                <w:szCs w:val="22"/>
              </w:rPr>
            </w:pPr>
            <w:r w:rsidRPr="00945EEA">
              <w:rPr>
                <w:rFonts w:ascii="Calibri" w:hAnsi="Calibri"/>
                <w:sz w:val="22"/>
                <w:szCs w:val="22"/>
              </w:rPr>
              <w:t>Piirab töötsooni ja veendub, et materjalide ladustamise alal ei oleks ülearuseid esemeid jne. Ladustamisel järgib vastutava isiku juhiseid, terastoodete ladustamise nõudeid ja hoone kandekonstruktsioonide koormamise piiranguid. Materjali katusele tõstmisel paigaldab turvapiirded.</w:t>
            </w:r>
          </w:p>
          <w:p w14:paraId="67AC7C5A" w14:textId="77777777" w:rsidR="00945EEA" w:rsidRPr="00945EEA" w:rsidRDefault="00945EEA" w:rsidP="00945EEA">
            <w:pPr>
              <w:pStyle w:val="ListParagraph"/>
              <w:numPr>
                <w:ilvl w:val="0"/>
                <w:numId w:val="22"/>
              </w:numPr>
              <w:rPr>
                <w:rFonts w:ascii="Calibri" w:hAnsi="Calibri"/>
                <w:sz w:val="22"/>
                <w:szCs w:val="22"/>
              </w:rPr>
            </w:pPr>
            <w:r w:rsidRPr="00945EEA">
              <w:rPr>
                <w:rFonts w:ascii="Calibri" w:hAnsi="Calibri"/>
                <w:sz w:val="22"/>
                <w:szCs w:val="22"/>
              </w:rPr>
              <w:t>Kinnitab või koormab materjalid nii, et need ei hakkaks tuule või muude tegurite mõjul liikuma.</w:t>
            </w:r>
          </w:p>
          <w:p w14:paraId="608D8843" w14:textId="5F2B6E99" w:rsidR="00636BB8" w:rsidRPr="002500A3" w:rsidRDefault="00945EEA" w:rsidP="00945EEA">
            <w:pPr>
              <w:pStyle w:val="ListParagraph"/>
              <w:numPr>
                <w:ilvl w:val="0"/>
                <w:numId w:val="22"/>
              </w:numPr>
              <w:rPr>
                <w:rFonts w:ascii="Calibri" w:hAnsi="Calibri"/>
                <w:sz w:val="22"/>
                <w:szCs w:val="22"/>
                <w:u w:val="single"/>
              </w:rPr>
            </w:pPr>
            <w:r w:rsidRPr="00945EEA">
              <w:rPr>
                <w:rFonts w:ascii="Calibri" w:hAnsi="Calibri"/>
                <w:sz w:val="22"/>
                <w:szCs w:val="22"/>
              </w:rPr>
              <w:t>Katab asjakohaseid vahendeid kasutades ladustatud materjalid, kaitsmaks neid ilmastikumõjude eest.</w:t>
            </w:r>
          </w:p>
        </w:tc>
      </w:tr>
      <w:tr w:rsidR="003D7663" w14:paraId="237BC143" w14:textId="77777777" w:rsidTr="003D7663">
        <w:tc>
          <w:tcPr>
            <w:tcW w:w="8109" w:type="dxa"/>
          </w:tcPr>
          <w:p w14:paraId="31ABFDC1" w14:textId="19E303C8"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00E46283">
              <w:rPr>
                <w:rFonts w:ascii="Calibri" w:hAnsi="Calibri"/>
                <w:b/>
                <w:sz w:val="22"/>
                <w:szCs w:val="22"/>
              </w:rPr>
              <w:t xml:space="preserve"> </w:t>
            </w:r>
            <w:proofErr w:type="spellStart"/>
            <w:r w:rsidR="00945EEA" w:rsidRPr="00945EEA">
              <w:rPr>
                <w:rFonts w:ascii="Calibri" w:hAnsi="Calibri"/>
                <w:b/>
                <w:sz w:val="22"/>
                <w:szCs w:val="22"/>
              </w:rPr>
              <w:t>Ripprennidega</w:t>
            </w:r>
            <w:proofErr w:type="spellEnd"/>
            <w:r w:rsidR="00945EEA" w:rsidRPr="00945EEA">
              <w:rPr>
                <w:rFonts w:ascii="Calibri" w:hAnsi="Calibri"/>
                <w:b/>
                <w:sz w:val="22"/>
                <w:szCs w:val="22"/>
              </w:rPr>
              <w:t xml:space="preserve"> vihmaveesüsteemide paigaldamine</w:t>
            </w:r>
            <w:r w:rsidR="00945EEA" w:rsidRPr="00945EEA">
              <w:rPr>
                <w:rFonts w:ascii="Calibri" w:hAnsi="Calibri"/>
                <w:b/>
                <w:sz w:val="22"/>
                <w:szCs w:val="22"/>
              </w:rPr>
              <w:tab/>
            </w:r>
          </w:p>
        </w:tc>
        <w:tc>
          <w:tcPr>
            <w:tcW w:w="1213" w:type="dxa"/>
          </w:tcPr>
          <w:p w14:paraId="7113E66C" w14:textId="7AF70D04"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636BB8" w14:paraId="77C333DA" w14:textId="77777777" w:rsidTr="00610B6B">
        <w:tc>
          <w:tcPr>
            <w:tcW w:w="9322" w:type="dxa"/>
            <w:gridSpan w:val="2"/>
          </w:tcPr>
          <w:p w14:paraId="3CC9C67F" w14:textId="59D5904A"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3A6182C4" w14:textId="77777777" w:rsidR="00945EEA" w:rsidRPr="00945EEA" w:rsidRDefault="00945EEA" w:rsidP="00945EEA">
            <w:pPr>
              <w:pStyle w:val="ListParagraph"/>
              <w:numPr>
                <w:ilvl w:val="0"/>
                <w:numId w:val="23"/>
              </w:numPr>
              <w:rPr>
                <w:rFonts w:ascii="Calibri" w:hAnsi="Calibri"/>
                <w:sz w:val="22"/>
                <w:szCs w:val="22"/>
              </w:rPr>
            </w:pPr>
            <w:r w:rsidRPr="00945EEA">
              <w:rPr>
                <w:rFonts w:ascii="Calibri" w:hAnsi="Calibri"/>
                <w:sz w:val="22"/>
                <w:szCs w:val="22"/>
              </w:rPr>
              <w:t>Määrab vajaliku vihmaveesüsteemi detailide koguse. Tellib õiges koguses ja õigete mõõtudega vihmaveesüsteemi detailid ja tarvikud, arvestades katuse kaldeid, seina tüüpi ja äravoolualade suurust. Võrdleb projektis esitatud vihmveesüsteemi läbilaskevõime vastavust katuse parameetritega, erinevuse korral teavitab sellest vahetut tööjuhti.</w:t>
            </w:r>
          </w:p>
          <w:p w14:paraId="49E279DC" w14:textId="77777777" w:rsidR="00945EEA" w:rsidRPr="00945EEA" w:rsidRDefault="00945EEA" w:rsidP="00945EEA">
            <w:pPr>
              <w:pStyle w:val="ListParagraph"/>
              <w:numPr>
                <w:ilvl w:val="0"/>
                <w:numId w:val="23"/>
              </w:numPr>
              <w:rPr>
                <w:rFonts w:ascii="Calibri" w:hAnsi="Calibri"/>
                <w:sz w:val="22"/>
                <w:szCs w:val="22"/>
              </w:rPr>
            </w:pPr>
            <w:r w:rsidRPr="00945EEA">
              <w:rPr>
                <w:rFonts w:ascii="Calibri" w:hAnsi="Calibri"/>
                <w:sz w:val="22"/>
                <w:szCs w:val="22"/>
              </w:rPr>
              <w:t>Märgib hoonele vihmaveesüsteemi paigaldamiseks vajalikud mõõdud.</w:t>
            </w:r>
          </w:p>
          <w:p w14:paraId="52007CDE" w14:textId="1069D2E7" w:rsidR="00636BB8" w:rsidRPr="002500A3" w:rsidRDefault="00945EEA" w:rsidP="00945EEA">
            <w:pPr>
              <w:pStyle w:val="ListParagraph"/>
              <w:numPr>
                <w:ilvl w:val="0"/>
                <w:numId w:val="23"/>
              </w:numPr>
              <w:rPr>
                <w:rFonts w:ascii="Calibri" w:hAnsi="Calibri"/>
                <w:sz w:val="22"/>
                <w:szCs w:val="22"/>
              </w:rPr>
            </w:pPr>
            <w:r w:rsidRPr="00945EEA">
              <w:rPr>
                <w:rFonts w:ascii="Calibri" w:hAnsi="Calibri"/>
                <w:sz w:val="22"/>
                <w:szCs w:val="22"/>
              </w:rPr>
              <w:t>Paigaldab vihmaveesüsteemi vastavalt antud juhisele. Kinnitab ja tihendab selle. Teeb vajadusel jootmistöid vihmaveesüsteemidele.</w:t>
            </w:r>
          </w:p>
        </w:tc>
      </w:tr>
      <w:tr w:rsidR="003D7663" w14:paraId="17E620C9" w14:textId="77777777" w:rsidTr="003D7663">
        <w:tc>
          <w:tcPr>
            <w:tcW w:w="8109" w:type="dxa"/>
          </w:tcPr>
          <w:p w14:paraId="1A6416F5" w14:textId="53D125C8"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A06232">
              <w:t xml:space="preserve"> </w:t>
            </w:r>
            <w:r w:rsidR="00945EEA" w:rsidRPr="00945EEA">
              <w:rPr>
                <w:b/>
                <w:bCs/>
              </w:rPr>
              <w:t>Profiilplekk-katuste ja fassaadielementide paigaldamine</w:t>
            </w:r>
            <w:r w:rsidR="00945EEA" w:rsidRPr="00945EEA">
              <w:rPr>
                <w:b/>
                <w:bCs/>
              </w:rPr>
              <w:tab/>
            </w:r>
            <w:r w:rsidR="008A1799" w:rsidRPr="008A1799">
              <w:rPr>
                <w:b/>
                <w:bCs/>
              </w:rPr>
              <w:tab/>
            </w:r>
          </w:p>
        </w:tc>
        <w:tc>
          <w:tcPr>
            <w:tcW w:w="1213" w:type="dxa"/>
          </w:tcPr>
          <w:p w14:paraId="45C0FE3C" w14:textId="13E3B0DF"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3D7663" w14:paraId="7A9D314C" w14:textId="77777777" w:rsidTr="00610B6B">
        <w:tc>
          <w:tcPr>
            <w:tcW w:w="9322" w:type="dxa"/>
            <w:gridSpan w:val="2"/>
          </w:tcPr>
          <w:p w14:paraId="23D0C437" w14:textId="442EFE10"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342B35D3" w14:textId="77777777" w:rsidR="00945EEA" w:rsidRPr="00945EEA" w:rsidRDefault="00945EEA" w:rsidP="00945EEA">
            <w:pPr>
              <w:pStyle w:val="ListParagraph"/>
              <w:numPr>
                <w:ilvl w:val="0"/>
                <w:numId w:val="24"/>
              </w:numPr>
              <w:rPr>
                <w:rFonts w:ascii="Calibri" w:hAnsi="Calibri"/>
                <w:sz w:val="22"/>
                <w:szCs w:val="22"/>
              </w:rPr>
            </w:pPr>
            <w:r w:rsidRPr="00945EEA">
              <w:rPr>
                <w:rFonts w:ascii="Calibri" w:hAnsi="Calibri"/>
                <w:sz w:val="22"/>
                <w:szCs w:val="22"/>
              </w:rPr>
              <w:t>Töötleb profiilplekke ja lisaplekke, katuse eripärast lähtudes. Paigaldab, kinnitab ja tihendab katuse valmisdetaile, lähtudes tootjapoolsest paigaldusjuhendist.</w:t>
            </w:r>
          </w:p>
          <w:p w14:paraId="112CB15F" w14:textId="78BCA7BB" w:rsidR="003D7663" w:rsidRPr="002500A3" w:rsidRDefault="00945EEA" w:rsidP="00945EEA">
            <w:pPr>
              <w:pStyle w:val="ListParagraph"/>
              <w:numPr>
                <w:ilvl w:val="0"/>
                <w:numId w:val="24"/>
              </w:numPr>
              <w:rPr>
                <w:rFonts w:ascii="Calibri" w:hAnsi="Calibri"/>
                <w:sz w:val="22"/>
                <w:szCs w:val="22"/>
                <w:u w:val="single"/>
              </w:rPr>
            </w:pPr>
            <w:r w:rsidRPr="00945EEA">
              <w:rPr>
                <w:rFonts w:ascii="Calibri" w:hAnsi="Calibri"/>
                <w:sz w:val="22"/>
                <w:szCs w:val="22"/>
              </w:rPr>
              <w:t xml:space="preserve">Töötleb fassaadide </w:t>
            </w:r>
            <w:proofErr w:type="spellStart"/>
            <w:r w:rsidRPr="00945EEA">
              <w:rPr>
                <w:rFonts w:ascii="Calibri" w:hAnsi="Calibri"/>
                <w:sz w:val="22"/>
                <w:szCs w:val="22"/>
              </w:rPr>
              <w:t>plekk-katteid</w:t>
            </w:r>
            <w:proofErr w:type="spellEnd"/>
            <w:r w:rsidRPr="00945EEA">
              <w:rPr>
                <w:rFonts w:ascii="Calibri" w:hAnsi="Calibri"/>
                <w:sz w:val="22"/>
                <w:szCs w:val="22"/>
              </w:rPr>
              <w:t xml:space="preserve"> ja lisaplekke. Paigaldab, kinnitab ja tihendab neid vastavalt tootjapoolsele paigaldusjuhendile.</w:t>
            </w:r>
          </w:p>
        </w:tc>
      </w:tr>
      <w:tr w:rsidR="003D7663" w14:paraId="519306C9" w14:textId="77777777" w:rsidTr="003D7663">
        <w:tc>
          <w:tcPr>
            <w:tcW w:w="8109" w:type="dxa"/>
          </w:tcPr>
          <w:p w14:paraId="4ED6B831" w14:textId="4891ABCF"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EC057C">
              <w:rPr>
                <w:rFonts w:ascii="Calibri" w:hAnsi="Calibri"/>
                <w:b/>
                <w:sz w:val="22"/>
                <w:szCs w:val="22"/>
              </w:rPr>
              <w:t xml:space="preserve"> </w:t>
            </w:r>
            <w:r w:rsidR="00945EEA" w:rsidRPr="00945EEA">
              <w:rPr>
                <w:rFonts w:ascii="Calibri" w:hAnsi="Calibri"/>
                <w:b/>
                <w:sz w:val="22"/>
                <w:szCs w:val="22"/>
              </w:rPr>
              <w:t>Valtsplekk-katuste paigaldamine</w:t>
            </w:r>
          </w:p>
        </w:tc>
        <w:tc>
          <w:tcPr>
            <w:tcW w:w="1213" w:type="dxa"/>
          </w:tcPr>
          <w:p w14:paraId="3BE4BF7E" w14:textId="7D524F8E" w:rsidR="003D7663" w:rsidRPr="00A80D4C" w:rsidRDefault="003D7663" w:rsidP="00610B6B">
            <w:pPr>
              <w:rPr>
                <w:rFonts w:ascii="Calibri" w:hAnsi="Calibri"/>
                <w:b/>
                <w:bCs/>
                <w:sz w:val="22"/>
                <w:szCs w:val="22"/>
              </w:rPr>
            </w:pPr>
            <w:r w:rsidRPr="00A80D4C">
              <w:rPr>
                <w:rFonts w:ascii="Calibri" w:hAnsi="Calibri"/>
                <w:b/>
                <w:bCs/>
                <w:sz w:val="22"/>
                <w:szCs w:val="22"/>
              </w:rPr>
              <w:t>EKR tase</w:t>
            </w:r>
            <w:r w:rsidR="00CF0B71">
              <w:rPr>
                <w:rFonts w:ascii="Calibri" w:hAnsi="Calibri"/>
                <w:b/>
                <w:bCs/>
                <w:sz w:val="22"/>
                <w:szCs w:val="22"/>
              </w:rPr>
              <w:t xml:space="preserve"> 4</w:t>
            </w:r>
          </w:p>
        </w:tc>
      </w:tr>
      <w:tr w:rsidR="003D7663" w14:paraId="6C9CF5E9" w14:textId="77777777" w:rsidTr="00610B6B">
        <w:tc>
          <w:tcPr>
            <w:tcW w:w="9322" w:type="dxa"/>
            <w:gridSpan w:val="2"/>
          </w:tcPr>
          <w:p w14:paraId="1B042FCD" w14:textId="7F0028ED" w:rsidR="00A80D4C" w:rsidRDefault="00A80D4C" w:rsidP="00A80D4C">
            <w:pPr>
              <w:rPr>
                <w:rFonts w:ascii="Calibri" w:hAnsi="Calibri"/>
                <w:sz w:val="22"/>
                <w:szCs w:val="22"/>
                <w:u w:val="single"/>
              </w:rPr>
            </w:pPr>
            <w:r w:rsidRPr="00610B6B">
              <w:rPr>
                <w:rFonts w:ascii="Calibri" w:hAnsi="Calibri"/>
                <w:sz w:val="22"/>
                <w:szCs w:val="22"/>
                <w:u w:val="single"/>
              </w:rPr>
              <w:t>Tegevusnäitajad</w:t>
            </w:r>
          </w:p>
          <w:p w14:paraId="1E82D641" w14:textId="77777777" w:rsidR="00945EEA" w:rsidRPr="00945EEA" w:rsidRDefault="00945EEA" w:rsidP="00945EEA">
            <w:pPr>
              <w:pStyle w:val="ListParagraph"/>
              <w:numPr>
                <w:ilvl w:val="0"/>
                <w:numId w:val="25"/>
              </w:numPr>
              <w:rPr>
                <w:rFonts w:ascii="Calibri" w:hAnsi="Calibri"/>
                <w:sz w:val="22"/>
                <w:szCs w:val="22"/>
              </w:rPr>
            </w:pPr>
            <w:r w:rsidRPr="00945EEA">
              <w:rPr>
                <w:rFonts w:ascii="Calibri" w:hAnsi="Calibri"/>
                <w:sz w:val="22"/>
                <w:szCs w:val="22"/>
              </w:rPr>
              <w:t xml:space="preserve">Teeb eskiisjoonise, lähtudes katuse reaalsetest mõõtudest. Arvestab välja vajamineva materjali koguse.  </w:t>
            </w:r>
          </w:p>
          <w:p w14:paraId="1C623D07" w14:textId="77777777" w:rsidR="00945EEA" w:rsidRPr="00945EEA" w:rsidRDefault="00945EEA" w:rsidP="00945EEA">
            <w:pPr>
              <w:pStyle w:val="ListParagraph"/>
              <w:numPr>
                <w:ilvl w:val="0"/>
                <w:numId w:val="25"/>
              </w:numPr>
              <w:rPr>
                <w:rFonts w:ascii="Calibri" w:hAnsi="Calibri"/>
                <w:sz w:val="22"/>
                <w:szCs w:val="22"/>
              </w:rPr>
            </w:pPr>
            <w:r w:rsidRPr="00945EEA">
              <w:rPr>
                <w:rFonts w:ascii="Calibri" w:hAnsi="Calibri"/>
                <w:sz w:val="22"/>
                <w:szCs w:val="22"/>
              </w:rPr>
              <w:t xml:space="preserve">Töötleb eelvaltsitud paane ja </w:t>
            </w:r>
            <w:proofErr w:type="spellStart"/>
            <w:r w:rsidRPr="00945EEA">
              <w:rPr>
                <w:rFonts w:ascii="Calibri" w:hAnsi="Calibri"/>
                <w:sz w:val="22"/>
                <w:szCs w:val="22"/>
              </w:rPr>
              <w:t>tasapinnalisi</w:t>
            </w:r>
            <w:proofErr w:type="spellEnd"/>
            <w:r w:rsidRPr="00945EEA">
              <w:rPr>
                <w:rFonts w:ascii="Calibri" w:hAnsi="Calibri"/>
                <w:sz w:val="22"/>
                <w:szCs w:val="22"/>
              </w:rPr>
              <w:t xml:space="preserve"> käsivaltsdetaile vastavalt vajadusele.</w:t>
            </w:r>
          </w:p>
          <w:p w14:paraId="7FCBFEF8" w14:textId="77777777" w:rsidR="00945EEA" w:rsidRPr="00945EEA" w:rsidRDefault="00945EEA" w:rsidP="00945EEA">
            <w:pPr>
              <w:pStyle w:val="ListParagraph"/>
              <w:numPr>
                <w:ilvl w:val="0"/>
                <w:numId w:val="25"/>
              </w:numPr>
              <w:rPr>
                <w:rFonts w:ascii="Calibri" w:hAnsi="Calibri"/>
                <w:sz w:val="22"/>
                <w:szCs w:val="22"/>
              </w:rPr>
            </w:pPr>
            <w:r w:rsidRPr="00945EEA">
              <w:rPr>
                <w:rFonts w:ascii="Calibri" w:hAnsi="Calibri"/>
                <w:sz w:val="22"/>
                <w:szCs w:val="22"/>
              </w:rPr>
              <w:t>Paigaldab ja kinnitab eelvaltsitud paane, kasutades erinevaid valtsimistehnikaid.</w:t>
            </w:r>
          </w:p>
          <w:p w14:paraId="50017098" w14:textId="77777777" w:rsidR="00945EEA" w:rsidRPr="00945EEA" w:rsidRDefault="00945EEA" w:rsidP="00945EEA">
            <w:pPr>
              <w:pStyle w:val="ListParagraph"/>
              <w:numPr>
                <w:ilvl w:val="0"/>
                <w:numId w:val="25"/>
              </w:numPr>
              <w:rPr>
                <w:rFonts w:ascii="Calibri" w:hAnsi="Calibri"/>
                <w:sz w:val="22"/>
                <w:szCs w:val="22"/>
              </w:rPr>
            </w:pPr>
            <w:r w:rsidRPr="00945EEA">
              <w:rPr>
                <w:rFonts w:ascii="Calibri" w:hAnsi="Calibri"/>
                <w:sz w:val="22"/>
                <w:szCs w:val="22"/>
              </w:rPr>
              <w:t xml:space="preserve">Paigaldab </w:t>
            </w:r>
            <w:proofErr w:type="spellStart"/>
            <w:r w:rsidRPr="00945EEA">
              <w:rPr>
                <w:rFonts w:ascii="Calibri" w:hAnsi="Calibri"/>
                <w:sz w:val="22"/>
                <w:szCs w:val="22"/>
              </w:rPr>
              <w:t>tasapinnalisi</w:t>
            </w:r>
            <w:proofErr w:type="spellEnd"/>
            <w:r w:rsidRPr="00945EEA">
              <w:rPr>
                <w:rFonts w:ascii="Calibri" w:hAnsi="Calibri"/>
                <w:sz w:val="22"/>
                <w:szCs w:val="22"/>
              </w:rPr>
              <w:t xml:space="preserve"> ja ruumilisi käsivaltsdetaile, kasutades erinevaid </w:t>
            </w:r>
            <w:proofErr w:type="spellStart"/>
            <w:r w:rsidRPr="00945EEA">
              <w:rPr>
                <w:rFonts w:ascii="Calibri" w:hAnsi="Calibri"/>
                <w:sz w:val="22"/>
                <w:szCs w:val="22"/>
              </w:rPr>
              <w:t>valtsimitehnikaid</w:t>
            </w:r>
            <w:proofErr w:type="spellEnd"/>
            <w:r w:rsidRPr="00945EEA">
              <w:rPr>
                <w:rFonts w:ascii="Calibri" w:hAnsi="Calibri"/>
                <w:sz w:val="22"/>
                <w:szCs w:val="22"/>
              </w:rPr>
              <w:t>.</w:t>
            </w:r>
          </w:p>
          <w:p w14:paraId="107827D6" w14:textId="624964D6" w:rsidR="003D7663" w:rsidRPr="00610B6B" w:rsidRDefault="00945EEA" w:rsidP="00945EEA">
            <w:pPr>
              <w:numPr>
                <w:ilvl w:val="0"/>
                <w:numId w:val="25"/>
              </w:numPr>
              <w:rPr>
                <w:rFonts w:ascii="Calibri" w:hAnsi="Calibri"/>
                <w:sz w:val="22"/>
                <w:szCs w:val="22"/>
                <w:u w:val="single"/>
              </w:rPr>
            </w:pPr>
            <w:r w:rsidRPr="00945EEA">
              <w:rPr>
                <w:rFonts w:ascii="Calibri" w:hAnsi="Calibri"/>
                <w:sz w:val="22"/>
                <w:szCs w:val="22"/>
              </w:rPr>
              <w:lastRenderedPageBreak/>
              <w:t>Valtsib vastavatest detailidest katusepealse renni.</w:t>
            </w:r>
          </w:p>
        </w:tc>
      </w:tr>
      <w:tr w:rsidR="00A06232" w14:paraId="0ED4B9B8" w14:textId="77777777" w:rsidTr="00A06232">
        <w:tc>
          <w:tcPr>
            <w:tcW w:w="8109" w:type="dxa"/>
          </w:tcPr>
          <w:p w14:paraId="73F70180" w14:textId="58E4D6CA" w:rsidR="00A06232" w:rsidRPr="00A06232" w:rsidRDefault="00A06232" w:rsidP="00A80D4C">
            <w:pPr>
              <w:rPr>
                <w:rFonts w:ascii="Calibri" w:hAnsi="Calibri"/>
                <w:b/>
                <w:bCs/>
                <w:sz w:val="22"/>
                <w:szCs w:val="22"/>
              </w:rPr>
            </w:pPr>
            <w:r w:rsidRPr="00A06232">
              <w:rPr>
                <w:rFonts w:ascii="Calibri" w:hAnsi="Calibri"/>
                <w:b/>
                <w:bCs/>
                <w:sz w:val="22"/>
                <w:szCs w:val="22"/>
              </w:rPr>
              <w:lastRenderedPageBreak/>
              <w:t>B.3.</w:t>
            </w:r>
            <w:r w:rsidR="00EA5F40">
              <w:rPr>
                <w:rFonts w:ascii="Calibri" w:hAnsi="Calibri"/>
                <w:b/>
                <w:bCs/>
                <w:sz w:val="22"/>
                <w:szCs w:val="22"/>
              </w:rPr>
              <w:t xml:space="preserve">7 </w:t>
            </w:r>
            <w:r w:rsidR="002500A3" w:rsidRPr="002500A3">
              <w:rPr>
                <w:rFonts w:ascii="Calibri" w:hAnsi="Calibri"/>
                <w:b/>
                <w:bCs/>
                <w:sz w:val="22"/>
                <w:szCs w:val="22"/>
              </w:rPr>
              <w:t xml:space="preserve">Madalama </w:t>
            </w:r>
            <w:r w:rsidR="008A1799">
              <w:rPr>
                <w:rFonts w:ascii="Calibri" w:hAnsi="Calibri"/>
                <w:b/>
                <w:bCs/>
                <w:sz w:val="22"/>
                <w:szCs w:val="22"/>
              </w:rPr>
              <w:t>kvalifikatsiooniga</w:t>
            </w:r>
            <w:r w:rsidR="002500A3" w:rsidRPr="002500A3">
              <w:rPr>
                <w:rFonts w:ascii="Calibri" w:hAnsi="Calibri"/>
                <w:b/>
                <w:bCs/>
                <w:sz w:val="22"/>
                <w:szCs w:val="22"/>
              </w:rPr>
              <w:t xml:space="preserve"> </w:t>
            </w:r>
            <w:r w:rsidR="00945EEA">
              <w:rPr>
                <w:rFonts w:ascii="Calibri" w:hAnsi="Calibri"/>
                <w:b/>
                <w:bCs/>
                <w:sz w:val="22"/>
                <w:szCs w:val="22"/>
              </w:rPr>
              <w:t>ehitusplekksepa</w:t>
            </w:r>
            <w:r w:rsidR="002500A3" w:rsidRPr="002500A3">
              <w:rPr>
                <w:rFonts w:ascii="Calibri" w:hAnsi="Calibri"/>
                <w:b/>
                <w:bCs/>
                <w:sz w:val="22"/>
                <w:szCs w:val="22"/>
              </w:rPr>
              <w:t xml:space="preserve"> nõustamine ja juhendamine</w:t>
            </w:r>
          </w:p>
        </w:tc>
        <w:tc>
          <w:tcPr>
            <w:tcW w:w="1213" w:type="dxa"/>
          </w:tcPr>
          <w:p w14:paraId="49A30A73" w14:textId="5A327B9C" w:rsidR="00A06232" w:rsidRPr="00610B6B" w:rsidRDefault="00A06232" w:rsidP="00A80D4C">
            <w:pPr>
              <w:rPr>
                <w:rFonts w:ascii="Calibri" w:hAnsi="Calibri"/>
                <w:sz w:val="22"/>
                <w:szCs w:val="22"/>
                <w:u w:val="single"/>
              </w:rPr>
            </w:pPr>
            <w:r w:rsidRPr="00A80D4C">
              <w:rPr>
                <w:rFonts w:ascii="Calibri" w:hAnsi="Calibri"/>
                <w:b/>
                <w:bCs/>
                <w:sz w:val="22"/>
                <w:szCs w:val="22"/>
              </w:rPr>
              <w:t>EKR tase</w:t>
            </w:r>
            <w:r w:rsidR="00CF0B71">
              <w:rPr>
                <w:rFonts w:ascii="Calibri" w:hAnsi="Calibri"/>
                <w:b/>
                <w:bCs/>
                <w:sz w:val="22"/>
                <w:szCs w:val="22"/>
              </w:rPr>
              <w:t xml:space="preserve"> 4</w:t>
            </w:r>
          </w:p>
        </w:tc>
      </w:tr>
      <w:tr w:rsidR="00A06232" w14:paraId="6B5B075C" w14:textId="77777777" w:rsidTr="00610B6B">
        <w:tc>
          <w:tcPr>
            <w:tcW w:w="9322" w:type="dxa"/>
            <w:gridSpan w:val="2"/>
          </w:tcPr>
          <w:p w14:paraId="7D685C26" w14:textId="0F495374" w:rsidR="00A06232" w:rsidRDefault="000B7680" w:rsidP="00A80D4C">
            <w:pPr>
              <w:rPr>
                <w:rFonts w:ascii="Calibri" w:hAnsi="Calibri"/>
                <w:sz w:val="22"/>
                <w:szCs w:val="22"/>
                <w:u w:val="single"/>
              </w:rPr>
            </w:pPr>
            <w:r>
              <w:rPr>
                <w:rFonts w:ascii="Calibri" w:hAnsi="Calibri"/>
                <w:sz w:val="22"/>
                <w:szCs w:val="22"/>
                <w:u w:val="single"/>
              </w:rPr>
              <w:t>Tegevusnäitajad</w:t>
            </w:r>
          </w:p>
          <w:p w14:paraId="2BEE3486" w14:textId="4B7BBE9C"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Juhendab madalama kvalifikatsiooniga kolleege, pakub tuge tekkinud probleemide ja küsimuste lahendamisel; aitab tõsta juhendatava töö kvaliteeti, õpetades vajalikke ja kasulikke töövõtteid</w:t>
            </w:r>
            <w:r>
              <w:rPr>
                <w:rFonts w:ascii="Calibri" w:hAnsi="Calibri"/>
                <w:sz w:val="22"/>
                <w:szCs w:val="22"/>
              </w:rPr>
              <w:t>.</w:t>
            </w:r>
          </w:p>
          <w:p w14:paraId="6C61CF85" w14:textId="25141A7F"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Jälgib juhendatava töö kvaliteeti ja kehtestatud nõuetest kinnipidamist</w:t>
            </w:r>
            <w:r>
              <w:rPr>
                <w:rFonts w:ascii="Calibri" w:hAnsi="Calibri"/>
                <w:sz w:val="22"/>
                <w:szCs w:val="22"/>
              </w:rPr>
              <w:t>.</w:t>
            </w:r>
          </w:p>
          <w:p w14:paraId="2AFDF2DE" w14:textId="54D9E23E"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Annab juhendatavale selgesõnaliselt ja õigeaegselt tagasisidet tema tegevuse kohta.</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33F6FA4D" w14:textId="1A6438B4" w:rsidR="00EA5F40" w:rsidRPr="00EA5F40" w:rsidRDefault="00EA5F40" w:rsidP="00EA5F40">
            <w:pPr>
              <w:ind w:left="74"/>
              <w:rPr>
                <w:rFonts w:ascii="Calibri" w:hAnsi="Calibri"/>
                <w:sz w:val="22"/>
                <w:szCs w:val="22"/>
              </w:rPr>
            </w:pPr>
            <w:r w:rsidRPr="00EA5F40">
              <w:rPr>
                <w:rFonts w:ascii="Calibri" w:hAnsi="Calibri"/>
                <w:sz w:val="22"/>
                <w:szCs w:val="22"/>
              </w:rPr>
              <w:t>Kaupo Jälle</w:t>
            </w:r>
            <w:r>
              <w:rPr>
                <w:rFonts w:ascii="Calibri" w:hAnsi="Calibri"/>
                <w:sz w:val="22"/>
                <w:szCs w:val="22"/>
              </w:rPr>
              <w:t xml:space="preserve">, </w:t>
            </w:r>
            <w:r w:rsidRPr="00EA5F40">
              <w:rPr>
                <w:rFonts w:ascii="Calibri" w:hAnsi="Calibri"/>
                <w:sz w:val="22"/>
                <w:szCs w:val="22"/>
              </w:rPr>
              <w:t>AS Jälle ja Ko</w:t>
            </w:r>
          </w:p>
          <w:p w14:paraId="24ED3C68" w14:textId="492965B0" w:rsidR="00EA5F40" w:rsidRPr="00EA5F40" w:rsidRDefault="00EA5F40" w:rsidP="00EA5F40">
            <w:pPr>
              <w:ind w:left="74"/>
              <w:rPr>
                <w:rFonts w:ascii="Calibri" w:hAnsi="Calibri"/>
                <w:sz w:val="22"/>
                <w:szCs w:val="22"/>
              </w:rPr>
            </w:pPr>
            <w:proofErr w:type="spellStart"/>
            <w:r w:rsidRPr="00EA5F40">
              <w:rPr>
                <w:rFonts w:ascii="Calibri" w:hAnsi="Calibri"/>
                <w:sz w:val="22"/>
                <w:szCs w:val="22"/>
              </w:rPr>
              <w:t>Kalvi</w:t>
            </w:r>
            <w:proofErr w:type="spellEnd"/>
            <w:r w:rsidRPr="00EA5F40">
              <w:rPr>
                <w:rFonts w:ascii="Calibri" w:hAnsi="Calibri"/>
                <w:sz w:val="22"/>
                <w:szCs w:val="22"/>
              </w:rPr>
              <w:t xml:space="preserve"> </w:t>
            </w:r>
            <w:proofErr w:type="spellStart"/>
            <w:r w:rsidRPr="00EA5F40">
              <w:rPr>
                <w:rFonts w:ascii="Calibri" w:hAnsi="Calibri"/>
                <w:sz w:val="22"/>
                <w:szCs w:val="22"/>
              </w:rPr>
              <w:t>Kondio</w:t>
            </w:r>
            <w:proofErr w:type="spellEnd"/>
            <w:r>
              <w:rPr>
                <w:rFonts w:ascii="Calibri" w:hAnsi="Calibri"/>
                <w:sz w:val="22"/>
                <w:szCs w:val="22"/>
              </w:rPr>
              <w:t xml:space="preserve">, </w:t>
            </w:r>
            <w:r w:rsidRPr="00EA5F40">
              <w:rPr>
                <w:rFonts w:ascii="Calibri" w:hAnsi="Calibri"/>
                <w:sz w:val="22"/>
                <w:szCs w:val="22"/>
              </w:rPr>
              <w:t>OÜ Valtsimees</w:t>
            </w:r>
          </w:p>
          <w:p w14:paraId="3C3332DB" w14:textId="0D42C396" w:rsidR="00EA5F40" w:rsidRPr="00EA5F40" w:rsidRDefault="00EA5F40" w:rsidP="00EA5F40">
            <w:pPr>
              <w:ind w:left="74"/>
              <w:rPr>
                <w:rFonts w:ascii="Calibri" w:hAnsi="Calibri"/>
                <w:sz w:val="22"/>
                <w:szCs w:val="22"/>
              </w:rPr>
            </w:pPr>
            <w:r w:rsidRPr="00EA5F40">
              <w:rPr>
                <w:rFonts w:ascii="Calibri" w:hAnsi="Calibri"/>
                <w:sz w:val="22"/>
                <w:szCs w:val="22"/>
              </w:rPr>
              <w:t>Peeter Kärp</w:t>
            </w:r>
            <w:r>
              <w:rPr>
                <w:rFonts w:ascii="Calibri" w:hAnsi="Calibri"/>
                <w:sz w:val="22"/>
                <w:szCs w:val="22"/>
              </w:rPr>
              <w:t xml:space="preserve">, </w:t>
            </w:r>
            <w:r w:rsidRPr="00EA5F40">
              <w:rPr>
                <w:rFonts w:ascii="Calibri" w:hAnsi="Calibri"/>
                <w:sz w:val="22"/>
                <w:szCs w:val="22"/>
              </w:rPr>
              <w:t>Eesti Katuse- ja Fassaadimeistrite Liit</w:t>
            </w:r>
          </w:p>
          <w:p w14:paraId="1332C391" w14:textId="2BB9A9D1" w:rsidR="00EA5F40" w:rsidRPr="00EA5F40" w:rsidRDefault="00EA5F40" w:rsidP="00EA5F40">
            <w:pPr>
              <w:ind w:left="74"/>
              <w:rPr>
                <w:rFonts w:ascii="Calibri" w:hAnsi="Calibri"/>
                <w:sz w:val="22"/>
                <w:szCs w:val="22"/>
              </w:rPr>
            </w:pPr>
            <w:r w:rsidRPr="00EA5F40">
              <w:rPr>
                <w:rFonts w:ascii="Calibri" w:hAnsi="Calibri"/>
                <w:sz w:val="22"/>
                <w:szCs w:val="22"/>
              </w:rPr>
              <w:t>Erki Loigom</w:t>
            </w:r>
            <w:r>
              <w:rPr>
                <w:rFonts w:ascii="Calibri" w:hAnsi="Calibri"/>
                <w:sz w:val="22"/>
                <w:szCs w:val="22"/>
              </w:rPr>
              <w:t xml:space="preserve">, </w:t>
            </w:r>
            <w:r w:rsidRPr="00EA5F40">
              <w:rPr>
                <w:rFonts w:ascii="Calibri" w:hAnsi="Calibri"/>
                <w:sz w:val="22"/>
                <w:szCs w:val="22"/>
              </w:rPr>
              <w:t>AS Toode</w:t>
            </w:r>
          </w:p>
          <w:p w14:paraId="1D855A82" w14:textId="04899CD0" w:rsidR="00EA5F40" w:rsidRPr="00EA5F40" w:rsidRDefault="00EA5F40" w:rsidP="00EA5F40">
            <w:pPr>
              <w:ind w:left="74"/>
              <w:rPr>
                <w:rFonts w:ascii="Calibri" w:hAnsi="Calibri"/>
                <w:sz w:val="22"/>
                <w:szCs w:val="22"/>
              </w:rPr>
            </w:pPr>
            <w:r w:rsidRPr="00EA5F40">
              <w:rPr>
                <w:rFonts w:ascii="Calibri" w:hAnsi="Calibri"/>
                <w:sz w:val="22"/>
                <w:szCs w:val="22"/>
              </w:rPr>
              <w:t>Aivo Andrekson</w:t>
            </w:r>
            <w:r>
              <w:rPr>
                <w:rFonts w:ascii="Calibri" w:hAnsi="Calibri"/>
                <w:sz w:val="22"/>
                <w:szCs w:val="22"/>
              </w:rPr>
              <w:t xml:space="preserve">, </w:t>
            </w:r>
            <w:r w:rsidRPr="00EA5F40">
              <w:rPr>
                <w:rFonts w:ascii="Calibri" w:hAnsi="Calibri"/>
                <w:sz w:val="22"/>
                <w:szCs w:val="22"/>
              </w:rPr>
              <w:t>Eesti Isolatsiooni Ettevõtjate Liit</w:t>
            </w:r>
          </w:p>
          <w:p w14:paraId="12EB2229" w14:textId="6D463EEB" w:rsidR="001E29DD" w:rsidRPr="00331584" w:rsidRDefault="00EA5F40" w:rsidP="00EA5F40">
            <w:pPr>
              <w:ind w:left="74"/>
              <w:rPr>
                <w:rFonts w:ascii="Calibri" w:hAnsi="Calibri"/>
                <w:sz w:val="22"/>
                <w:szCs w:val="22"/>
              </w:rPr>
            </w:pPr>
            <w:r w:rsidRPr="00EA5F40">
              <w:rPr>
                <w:rFonts w:ascii="Calibri" w:hAnsi="Calibri"/>
                <w:sz w:val="22"/>
                <w:szCs w:val="22"/>
              </w:rPr>
              <w:t>Ain Pihl</w:t>
            </w:r>
            <w:r>
              <w:rPr>
                <w:rFonts w:ascii="Calibri" w:hAnsi="Calibri"/>
                <w:sz w:val="22"/>
                <w:szCs w:val="22"/>
              </w:rPr>
              <w:t xml:space="preserve">, </w:t>
            </w:r>
            <w:r w:rsidRPr="00EA5F40">
              <w:rPr>
                <w:rFonts w:ascii="Calibri" w:hAnsi="Calibri"/>
                <w:sz w:val="22"/>
                <w:szCs w:val="22"/>
              </w:rPr>
              <w:t>Rändmeister OÜ</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8F1CE21" w:rsidR="001E29DD" w:rsidRPr="004E5056" w:rsidRDefault="00CF0B71" w:rsidP="006809CE">
            <w:pPr>
              <w:ind w:left="74"/>
              <w:rPr>
                <w:rFonts w:ascii="Calibri" w:hAnsi="Calibri"/>
                <w:color w:val="FF0000"/>
                <w:sz w:val="22"/>
                <w:szCs w:val="22"/>
              </w:rPr>
            </w:pPr>
            <w:r w:rsidRPr="00CF0B71">
              <w:rPr>
                <w:rFonts w:ascii="Calibri" w:hAnsi="Calibri"/>
                <w:sz w:val="22"/>
                <w:szCs w:val="22"/>
              </w:rPr>
              <w:t>71</w:t>
            </w:r>
            <w:r w:rsidR="00070B71">
              <w:rPr>
                <w:rFonts w:ascii="Calibri" w:hAnsi="Calibri"/>
                <w:sz w:val="22"/>
                <w:szCs w:val="22"/>
              </w:rPr>
              <w:t>21</w:t>
            </w:r>
            <w:r w:rsidRPr="00CF0B71">
              <w:rPr>
                <w:rFonts w:ascii="Calibri" w:hAnsi="Calibri"/>
                <w:sz w:val="22"/>
                <w:szCs w:val="22"/>
              </w:rPr>
              <w:t xml:space="preserve"> </w:t>
            </w:r>
            <w:proofErr w:type="spellStart"/>
            <w:r w:rsidR="00070B71">
              <w:rPr>
                <w:rFonts w:ascii="Calibri" w:hAnsi="Calibri"/>
                <w:sz w:val="22"/>
                <w:szCs w:val="22"/>
              </w:rPr>
              <w:t>Katusekatjad</w:t>
            </w:r>
            <w:proofErr w:type="spellEnd"/>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3A4E9539" w:rsidR="00CF0B71" w:rsidRPr="00331584" w:rsidRDefault="00EA5F40" w:rsidP="00520BDC">
            <w:pPr>
              <w:rPr>
                <w:rFonts w:ascii="Calibri" w:hAnsi="Calibri"/>
                <w:sz w:val="22"/>
                <w:szCs w:val="22"/>
              </w:rPr>
            </w:pPr>
            <w:proofErr w:type="spellStart"/>
            <w:r>
              <w:rPr>
                <w:rFonts w:ascii="Calibri" w:hAnsi="Calibri"/>
                <w:sz w:val="22"/>
                <w:szCs w:val="22"/>
              </w:rPr>
              <w:t>Whitesmith</w:t>
            </w:r>
            <w:proofErr w:type="spellEnd"/>
            <w:r>
              <w:rPr>
                <w:rFonts w:ascii="Calibri" w:hAnsi="Calibri"/>
                <w:sz w:val="22"/>
                <w:szCs w:val="22"/>
              </w:rPr>
              <w:t xml:space="preserve">, </w:t>
            </w:r>
            <w:proofErr w:type="spellStart"/>
            <w:r>
              <w:rPr>
                <w:rFonts w:ascii="Calibri" w:hAnsi="Calibri"/>
                <w:sz w:val="22"/>
                <w:szCs w:val="22"/>
              </w:rPr>
              <w:t>Level</w:t>
            </w:r>
            <w:proofErr w:type="spellEnd"/>
            <w:r>
              <w:rPr>
                <w:rFonts w:ascii="Calibri" w:hAnsi="Calibri"/>
                <w:sz w:val="22"/>
                <w:szCs w:val="22"/>
              </w:rPr>
              <w:t xml:space="preserve"> 4</w:t>
            </w:r>
          </w:p>
        </w:tc>
      </w:tr>
      <w:tr w:rsidR="00EA5F40" w14:paraId="4378BD9A" w14:textId="77777777" w:rsidTr="00121D11">
        <w:tc>
          <w:tcPr>
            <w:tcW w:w="4751" w:type="dxa"/>
          </w:tcPr>
          <w:p w14:paraId="08A30530" w14:textId="52E9AF50" w:rsidR="00EA5F40" w:rsidRPr="00331584" w:rsidRDefault="00EA5F40" w:rsidP="00520BDC">
            <w:pPr>
              <w:rPr>
                <w:rFonts w:ascii="Calibri" w:hAnsi="Calibri"/>
                <w:sz w:val="22"/>
                <w:szCs w:val="22"/>
              </w:rPr>
            </w:pPr>
            <w:r>
              <w:rPr>
                <w:rFonts w:ascii="Calibri" w:hAnsi="Calibri"/>
                <w:sz w:val="22"/>
                <w:szCs w:val="22"/>
              </w:rPr>
              <w:t>Soome keeles</w:t>
            </w:r>
          </w:p>
        </w:tc>
        <w:tc>
          <w:tcPr>
            <w:tcW w:w="4752" w:type="dxa"/>
            <w:gridSpan w:val="2"/>
          </w:tcPr>
          <w:p w14:paraId="710AB96F" w14:textId="162D338C" w:rsidR="00EA5F40" w:rsidRDefault="00EA5F40" w:rsidP="00520BDC">
            <w:pPr>
              <w:rPr>
                <w:rFonts w:ascii="Calibri" w:hAnsi="Calibri"/>
                <w:sz w:val="22"/>
                <w:szCs w:val="22"/>
              </w:rPr>
            </w:pPr>
            <w:proofErr w:type="spellStart"/>
            <w:r>
              <w:rPr>
                <w:rFonts w:ascii="Calibri" w:hAnsi="Calibri"/>
                <w:sz w:val="22"/>
                <w:szCs w:val="22"/>
              </w:rPr>
              <w:t>Peltiseppä</w:t>
            </w:r>
            <w:proofErr w:type="spellEnd"/>
          </w:p>
        </w:tc>
      </w:tr>
      <w:tr w:rsidR="00EA5F40" w14:paraId="22D252D7" w14:textId="77777777" w:rsidTr="00121D11">
        <w:tc>
          <w:tcPr>
            <w:tcW w:w="4751" w:type="dxa"/>
          </w:tcPr>
          <w:p w14:paraId="23CF30C5" w14:textId="7CD770D5" w:rsidR="00EA5F40" w:rsidRDefault="00EA5F40" w:rsidP="00520BDC">
            <w:pPr>
              <w:rPr>
                <w:rFonts w:ascii="Calibri" w:hAnsi="Calibri"/>
                <w:sz w:val="22"/>
                <w:szCs w:val="22"/>
              </w:rPr>
            </w:pPr>
            <w:r>
              <w:rPr>
                <w:rFonts w:ascii="Calibri" w:hAnsi="Calibri"/>
                <w:sz w:val="22"/>
                <w:szCs w:val="22"/>
              </w:rPr>
              <w:t>Vene keeles</w:t>
            </w:r>
          </w:p>
        </w:tc>
        <w:tc>
          <w:tcPr>
            <w:tcW w:w="4752" w:type="dxa"/>
            <w:gridSpan w:val="2"/>
          </w:tcPr>
          <w:p w14:paraId="5E8EAEBC" w14:textId="0F86A23E" w:rsidR="00EA5F40" w:rsidRDefault="001E5B61" w:rsidP="00520BDC">
            <w:pPr>
              <w:rPr>
                <w:rFonts w:ascii="Calibri" w:hAnsi="Calibri"/>
                <w:sz w:val="22"/>
                <w:szCs w:val="22"/>
              </w:rPr>
            </w:pPr>
            <w:proofErr w:type="spellStart"/>
            <w:r w:rsidRPr="001E5B61">
              <w:rPr>
                <w:rFonts w:ascii="Calibri" w:hAnsi="Calibri"/>
                <w:sz w:val="22"/>
                <w:szCs w:val="22"/>
              </w:rPr>
              <w:t>Жестянщик</w:t>
            </w:r>
            <w:proofErr w:type="spellEnd"/>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016513D9" w14:textId="61C28C7F" w:rsidR="004A79CF" w:rsidRDefault="00070B71" w:rsidP="00070B71">
            <w:pPr>
              <w:rPr>
                <w:rFonts w:ascii="Calibri" w:hAnsi="Calibri"/>
                <w:sz w:val="22"/>
                <w:szCs w:val="22"/>
              </w:rPr>
            </w:pPr>
            <w:r w:rsidRPr="00070B71">
              <w:rPr>
                <w:rFonts w:ascii="Calibri" w:hAnsi="Calibri"/>
                <w:sz w:val="22"/>
                <w:szCs w:val="22"/>
              </w:rPr>
              <w:t xml:space="preserve">Lisa </w:t>
            </w:r>
            <w:r>
              <w:rPr>
                <w:rFonts w:ascii="Calibri" w:hAnsi="Calibri"/>
                <w:sz w:val="22"/>
                <w:szCs w:val="22"/>
              </w:rPr>
              <w:t>1</w:t>
            </w:r>
            <w:r w:rsidRPr="00070B71">
              <w:rPr>
                <w:rFonts w:ascii="Calibri" w:hAnsi="Calibri"/>
                <w:sz w:val="22"/>
                <w:szCs w:val="22"/>
              </w:rPr>
              <w:t xml:space="preserve"> Dig</w:t>
            </w:r>
            <w:r w:rsidR="00BB4C49">
              <w:rPr>
                <w:rFonts w:ascii="Calibri" w:hAnsi="Calibri"/>
                <w:sz w:val="22"/>
                <w:szCs w:val="22"/>
              </w:rPr>
              <w:t>ipädevuste</w:t>
            </w:r>
            <w:r w:rsidRPr="00070B71">
              <w:rPr>
                <w:rFonts w:ascii="Calibri" w:hAnsi="Calibri"/>
                <w:sz w:val="22"/>
                <w:szCs w:val="22"/>
              </w:rPr>
              <w:t xml:space="preserve"> enesehindamise skaala</w:t>
            </w:r>
          </w:p>
          <w:p w14:paraId="3475AEC9" w14:textId="15C61081" w:rsidR="00070B71" w:rsidRPr="00DD5358" w:rsidRDefault="00070B71" w:rsidP="00070B71">
            <w:pPr>
              <w:rPr>
                <w:rFonts w:ascii="Calibri" w:hAnsi="Calibri"/>
                <w:sz w:val="22"/>
                <w:szCs w:val="22"/>
              </w:rPr>
            </w:pPr>
            <w:r w:rsidRPr="00070B71">
              <w:rPr>
                <w:rFonts w:ascii="Calibri" w:hAnsi="Calibri"/>
                <w:sz w:val="22"/>
                <w:szCs w:val="22"/>
              </w:rPr>
              <w:t xml:space="preserve">Lisa </w:t>
            </w:r>
            <w:r>
              <w:rPr>
                <w:rFonts w:ascii="Calibri" w:hAnsi="Calibri"/>
                <w:sz w:val="22"/>
                <w:szCs w:val="22"/>
              </w:rPr>
              <w:t>2</w:t>
            </w:r>
            <w:r w:rsidRPr="00070B71">
              <w:rPr>
                <w:rFonts w:ascii="Calibri" w:hAnsi="Calibri"/>
                <w:sz w:val="22"/>
                <w:szCs w:val="22"/>
              </w:rPr>
              <w:t xml:space="preserve"> Keele osaoskuste tasemekirjeldused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FE1"/>
    <w:multiLevelType w:val="hybridMultilevel"/>
    <w:tmpl w:val="5AD27F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8A29C4"/>
    <w:multiLevelType w:val="hybridMultilevel"/>
    <w:tmpl w:val="E4A89F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4"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8B3641F"/>
    <w:multiLevelType w:val="hybridMultilevel"/>
    <w:tmpl w:val="664007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47898"/>
    <w:multiLevelType w:val="hybridMultilevel"/>
    <w:tmpl w:val="7C4037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8"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24"/>
  </w:num>
  <w:num w:numId="5">
    <w:abstractNumId w:val="14"/>
  </w:num>
  <w:num w:numId="6">
    <w:abstractNumId w:val="20"/>
  </w:num>
  <w:num w:numId="7">
    <w:abstractNumId w:val="16"/>
  </w:num>
  <w:num w:numId="8">
    <w:abstractNumId w:val="26"/>
  </w:num>
  <w:num w:numId="9">
    <w:abstractNumId w:val="12"/>
  </w:num>
  <w:num w:numId="10">
    <w:abstractNumId w:val="4"/>
  </w:num>
  <w:num w:numId="11">
    <w:abstractNumId w:val="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6"/>
  </w:num>
  <w:num w:numId="17">
    <w:abstractNumId w:val="13"/>
  </w:num>
  <w:num w:numId="18">
    <w:abstractNumId w:val="3"/>
  </w:num>
  <w:num w:numId="19">
    <w:abstractNumId w:val="25"/>
  </w:num>
  <w:num w:numId="20">
    <w:abstractNumId w:val="28"/>
  </w:num>
  <w:num w:numId="21">
    <w:abstractNumId w:val="17"/>
  </w:num>
  <w:num w:numId="22">
    <w:abstractNumId w:val="7"/>
  </w:num>
  <w:num w:numId="23">
    <w:abstractNumId w:val="30"/>
  </w:num>
  <w:num w:numId="24">
    <w:abstractNumId w:val="18"/>
  </w:num>
  <w:num w:numId="25">
    <w:abstractNumId w:val="15"/>
  </w:num>
  <w:num w:numId="26">
    <w:abstractNumId w:val="29"/>
  </w:num>
  <w:num w:numId="27">
    <w:abstractNumId w:val="23"/>
  </w:num>
  <w:num w:numId="28">
    <w:abstractNumId w:val="19"/>
  </w:num>
  <w:num w:numId="29">
    <w:abstractNumId w:val="22"/>
  </w:num>
  <w:num w:numId="30">
    <w:abstractNumId w:val="0"/>
  </w:num>
  <w:num w:numId="3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71"/>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1F0B"/>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5B61"/>
    <w:rsid w:val="001E6A82"/>
    <w:rsid w:val="001F13D4"/>
    <w:rsid w:val="001F1890"/>
    <w:rsid w:val="001F1E20"/>
    <w:rsid w:val="001F27C3"/>
    <w:rsid w:val="001F3250"/>
    <w:rsid w:val="001F406F"/>
    <w:rsid w:val="001F41EC"/>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1F98"/>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481B"/>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B3E"/>
    <w:rsid w:val="006A0C8A"/>
    <w:rsid w:val="006A267F"/>
    <w:rsid w:val="006A436C"/>
    <w:rsid w:val="006A4B47"/>
    <w:rsid w:val="006A4DE4"/>
    <w:rsid w:val="006B11B6"/>
    <w:rsid w:val="006B2D86"/>
    <w:rsid w:val="006B4F61"/>
    <w:rsid w:val="006B64B9"/>
    <w:rsid w:val="006B6E83"/>
    <w:rsid w:val="006B770C"/>
    <w:rsid w:val="006C1CFF"/>
    <w:rsid w:val="006C1E31"/>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15AC"/>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62E5"/>
    <w:rsid w:val="00887FCF"/>
    <w:rsid w:val="0089097F"/>
    <w:rsid w:val="008929A1"/>
    <w:rsid w:val="0089684B"/>
    <w:rsid w:val="00896F90"/>
    <w:rsid w:val="008A13D0"/>
    <w:rsid w:val="008A1799"/>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18CA"/>
    <w:rsid w:val="00932C3F"/>
    <w:rsid w:val="009342A2"/>
    <w:rsid w:val="00935EB2"/>
    <w:rsid w:val="009449E7"/>
    <w:rsid w:val="009451C8"/>
    <w:rsid w:val="009456E1"/>
    <w:rsid w:val="00945EEA"/>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51CC"/>
    <w:rsid w:val="00A15895"/>
    <w:rsid w:val="00A2497A"/>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50B4"/>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4C49"/>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BF7FD5"/>
    <w:rsid w:val="00C026F7"/>
    <w:rsid w:val="00C053EB"/>
    <w:rsid w:val="00C05FF7"/>
    <w:rsid w:val="00C068BE"/>
    <w:rsid w:val="00C10795"/>
    <w:rsid w:val="00C137AD"/>
    <w:rsid w:val="00C148E2"/>
    <w:rsid w:val="00C15916"/>
    <w:rsid w:val="00C16183"/>
    <w:rsid w:val="00C16314"/>
    <w:rsid w:val="00C1724A"/>
    <w:rsid w:val="00C20140"/>
    <w:rsid w:val="00C20FAE"/>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621D"/>
    <w:rsid w:val="00C97670"/>
    <w:rsid w:val="00CA0242"/>
    <w:rsid w:val="00CA14EB"/>
    <w:rsid w:val="00CA299A"/>
    <w:rsid w:val="00CA350F"/>
    <w:rsid w:val="00CA78D2"/>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B7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1617"/>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5F40"/>
    <w:rsid w:val="00EA7A8F"/>
    <w:rsid w:val="00EB365E"/>
    <w:rsid w:val="00EB3D19"/>
    <w:rsid w:val="00EB403E"/>
    <w:rsid w:val="00EB4191"/>
    <w:rsid w:val="00EB7E89"/>
    <w:rsid w:val="00EC057C"/>
    <w:rsid w:val="00EC4172"/>
    <w:rsid w:val="00EC504D"/>
    <w:rsid w:val="00EC57C6"/>
    <w:rsid w:val="00EC7594"/>
    <w:rsid w:val="00ED0778"/>
    <w:rsid w:val="00ED1C42"/>
    <w:rsid w:val="00ED27CE"/>
    <w:rsid w:val="00ED4C5A"/>
    <w:rsid w:val="00ED6EEA"/>
    <w:rsid w:val="00ED6F19"/>
    <w:rsid w:val="00EE5391"/>
    <w:rsid w:val="00EE5CE5"/>
    <w:rsid w:val="00EE729C"/>
    <w:rsid w:val="00EF1CC8"/>
    <w:rsid w:val="00EF21E9"/>
    <w:rsid w:val="00EF2697"/>
    <w:rsid w:val="00EF3123"/>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01B0"/>
    <w:rsid w:val="00FC1EC5"/>
    <w:rsid w:val="00FC245B"/>
    <w:rsid w:val="00FC325E"/>
    <w:rsid w:val="00FC3E8C"/>
    <w:rsid w:val="00FC3F93"/>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968970895">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65</TotalTime>
  <Pages>6</Pages>
  <Words>1505</Words>
  <Characters>8732</Characters>
  <Application>Microsoft Office Word</Application>
  <DocSecurity>0</DocSecurity>
  <Lines>72</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Maris Saarsalu</cp:lastModifiedBy>
  <cp:revision>9</cp:revision>
  <cp:lastPrinted>2011-06-28T11:10:00Z</cp:lastPrinted>
  <dcterms:created xsi:type="dcterms:W3CDTF">2021-11-21T10:55:00Z</dcterms:created>
  <dcterms:modified xsi:type="dcterms:W3CDTF">2021-11-22T09:48:00Z</dcterms:modified>
</cp:coreProperties>
</file>