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01E6962C" w:rsidR="00561F57" w:rsidRPr="003307F0" w:rsidRDefault="00396447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Hotelliteeninduse spetsialist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5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13895033" w:rsidR="00576E64" w:rsidRPr="00396447" w:rsidRDefault="00396447" w:rsidP="00576E64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 w:rsidRPr="00396447">
              <w:rPr>
                <w:rFonts w:ascii="Calibri" w:hAnsi="Calibri"/>
                <w:iCs/>
                <w:sz w:val="28"/>
                <w:szCs w:val="28"/>
              </w:rPr>
              <w:t>Hotelliteeninduse spetsialist</w:t>
            </w:r>
            <w:r w:rsidR="00576E64" w:rsidRPr="00396447">
              <w:rPr>
                <w:rFonts w:ascii="Calibri" w:hAnsi="Calibri"/>
                <w:iCs/>
                <w:sz w:val="28"/>
                <w:szCs w:val="28"/>
              </w:rPr>
              <w:t xml:space="preserve">, tase </w:t>
            </w:r>
            <w:r w:rsidRPr="00396447">
              <w:rPr>
                <w:rFonts w:ascii="Calibri" w:hAnsi="Calibri"/>
                <w:iCs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1578532B" w14:textId="5C7DAA40" w:rsidR="00576E64" w:rsidRPr="00396447" w:rsidRDefault="00396447" w:rsidP="00576E64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 w:rsidRPr="00396447">
              <w:rPr>
                <w:rFonts w:ascii="Calibri" w:hAnsi="Calibri"/>
                <w:iCs/>
                <w:sz w:val="32"/>
                <w:szCs w:val="32"/>
              </w:rPr>
              <w:t>5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54511B06" w14:textId="77777777" w:rsidR="00396447" w:rsidRPr="00396447" w:rsidRDefault="00396447" w:rsidP="00BA3D60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96447">
              <w:rPr>
                <w:rFonts w:ascii="Calibri" w:hAnsi="Calibri"/>
                <w:iCs/>
                <w:sz w:val="22"/>
                <w:szCs w:val="22"/>
              </w:rPr>
              <w:t>Majutusteeninduse kutsealal on koostatud hotelliteenindaja 3, turismiettevõtte teenindaja, tase 4 ning hotelliteeninduse spetsialist 5 kutsestandardid.</w:t>
            </w:r>
          </w:p>
          <w:p w14:paraId="350C6EC3" w14:textId="31150C8D" w:rsidR="00396447" w:rsidRPr="00396447" w:rsidRDefault="00396447" w:rsidP="00BA3D60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96447">
              <w:rPr>
                <w:rFonts w:ascii="Calibri" w:hAnsi="Calibri"/>
                <w:iCs/>
                <w:sz w:val="22"/>
                <w:szCs w:val="22"/>
              </w:rPr>
              <w:t>Hotelliteeninduse spetsialist töötab majutusteenust pakkuvas ettevõttes.</w:t>
            </w:r>
            <w:r w:rsidR="00BA3D60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396447">
              <w:rPr>
                <w:rFonts w:ascii="Calibri" w:hAnsi="Calibri"/>
                <w:iCs/>
                <w:sz w:val="22"/>
                <w:szCs w:val="22"/>
              </w:rPr>
              <w:t>Ta vastutab töökorralduse ja teenindusprotsesside toimimise eest, juhendab töötajaid ja juhib tööprotsesse</w:t>
            </w:r>
            <w:r w:rsidR="00BA3D60">
              <w:rPr>
                <w:rFonts w:ascii="Calibri" w:hAnsi="Calibri"/>
                <w:iCs/>
                <w:sz w:val="22"/>
                <w:szCs w:val="22"/>
              </w:rPr>
              <w:t>,</w:t>
            </w:r>
            <w:r w:rsidRPr="00396447">
              <w:rPr>
                <w:rFonts w:ascii="Calibri" w:hAnsi="Calibri"/>
                <w:iCs/>
                <w:sz w:val="22"/>
                <w:szCs w:val="22"/>
              </w:rPr>
              <w:t xml:space="preserve"> suhtleb teiste allüksustega ja </w:t>
            </w:r>
            <w:r w:rsidR="00777107">
              <w:rPr>
                <w:rFonts w:ascii="Calibri" w:hAnsi="Calibri"/>
                <w:iCs/>
                <w:sz w:val="22"/>
                <w:szCs w:val="22"/>
              </w:rPr>
              <w:t>külaliste</w:t>
            </w:r>
            <w:r w:rsidRPr="00396447">
              <w:rPr>
                <w:rFonts w:ascii="Calibri" w:hAnsi="Calibri"/>
                <w:iCs/>
                <w:sz w:val="22"/>
                <w:szCs w:val="22"/>
              </w:rPr>
              <w:t xml:space="preserve">ga, tutvustab ja müüb ettevõttes pakutavaid tooteid ja teenuseid. </w:t>
            </w:r>
          </w:p>
          <w:p w14:paraId="5C9441F2" w14:textId="44186A2A" w:rsidR="003972FA" w:rsidRPr="0037756E" w:rsidRDefault="00396447" w:rsidP="00BA3D60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396447">
              <w:rPr>
                <w:rFonts w:ascii="Calibri" w:hAnsi="Calibri"/>
                <w:iCs/>
                <w:sz w:val="22"/>
                <w:szCs w:val="22"/>
              </w:rPr>
              <w:t xml:space="preserve">Hotelliteeninduse spetsialistil on ülevaade Eesti ja </w:t>
            </w:r>
            <w:r w:rsidR="00BA3D60">
              <w:rPr>
                <w:rFonts w:ascii="Calibri" w:hAnsi="Calibri"/>
                <w:iCs/>
                <w:sz w:val="22"/>
                <w:szCs w:val="22"/>
              </w:rPr>
              <w:t>paikkondlikest</w:t>
            </w:r>
            <w:r w:rsidRPr="00396447">
              <w:rPr>
                <w:rFonts w:ascii="Calibri" w:hAnsi="Calibri"/>
                <w:iCs/>
                <w:sz w:val="22"/>
                <w:szCs w:val="22"/>
              </w:rPr>
              <w:t xml:space="preserve"> huviväärsuste</w:t>
            </w:r>
            <w:r w:rsidR="00BA3D60">
              <w:rPr>
                <w:rFonts w:ascii="Calibri" w:hAnsi="Calibri"/>
                <w:iCs/>
                <w:sz w:val="22"/>
                <w:szCs w:val="22"/>
              </w:rPr>
              <w:t>st</w:t>
            </w:r>
            <w:r w:rsidRPr="00396447">
              <w:rPr>
                <w:rFonts w:ascii="Calibri" w:hAnsi="Calibri"/>
                <w:iCs/>
                <w:sz w:val="22"/>
                <w:szCs w:val="22"/>
              </w:rPr>
              <w:t xml:space="preserve"> ning turistidele suunatud teenustest. Väga oluline on hea väljendus- ja keelteoskus.</w:t>
            </w:r>
          </w:p>
        </w:tc>
      </w:tr>
      <w:tr w:rsidR="007F2D3B" w14:paraId="20AEC931" w14:textId="77777777" w:rsidTr="00E861FA">
        <w:tc>
          <w:tcPr>
            <w:tcW w:w="9356" w:type="dxa"/>
            <w:shd w:val="clear" w:color="auto" w:fill="auto"/>
          </w:tcPr>
          <w:p w14:paraId="27E668B1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 kirjelduse kohta</w:t>
            </w:r>
          </w:p>
          <w:p w14:paraId="79B7F13E" w14:textId="77777777" w:rsidR="007F2D3B" w:rsidRPr="0037756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7F2D3B" w:rsidRPr="00AF7D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7F2D3B" w14:paraId="2F5EA121" w14:textId="77777777" w:rsidTr="00520BDC">
        <w:tc>
          <w:tcPr>
            <w:tcW w:w="9356" w:type="dxa"/>
            <w:shd w:val="clear" w:color="auto" w:fill="auto"/>
          </w:tcPr>
          <w:p w14:paraId="63D069BE" w14:textId="6D067157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 </w:t>
            </w:r>
            <w:r w:rsidR="001A2E25">
              <w:rPr>
                <w:rFonts w:ascii="Calibri" w:hAnsi="Calibri"/>
                <w:sz w:val="22"/>
                <w:szCs w:val="22"/>
              </w:rPr>
              <w:t>Tellimuste vastuvõtmine</w:t>
            </w:r>
          </w:p>
          <w:p w14:paraId="6347DF3B" w14:textId="77777777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 </w:t>
            </w:r>
            <w:r w:rsidR="001A2E25">
              <w:rPr>
                <w:rFonts w:ascii="Calibri" w:hAnsi="Calibri"/>
                <w:sz w:val="22"/>
                <w:szCs w:val="22"/>
              </w:rPr>
              <w:t>Külaliste teenindamine</w:t>
            </w:r>
          </w:p>
          <w:p w14:paraId="294297D1" w14:textId="77777777" w:rsidR="001A2E25" w:rsidRDefault="001A2E25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A.2.3  Piirkonna tutvustamine</w:t>
            </w:r>
          </w:p>
          <w:p w14:paraId="687A3D06" w14:textId="7F89F531" w:rsidR="001A2E25" w:rsidRDefault="001A2E25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A.2.4  Arveldamine</w:t>
            </w:r>
            <w:r w:rsidR="00532161">
              <w:rPr>
                <w:rFonts w:ascii="Calibri" w:hAnsi="Calibri"/>
                <w:sz w:val="22"/>
                <w:szCs w:val="22"/>
              </w:rPr>
              <w:t xml:space="preserve"> ja aruandluse koostamine</w:t>
            </w:r>
          </w:p>
          <w:p w14:paraId="4EB5F551" w14:textId="77777777" w:rsidR="001A2E25" w:rsidRDefault="001A2E25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A.2.5  Sündmuste ja vabaajategevuste teenindamine</w:t>
            </w:r>
          </w:p>
          <w:p w14:paraId="6BFB9F5A" w14:textId="77777777" w:rsidR="001A2E25" w:rsidRDefault="001A2E25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A.2.6  Toitlustusteenindus</w:t>
            </w:r>
          </w:p>
          <w:p w14:paraId="22DBB14B" w14:textId="77777777" w:rsidR="001A2E25" w:rsidRDefault="001A2E25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A.2.7  Välitoitlustamine</w:t>
            </w:r>
          </w:p>
          <w:p w14:paraId="7DD444E0" w14:textId="77777777" w:rsidR="001A2E25" w:rsidRDefault="001A2E25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A.2.8  Majutusruumide korrashoid</w:t>
            </w:r>
          </w:p>
          <w:p w14:paraId="43395393" w14:textId="77777777" w:rsidR="001A2E25" w:rsidRDefault="001A2E25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A.2.9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Üldruumide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ja territooriumi korrastamine</w:t>
            </w:r>
          </w:p>
          <w:p w14:paraId="59F04443" w14:textId="77777777" w:rsidR="001A2E25" w:rsidRDefault="001A2E25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A.2.10</w:t>
            </w:r>
            <w:r w:rsidR="00396447">
              <w:rPr>
                <w:rFonts w:ascii="Calibri" w:hAnsi="Calibri"/>
                <w:sz w:val="22"/>
                <w:szCs w:val="22"/>
              </w:rPr>
              <w:t xml:space="preserve">  Juhendamine</w:t>
            </w:r>
          </w:p>
          <w:p w14:paraId="4D757D8E" w14:textId="224A512E" w:rsidR="00396447" w:rsidRPr="00391E74" w:rsidRDefault="00396447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A.2.11  Juhtimine</w:t>
            </w:r>
          </w:p>
        </w:tc>
      </w:tr>
      <w:tr w:rsidR="007F2D3B" w:rsidRPr="00D00D22" w14:paraId="590BF57D" w14:textId="77777777" w:rsidTr="00520BDC">
        <w:tc>
          <w:tcPr>
            <w:tcW w:w="9356" w:type="dxa"/>
            <w:shd w:val="clear" w:color="auto" w:fill="auto"/>
          </w:tcPr>
          <w:p w14:paraId="4D04F298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osade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549AFDEB" w14:textId="77777777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F2D3B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7F2D3B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23DDA591" w:rsidR="007F2D3B" w:rsidRPr="00396447" w:rsidRDefault="00396447" w:rsidP="007F2D3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396447">
              <w:rPr>
                <w:rFonts w:ascii="Calibri" w:hAnsi="Calibri"/>
                <w:bCs/>
                <w:sz w:val="22"/>
                <w:szCs w:val="22"/>
              </w:rPr>
              <w:t>Hotelliteeninduse spetsialist, tase 5 kutse taotlemisel on nõutav keskharidus ja eelnev erialane töökogemus. Hotelliteeninduse spetsialistiks saab õppida kutseõppeasutuses või töökohal.</w:t>
            </w:r>
          </w:p>
        </w:tc>
      </w:tr>
      <w:tr w:rsidR="007F2D3B" w:rsidRPr="00D00D22" w14:paraId="0E9DB9B0" w14:textId="77777777" w:rsidTr="00A677EE">
        <w:tc>
          <w:tcPr>
            <w:tcW w:w="9356" w:type="dxa"/>
            <w:shd w:val="clear" w:color="auto" w:fill="auto"/>
          </w:tcPr>
          <w:p w14:paraId="0085FED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kutsealase ettevalmistuse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F5E4584" w14:textId="77777777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2D3B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7F2D3B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6A51BE5E" w:rsidR="007F2D3B" w:rsidRPr="00396447" w:rsidRDefault="00396447" w:rsidP="007F2D3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96447">
              <w:rPr>
                <w:rFonts w:ascii="Calibri" w:hAnsi="Calibri"/>
                <w:iCs/>
                <w:sz w:val="22"/>
                <w:szCs w:val="22"/>
              </w:rPr>
              <w:t>Hotelliteenindaja, hotelli administraator, vanemadministraator, hotelli vahetusevanem, majutusjuht.</w:t>
            </w:r>
          </w:p>
        </w:tc>
      </w:tr>
      <w:tr w:rsidR="007F2D3B" w:rsidRPr="00D00D22" w14:paraId="51F48E1C" w14:textId="77777777" w:rsidTr="00520BDC">
        <w:tc>
          <w:tcPr>
            <w:tcW w:w="9356" w:type="dxa"/>
            <w:shd w:val="clear" w:color="auto" w:fill="auto"/>
          </w:tcPr>
          <w:p w14:paraId="2629F0F7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enamlevinud ametinimetuste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A6BBB13" w14:textId="77777777" w:rsidR="007F2D3B" w:rsidRPr="00C62382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7F2D3B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5C69526F" w:rsidR="007F2D3B" w:rsidRPr="00AF7D6B" w:rsidRDefault="001A2E25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Regulatsioonid kutsealal tegutsemiseks puuduvad.</w:t>
            </w:r>
          </w:p>
        </w:tc>
      </w:tr>
      <w:tr w:rsidR="007F2D3B" w:rsidRPr="00D00D22" w14:paraId="65D0BF2F" w14:textId="77777777" w:rsidTr="00520BDC">
        <w:tc>
          <w:tcPr>
            <w:tcW w:w="9356" w:type="dxa"/>
            <w:shd w:val="clear" w:color="auto" w:fill="auto"/>
          </w:tcPr>
          <w:p w14:paraId="510271B3" w14:textId="77777777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F2D3B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7F2D3B" w:rsidRPr="00A677EE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7F2D3B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0B2083F4" w:rsidR="007F2D3B" w:rsidRPr="001A2E25" w:rsidRDefault="001A2E25" w:rsidP="007F2D3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A2E25">
              <w:rPr>
                <w:rFonts w:ascii="Calibri" w:hAnsi="Calibri"/>
                <w:iCs/>
                <w:sz w:val="22"/>
                <w:szCs w:val="22"/>
              </w:rPr>
              <w:t>Kasvav tähtsus on külaliste teenindamisel digivahendite kaudu.</w:t>
            </w:r>
          </w:p>
        </w:tc>
      </w:tr>
      <w:tr w:rsidR="007F2D3B" w:rsidRPr="00905FD7" w14:paraId="689A8B55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444E" w14:textId="56F9814A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tulevikuoskuste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7818C06A" w14:textId="77777777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C48AAA9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2C2F058B" w:rsidR="0036125E" w:rsidRPr="002A3AF3" w:rsidRDefault="001A2E25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A3AF3">
              <w:rPr>
                <w:rFonts w:ascii="Calibri" w:hAnsi="Calibri"/>
                <w:iCs/>
                <w:sz w:val="22"/>
                <w:szCs w:val="22"/>
              </w:rPr>
              <w:t xml:space="preserve">Kutse taotlemisel tuleb tõendada </w:t>
            </w:r>
            <w:proofErr w:type="spellStart"/>
            <w:r w:rsidRPr="002A3AF3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Pr="002A3AF3">
              <w:rPr>
                <w:rFonts w:ascii="Calibri" w:hAnsi="Calibri"/>
                <w:iCs/>
                <w:sz w:val="22"/>
                <w:szCs w:val="22"/>
              </w:rPr>
              <w:t xml:space="preserve"> ja kohustuslikud kompetentsid B.3.1-B.3</w:t>
            </w:r>
            <w:r w:rsidR="002A3AF3" w:rsidRPr="002A3AF3">
              <w:rPr>
                <w:rFonts w:ascii="Calibri" w:hAnsi="Calibri"/>
                <w:iCs/>
                <w:sz w:val="22"/>
                <w:szCs w:val="22"/>
              </w:rPr>
              <w:t>.11.</w:t>
            </w:r>
            <w:r w:rsidRPr="002A3AF3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5B390645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96447">
              <w:rPr>
                <w:rFonts w:ascii="Calibri" w:hAnsi="Calibri"/>
                <w:b/>
                <w:sz w:val="22"/>
                <w:szCs w:val="22"/>
              </w:rPr>
              <w:t>Hotelliteeninduse spetsialisti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4C493949" w14:textId="77777777" w:rsidR="00557050" w:rsidRPr="00396447" w:rsidRDefault="001A2E25" w:rsidP="001A2E2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396447">
              <w:rPr>
                <w:rFonts w:ascii="Calibri" w:hAnsi="Calibri"/>
                <w:iCs/>
                <w:sz w:val="22"/>
                <w:szCs w:val="22"/>
              </w:rPr>
              <w:t>järgib teenindusjuhendit, töötervishoiu, tööohutuse ja tuleohutuse nõudeid;</w:t>
            </w:r>
          </w:p>
          <w:p w14:paraId="552D69BF" w14:textId="77777777" w:rsidR="001A2E25" w:rsidRPr="00396447" w:rsidRDefault="001A2E25" w:rsidP="001A2E2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396447">
              <w:rPr>
                <w:rFonts w:ascii="Calibri" w:hAnsi="Calibri"/>
                <w:iCs/>
                <w:sz w:val="22"/>
                <w:szCs w:val="22"/>
              </w:rPr>
              <w:t>käitub ohuolukorras operatiivselt, vajadusel osutab esmaabi ja kutsub professionaalse abi;</w:t>
            </w:r>
          </w:p>
          <w:p w14:paraId="4DD0DB04" w14:textId="77777777" w:rsidR="001A2E25" w:rsidRPr="00396447" w:rsidRDefault="001A2E25" w:rsidP="001A2E2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396447">
              <w:rPr>
                <w:rFonts w:ascii="Calibri" w:hAnsi="Calibri"/>
                <w:iCs/>
                <w:sz w:val="22"/>
                <w:szCs w:val="22"/>
              </w:rPr>
              <w:t>järgib kutsealaga seonduvaid isikliku- ja tööhügieeni ning enesekontrollisüsteemi nõudeid, kasutab isikukaitsevahendeid;</w:t>
            </w:r>
          </w:p>
          <w:p w14:paraId="785EF4BB" w14:textId="75C028C4" w:rsidR="001A2E25" w:rsidRPr="00396447" w:rsidRDefault="001A2E25" w:rsidP="001A2E2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396447">
              <w:rPr>
                <w:rFonts w:ascii="Calibri" w:hAnsi="Calibri"/>
                <w:iCs/>
                <w:sz w:val="22"/>
                <w:szCs w:val="22"/>
              </w:rPr>
              <w:t>töötab tulemuslikult iseseisvalt ja meeskonnas;</w:t>
            </w:r>
          </w:p>
          <w:p w14:paraId="6DA5E7B3" w14:textId="77777777" w:rsidR="001A2E25" w:rsidRPr="00396447" w:rsidRDefault="001A2E25" w:rsidP="001A2E2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396447">
              <w:rPr>
                <w:rFonts w:ascii="Calibri" w:hAnsi="Calibri"/>
                <w:iCs/>
                <w:sz w:val="22"/>
                <w:szCs w:val="22"/>
              </w:rPr>
              <w:t>tegutseb vastutustundlikult, lähtudes heast tavast ja teeninduspõhimõtetest ning järgides kehtivaid norme;</w:t>
            </w:r>
          </w:p>
          <w:p w14:paraId="0C9857E6" w14:textId="487209E9" w:rsidR="001A2E25" w:rsidRPr="00396447" w:rsidRDefault="00532161" w:rsidP="001A2E2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396447">
              <w:rPr>
                <w:rFonts w:ascii="Calibri" w:hAnsi="Calibri"/>
                <w:iCs/>
                <w:sz w:val="22"/>
                <w:szCs w:val="22"/>
              </w:rPr>
              <w:t>valdab eesti keelt vähemalt tasemel B2, erialast inglise keelt tasemel B</w:t>
            </w:r>
            <w:r w:rsidR="00396447" w:rsidRPr="00396447">
              <w:rPr>
                <w:rFonts w:ascii="Calibri" w:hAnsi="Calibri"/>
                <w:iCs/>
                <w:sz w:val="22"/>
                <w:szCs w:val="22"/>
              </w:rPr>
              <w:t>2</w:t>
            </w:r>
            <w:r w:rsidRPr="00396447">
              <w:rPr>
                <w:rFonts w:ascii="Calibri" w:hAnsi="Calibri"/>
                <w:iCs/>
                <w:sz w:val="22"/>
                <w:szCs w:val="22"/>
              </w:rPr>
              <w:t>; valdab teist võõrkeelt tasemel A2</w:t>
            </w:r>
            <w:r w:rsidR="002A3AF3">
              <w:rPr>
                <w:rFonts w:ascii="Calibri" w:hAnsi="Calibri"/>
                <w:iCs/>
                <w:sz w:val="22"/>
                <w:szCs w:val="22"/>
              </w:rPr>
              <w:t xml:space="preserve"> (vt lisa 1)</w:t>
            </w:r>
            <w:r w:rsidRPr="00396447"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28B32FE8" w14:textId="595E5FC2" w:rsidR="00532161" w:rsidRPr="001A2E25" w:rsidRDefault="00532161" w:rsidP="001A2E2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/>
                <w:sz w:val="22"/>
                <w:szCs w:val="22"/>
              </w:rPr>
            </w:pPr>
            <w:r w:rsidRPr="00396447">
              <w:rPr>
                <w:rFonts w:ascii="Calibri" w:hAnsi="Calibri"/>
                <w:iCs/>
                <w:sz w:val="22"/>
                <w:szCs w:val="22"/>
              </w:rPr>
              <w:t xml:space="preserve">kasutab oma töös digivahendeid vastavalt </w:t>
            </w:r>
            <w:proofErr w:type="spellStart"/>
            <w:r w:rsidRPr="00396447">
              <w:rPr>
                <w:rFonts w:ascii="Calibri" w:hAnsi="Calibri"/>
                <w:iCs/>
                <w:sz w:val="22"/>
                <w:szCs w:val="22"/>
              </w:rPr>
              <w:t>DigComp</w:t>
            </w:r>
            <w:proofErr w:type="spellEnd"/>
            <w:r w:rsidRPr="00396447">
              <w:rPr>
                <w:rFonts w:ascii="Calibri" w:hAnsi="Calibri"/>
                <w:iCs/>
                <w:sz w:val="22"/>
                <w:szCs w:val="22"/>
              </w:rPr>
              <w:t xml:space="preserve"> enesehindamise skaala algtasemel kasutaja tasemele</w:t>
            </w:r>
            <w:r w:rsidR="002A3AF3">
              <w:rPr>
                <w:rFonts w:ascii="Calibri" w:hAnsi="Calibri"/>
                <w:iCs/>
                <w:sz w:val="22"/>
                <w:szCs w:val="22"/>
              </w:rPr>
              <w:t xml:space="preserve"> (vt lisa 2)</w:t>
            </w:r>
            <w:r w:rsidRPr="00396447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7F2D3B" w:rsidRPr="00D6436B" w14:paraId="4B2B1508" w14:textId="77777777" w:rsidTr="002D21A5">
        <w:tc>
          <w:tcPr>
            <w:tcW w:w="9214" w:type="dxa"/>
            <w:shd w:val="clear" w:color="auto" w:fill="auto"/>
          </w:tcPr>
          <w:p w14:paraId="451E66B4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proofErr w:type="spellStart"/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üldoskuste</w:t>
            </w:r>
            <w:proofErr w:type="spellEnd"/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E30A4B2" w14:textId="77777777" w:rsidR="007F2D3B" w:rsidRPr="00D6436B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640FE310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32161">
              <w:rPr>
                <w:rFonts w:ascii="Calibri" w:hAnsi="Calibri"/>
                <w:b/>
                <w:sz w:val="22"/>
                <w:szCs w:val="22"/>
              </w:rPr>
              <w:t>Tellimuste vastuvõtmine</w:t>
            </w:r>
          </w:p>
        </w:tc>
        <w:tc>
          <w:tcPr>
            <w:tcW w:w="1213" w:type="dxa"/>
          </w:tcPr>
          <w:p w14:paraId="52FBD7D6" w14:textId="2557B920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A099C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67E8D891" w:rsidR="00610B6B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6AC92C22" w14:textId="3165B47A" w:rsidR="00DA099C" w:rsidRPr="00DA099C" w:rsidRDefault="00DA099C" w:rsidP="00DA099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DA099C">
              <w:rPr>
                <w:rFonts w:ascii="Calibri" w:hAnsi="Calibri"/>
                <w:sz w:val="22"/>
                <w:szCs w:val="22"/>
              </w:rPr>
              <w:t>võtab vastu erinevate kommunikatsioonikanalite vahendusel laekunud nii individuaalkliendi kui ka rühma päringud ning vastab nendele operatiivselt;</w:t>
            </w:r>
          </w:p>
          <w:p w14:paraId="25C97A79" w14:textId="3672179C" w:rsidR="00DA099C" w:rsidRPr="00DA099C" w:rsidRDefault="00DA099C" w:rsidP="00DA099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DA099C">
              <w:rPr>
                <w:rFonts w:ascii="Calibri" w:hAnsi="Calibri"/>
                <w:sz w:val="22"/>
                <w:szCs w:val="22"/>
              </w:rPr>
              <w:t>võtab vastu erinevate kommunikatsioonikanalite vahendusel laekunud nii individuaalkülalise tellimused kui ka rühmatellimused; kontrollib ettevõtte võimalusi tellimuse täitmiseks; kinnitab tellimused lähtuvalt külalise soovidest;</w:t>
            </w:r>
          </w:p>
          <w:p w14:paraId="37CD8DE4" w14:textId="788F28AC" w:rsidR="00610B6B" w:rsidRPr="00DA099C" w:rsidRDefault="00DA099C" w:rsidP="00DA099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DA099C">
              <w:rPr>
                <w:rFonts w:ascii="Calibri" w:hAnsi="Calibri"/>
                <w:sz w:val="22"/>
                <w:szCs w:val="22"/>
              </w:rPr>
              <w:t>edastab külalise erisoovid vastavale üksusele või vajaduse korral täidab need ise.</w:t>
            </w:r>
          </w:p>
        </w:tc>
      </w:tr>
      <w:tr w:rsidR="007F2D3B" w:rsidRPr="00CF4019" w14:paraId="33CFF215" w14:textId="77777777" w:rsidTr="00610B6B">
        <w:tc>
          <w:tcPr>
            <w:tcW w:w="9322" w:type="dxa"/>
            <w:gridSpan w:val="2"/>
          </w:tcPr>
          <w:p w14:paraId="649A6EB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2FE65ECF" w14:textId="77777777" w:rsidR="007F2D3B" w:rsidRPr="00F8155A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7F2D3B" w14:paraId="6FB00173" w14:textId="77777777" w:rsidTr="00032EE9">
        <w:tc>
          <w:tcPr>
            <w:tcW w:w="8109" w:type="dxa"/>
          </w:tcPr>
          <w:p w14:paraId="39F39EEF" w14:textId="69F3BE6E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32161">
              <w:rPr>
                <w:rFonts w:ascii="Calibri" w:hAnsi="Calibri"/>
                <w:b/>
                <w:sz w:val="22"/>
                <w:szCs w:val="22"/>
              </w:rPr>
              <w:t>Külaliste teenindamine</w:t>
            </w:r>
          </w:p>
        </w:tc>
        <w:tc>
          <w:tcPr>
            <w:tcW w:w="1213" w:type="dxa"/>
          </w:tcPr>
          <w:p w14:paraId="5224FAA2" w14:textId="0D0E5975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A099C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7F2D3B" w14:paraId="68BF4153" w14:textId="77777777" w:rsidTr="00610B6B">
        <w:tc>
          <w:tcPr>
            <w:tcW w:w="9322" w:type="dxa"/>
            <w:gridSpan w:val="2"/>
          </w:tcPr>
          <w:p w14:paraId="4E34887F" w14:textId="271856C8" w:rsidR="007F2D3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6BC5F9B7" w14:textId="7FAA9BE2" w:rsidR="00DA099C" w:rsidRPr="00DA099C" w:rsidRDefault="00DA099C" w:rsidP="00DA099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A099C">
              <w:rPr>
                <w:rFonts w:ascii="Calibri" w:hAnsi="Calibri"/>
                <w:sz w:val="22"/>
                <w:szCs w:val="22"/>
              </w:rPr>
              <w:t>loob kontaktselt, telefoni ja digikanalite vahendusel suheldes positiivse õhkkonna ja on teenindusvalmis; selgitab välja külalise vajadused, kasutades aktiivse kuulamise ja küsitlemise tehnikaid; nõustab külalist, lahendab iseseisvalt teenuse kasutamisega seotud probleeme oma vastutusala piires;</w:t>
            </w:r>
          </w:p>
          <w:p w14:paraId="4F2B17F3" w14:textId="681789B1" w:rsidR="00DA099C" w:rsidRPr="00DA099C" w:rsidRDefault="00DA099C" w:rsidP="00DA099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A099C">
              <w:rPr>
                <w:rFonts w:ascii="Calibri" w:hAnsi="Calibri"/>
                <w:sz w:val="22"/>
                <w:szCs w:val="22"/>
              </w:rPr>
              <w:t>registreerib külalise, kasutades vastavat tarkvara ja arvestades õigusaktidest tulenevaid nõudeid; juhendab külalist automatiseeritud registreerimisel;</w:t>
            </w:r>
          </w:p>
          <w:p w14:paraId="6A0A407D" w14:textId="7700120C" w:rsidR="00DA099C" w:rsidRPr="00DA099C" w:rsidRDefault="00DA099C" w:rsidP="00DA099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A099C">
              <w:rPr>
                <w:rFonts w:ascii="Calibri" w:hAnsi="Calibri"/>
                <w:sz w:val="22"/>
                <w:szCs w:val="22"/>
              </w:rPr>
              <w:t xml:space="preserve">määrab majutusruumid, arvestades külaliste soove ja ettevõtte võimalusi; lahendab </w:t>
            </w:r>
            <w:proofErr w:type="spellStart"/>
            <w:r w:rsidRPr="00DA099C">
              <w:rPr>
                <w:rFonts w:ascii="Calibri" w:hAnsi="Calibri"/>
                <w:sz w:val="22"/>
                <w:szCs w:val="22"/>
              </w:rPr>
              <w:t>ülemüügiga</w:t>
            </w:r>
            <w:proofErr w:type="spellEnd"/>
            <w:r w:rsidRPr="00DA099C">
              <w:rPr>
                <w:rFonts w:ascii="Calibri" w:hAnsi="Calibri"/>
                <w:sz w:val="22"/>
                <w:szCs w:val="22"/>
              </w:rPr>
              <w:t xml:space="preserve"> seotud probleeme;</w:t>
            </w:r>
          </w:p>
          <w:p w14:paraId="184C2C30" w14:textId="130E60C8" w:rsidR="00DA099C" w:rsidRPr="00DA099C" w:rsidRDefault="00DA099C" w:rsidP="00DA099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A099C">
              <w:rPr>
                <w:rFonts w:ascii="Calibri" w:hAnsi="Calibri"/>
                <w:sz w:val="22"/>
                <w:szCs w:val="22"/>
              </w:rPr>
              <w:t>teenindab külalist kogu ettevõttes viibimise ajal, arvestades tema soove ja erivajadusi;</w:t>
            </w:r>
          </w:p>
          <w:p w14:paraId="29A399D8" w14:textId="305B58EB" w:rsidR="00DA099C" w:rsidRPr="00DA099C" w:rsidRDefault="00DA099C" w:rsidP="00DA099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A099C">
              <w:rPr>
                <w:rFonts w:ascii="Calibri" w:hAnsi="Calibri"/>
                <w:sz w:val="22"/>
                <w:szCs w:val="22"/>
              </w:rPr>
              <w:lastRenderedPageBreak/>
              <w:t>tutvustab ja müüb külalisele ettevõttes pakutavaid tooteid ja teenuseid, arvestades sihtgrupi eripära; teeb lisamüüki;</w:t>
            </w:r>
          </w:p>
          <w:p w14:paraId="26E37C5D" w14:textId="748F7ADD" w:rsidR="00DA099C" w:rsidRPr="00DA099C" w:rsidRDefault="00DA099C" w:rsidP="00DA099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A099C">
              <w:rPr>
                <w:rFonts w:ascii="Calibri" w:hAnsi="Calibri"/>
                <w:sz w:val="22"/>
                <w:szCs w:val="22"/>
              </w:rPr>
              <w:t>jälgib ettevõttes ohutus- ja turvameetmete täitmist;</w:t>
            </w:r>
          </w:p>
          <w:p w14:paraId="3F696972" w14:textId="6C08AB43" w:rsidR="00DA099C" w:rsidRPr="00DA099C" w:rsidRDefault="00DA099C" w:rsidP="00DA099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A099C">
              <w:rPr>
                <w:rFonts w:ascii="Calibri" w:hAnsi="Calibri"/>
                <w:sz w:val="22"/>
                <w:szCs w:val="22"/>
              </w:rPr>
              <w:t>küsib ja võtab vastu külalise tagasiside; analüüsib tagasisidet ja edastab selle juhtkonnale; lahendab keerulistes olukordades tekkivad kaebused ja arusaamatused;</w:t>
            </w:r>
          </w:p>
          <w:p w14:paraId="18C56BA4" w14:textId="79E23B0B" w:rsidR="007F2D3B" w:rsidRPr="00DA099C" w:rsidRDefault="00DA099C" w:rsidP="00DA099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DA099C">
              <w:rPr>
                <w:rFonts w:ascii="Calibri" w:hAnsi="Calibri"/>
                <w:sz w:val="22"/>
                <w:szCs w:val="22"/>
              </w:rPr>
              <w:t>registreerib külalise välja ja lõpetab positiivselt teenindussituatsiooni.</w:t>
            </w:r>
          </w:p>
        </w:tc>
      </w:tr>
      <w:tr w:rsidR="007F2D3B" w14:paraId="39FFE17F" w14:textId="77777777" w:rsidTr="00610B6B">
        <w:tc>
          <w:tcPr>
            <w:tcW w:w="9322" w:type="dxa"/>
            <w:gridSpan w:val="2"/>
          </w:tcPr>
          <w:p w14:paraId="175D3659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0C03D64" w14:textId="77777777" w:rsidR="007F2D3B" w:rsidRPr="00610B6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532161" w:rsidRPr="00610B6B" w14:paraId="29C75DEF" w14:textId="77777777" w:rsidTr="009A5DC8">
        <w:tc>
          <w:tcPr>
            <w:tcW w:w="8109" w:type="dxa"/>
          </w:tcPr>
          <w:p w14:paraId="153DB23A" w14:textId="3C007BCE" w:rsidR="00532161" w:rsidRPr="00610B6B" w:rsidRDefault="00532161" w:rsidP="009A5DC8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Piirkonna tutvustamine</w:t>
            </w:r>
          </w:p>
        </w:tc>
        <w:tc>
          <w:tcPr>
            <w:tcW w:w="1213" w:type="dxa"/>
          </w:tcPr>
          <w:p w14:paraId="7AEB23BF" w14:textId="38AF2B42" w:rsidR="00532161" w:rsidRPr="00610B6B" w:rsidRDefault="00532161" w:rsidP="009A5DC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532161" w:rsidRPr="00610B6B" w14:paraId="6D6FFF08" w14:textId="77777777" w:rsidTr="009A5DC8">
        <w:tc>
          <w:tcPr>
            <w:tcW w:w="9322" w:type="dxa"/>
            <w:gridSpan w:val="2"/>
          </w:tcPr>
          <w:p w14:paraId="606B63ED" w14:textId="77777777" w:rsidR="00532161" w:rsidRPr="00610B6B" w:rsidRDefault="00532161" w:rsidP="009A5DC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2E56D97" w14:textId="51ADE0D7" w:rsidR="00532161" w:rsidRPr="00532161" w:rsidRDefault="00532161" w:rsidP="00532161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532161">
              <w:rPr>
                <w:rFonts w:ascii="Calibri" w:hAnsi="Calibri"/>
                <w:sz w:val="22"/>
                <w:szCs w:val="22"/>
              </w:rPr>
              <w:t>annab külalisele Eestit ja ettevõtte piirkonda puudutavat informatsiooni, tutvustades küla</w:t>
            </w:r>
            <w:r w:rsidR="00777107">
              <w:rPr>
                <w:rFonts w:ascii="Calibri" w:hAnsi="Calibri"/>
                <w:sz w:val="22"/>
                <w:szCs w:val="22"/>
              </w:rPr>
              <w:t>lise</w:t>
            </w:r>
            <w:r w:rsidRPr="00532161">
              <w:rPr>
                <w:rFonts w:ascii="Calibri" w:hAnsi="Calibri"/>
                <w:sz w:val="22"/>
                <w:szCs w:val="22"/>
              </w:rPr>
              <w:t>le piirkonnas pakutavaid turismiteenuseid ja tuues välja piirkonna eripära;</w:t>
            </w:r>
          </w:p>
          <w:p w14:paraId="5DE676FF" w14:textId="066E3B5A" w:rsidR="00532161" w:rsidRPr="00532161" w:rsidRDefault="00532161" w:rsidP="00532161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532161">
              <w:rPr>
                <w:rFonts w:ascii="Calibri" w:hAnsi="Calibri"/>
                <w:sz w:val="22"/>
                <w:szCs w:val="22"/>
              </w:rPr>
              <w:t>abistab külalist väljaspool ettevõtet pakutavate teenuste tellimisel.</w:t>
            </w:r>
          </w:p>
        </w:tc>
      </w:tr>
      <w:tr w:rsidR="00532161" w:rsidRPr="00610B6B" w14:paraId="0B1E50BE" w14:textId="77777777" w:rsidTr="009A5DC8">
        <w:tc>
          <w:tcPr>
            <w:tcW w:w="9322" w:type="dxa"/>
            <w:gridSpan w:val="2"/>
          </w:tcPr>
          <w:p w14:paraId="7C97D368" w14:textId="77777777" w:rsidR="00532161" w:rsidRPr="00815F5B" w:rsidRDefault="00532161" w:rsidP="009A5DC8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7964693" w14:textId="77777777" w:rsidR="00532161" w:rsidRPr="00610B6B" w:rsidRDefault="00532161" w:rsidP="009A5DC8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532161" w:rsidRPr="00610B6B" w14:paraId="081A51F5" w14:textId="77777777" w:rsidTr="009A5DC8">
        <w:tc>
          <w:tcPr>
            <w:tcW w:w="8109" w:type="dxa"/>
          </w:tcPr>
          <w:p w14:paraId="2CBE1389" w14:textId="4A67A004" w:rsidR="00532161" w:rsidRPr="00610B6B" w:rsidRDefault="00532161" w:rsidP="009A5DC8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Arveldamine ja aruandluse koostamine </w:t>
            </w:r>
          </w:p>
        </w:tc>
        <w:tc>
          <w:tcPr>
            <w:tcW w:w="1213" w:type="dxa"/>
          </w:tcPr>
          <w:p w14:paraId="13002864" w14:textId="6CE715C6" w:rsidR="00532161" w:rsidRPr="00610B6B" w:rsidRDefault="00532161" w:rsidP="009A5DC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600A42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532161" w:rsidRPr="00610B6B" w14:paraId="3BA271AD" w14:textId="77777777" w:rsidTr="009A5DC8">
        <w:tc>
          <w:tcPr>
            <w:tcW w:w="9322" w:type="dxa"/>
            <w:gridSpan w:val="2"/>
          </w:tcPr>
          <w:p w14:paraId="74C6DE5F" w14:textId="77777777" w:rsidR="00532161" w:rsidRPr="00610B6B" w:rsidRDefault="00532161" w:rsidP="009A5DC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C4DCF76" w14:textId="212FFDE3" w:rsidR="00532161" w:rsidRPr="00DA099C" w:rsidRDefault="00DA099C" w:rsidP="00532161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DA099C">
              <w:rPr>
                <w:rFonts w:ascii="Calibri" w:hAnsi="Calibri"/>
                <w:sz w:val="22"/>
                <w:szCs w:val="22"/>
              </w:rPr>
              <w:t>arveldab külalisega (sh rühma- ja reisibüroode broneeringud), käsitleb erinevaid maksevahendeid ja -liike oma vastutusala piires; koostab ja vormistab etteantud blanketil nõuetekohase kviitungi;</w:t>
            </w:r>
          </w:p>
          <w:p w14:paraId="492BB5C5" w14:textId="4BFD8B08" w:rsidR="00DA099C" w:rsidRPr="00DA099C" w:rsidRDefault="00DA099C" w:rsidP="00532161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DA099C">
              <w:rPr>
                <w:rFonts w:ascii="Calibri" w:hAnsi="Calibri"/>
                <w:sz w:val="22"/>
                <w:szCs w:val="22"/>
              </w:rPr>
              <w:t>kontrollib raha turvaelemente visuaalselt, kasutades selleks spetsiaalseid tehnilisi vahendeid;</w:t>
            </w:r>
          </w:p>
          <w:p w14:paraId="6A96F0D8" w14:textId="5C332FB4" w:rsidR="00532161" w:rsidRPr="00DA099C" w:rsidRDefault="00DA099C" w:rsidP="00DA099C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DA099C">
              <w:rPr>
                <w:rFonts w:ascii="Calibri" w:hAnsi="Calibri"/>
                <w:sz w:val="22"/>
                <w:szCs w:val="22"/>
              </w:rPr>
              <w:t>dokumenteerib oma vahetuse müügitoimingud ja edastab sularaha ning dokumendid, lähtuvalt ettevõtte töökorraldusest; koostab vahetuse aruandeid.</w:t>
            </w:r>
          </w:p>
        </w:tc>
      </w:tr>
      <w:tr w:rsidR="00532161" w:rsidRPr="00610B6B" w14:paraId="2B37267E" w14:textId="77777777" w:rsidTr="009A5DC8">
        <w:tc>
          <w:tcPr>
            <w:tcW w:w="9322" w:type="dxa"/>
            <w:gridSpan w:val="2"/>
          </w:tcPr>
          <w:p w14:paraId="61EFC034" w14:textId="77777777" w:rsidR="00532161" w:rsidRPr="00815F5B" w:rsidRDefault="00532161" w:rsidP="009A5DC8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45AD7A3C" w14:textId="77777777" w:rsidR="00532161" w:rsidRPr="00610B6B" w:rsidRDefault="00532161" w:rsidP="009A5DC8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532161" w:rsidRPr="00610B6B" w14:paraId="1F4AA4BB" w14:textId="77777777" w:rsidTr="009A5DC8">
        <w:tc>
          <w:tcPr>
            <w:tcW w:w="8109" w:type="dxa"/>
          </w:tcPr>
          <w:p w14:paraId="319C3B58" w14:textId="23423A48" w:rsidR="00532161" w:rsidRPr="00610B6B" w:rsidRDefault="00532161" w:rsidP="009A5DC8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Sündmuste ja vabaajategevuste teenindamine</w:t>
            </w:r>
          </w:p>
        </w:tc>
        <w:tc>
          <w:tcPr>
            <w:tcW w:w="1213" w:type="dxa"/>
          </w:tcPr>
          <w:p w14:paraId="519D6C25" w14:textId="4B2088BC" w:rsidR="00532161" w:rsidRPr="00610B6B" w:rsidRDefault="00532161" w:rsidP="009A5DC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36B95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532161" w:rsidRPr="00610B6B" w14:paraId="2549CF62" w14:textId="77777777" w:rsidTr="009A5DC8">
        <w:tc>
          <w:tcPr>
            <w:tcW w:w="9322" w:type="dxa"/>
            <w:gridSpan w:val="2"/>
          </w:tcPr>
          <w:p w14:paraId="0D9E52E2" w14:textId="77777777" w:rsidR="00532161" w:rsidRPr="00610B6B" w:rsidRDefault="00532161" w:rsidP="009A5DC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DDE5D61" w14:textId="67C43C88" w:rsidR="00532161" w:rsidRPr="00436B95" w:rsidRDefault="00436B95" w:rsidP="00532161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436B95">
              <w:rPr>
                <w:rFonts w:ascii="Calibri" w:hAnsi="Calibri"/>
                <w:sz w:val="22"/>
                <w:szCs w:val="22"/>
              </w:rPr>
              <w:t>võtab vastu ja registreerib ürituse tellimused;</w:t>
            </w:r>
          </w:p>
          <w:p w14:paraId="6E532AE9" w14:textId="3904D9B5" w:rsidR="00436B95" w:rsidRPr="00436B95" w:rsidRDefault="00436B95" w:rsidP="00532161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436B95">
              <w:rPr>
                <w:rFonts w:ascii="Calibri" w:hAnsi="Calibri"/>
                <w:sz w:val="22"/>
                <w:szCs w:val="22"/>
              </w:rPr>
              <w:t>valmistab ette ruumid ja vajalikud vahendid vastavalt tellimusele ja sündmuse eripärale; kontrollib tehnika töökorrasolekut;</w:t>
            </w:r>
          </w:p>
          <w:p w14:paraId="0A20B5F2" w14:textId="72875864" w:rsidR="00436B95" w:rsidRPr="00436B95" w:rsidRDefault="00436B95" w:rsidP="00532161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436B95">
              <w:rPr>
                <w:rFonts w:ascii="Calibri" w:hAnsi="Calibri"/>
                <w:sz w:val="22"/>
                <w:szCs w:val="22"/>
              </w:rPr>
              <w:t>vastutab ruumide korrashoiu eest kogu ürituse vältel ja lahendab tekkivad probleemid, vajadusel koristab ise või organiseerib korrastamise;</w:t>
            </w:r>
          </w:p>
          <w:p w14:paraId="0D342A5C" w14:textId="7BD3D76B" w:rsidR="00532161" w:rsidRPr="00436B95" w:rsidRDefault="00436B95" w:rsidP="00436B95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36B95">
              <w:rPr>
                <w:rFonts w:ascii="Calibri" w:hAnsi="Calibri"/>
                <w:sz w:val="22"/>
                <w:szCs w:val="22"/>
              </w:rPr>
              <w:t>tutvustab teenuseid ja ruume, sündmusega seotud teenindajaid ning tehnilisi võimalusi.</w:t>
            </w:r>
          </w:p>
        </w:tc>
      </w:tr>
      <w:tr w:rsidR="00532161" w:rsidRPr="00610B6B" w14:paraId="22E892B4" w14:textId="77777777" w:rsidTr="009A5DC8">
        <w:tc>
          <w:tcPr>
            <w:tcW w:w="9322" w:type="dxa"/>
            <w:gridSpan w:val="2"/>
          </w:tcPr>
          <w:p w14:paraId="1BA5B2C7" w14:textId="77777777" w:rsidR="00532161" w:rsidRPr="00815F5B" w:rsidRDefault="00532161" w:rsidP="009A5DC8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EC83D68" w14:textId="77777777" w:rsidR="00532161" w:rsidRPr="00610B6B" w:rsidRDefault="00532161" w:rsidP="009A5DC8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532161" w:rsidRPr="00610B6B" w14:paraId="42495E98" w14:textId="77777777" w:rsidTr="009A5DC8">
        <w:tc>
          <w:tcPr>
            <w:tcW w:w="8109" w:type="dxa"/>
          </w:tcPr>
          <w:p w14:paraId="7674AEAF" w14:textId="4BF4A794" w:rsidR="00532161" w:rsidRPr="00610B6B" w:rsidRDefault="00532161" w:rsidP="009A5DC8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Toitlustusteenindamine</w:t>
            </w:r>
          </w:p>
        </w:tc>
        <w:tc>
          <w:tcPr>
            <w:tcW w:w="1213" w:type="dxa"/>
          </w:tcPr>
          <w:p w14:paraId="755E6B5A" w14:textId="440EF981" w:rsidR="00532161" w:rsidRPr="00610B6B" w:rsidRDefault="00532161" w:rsidP="009A5DC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A3D60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532161" w:rsidRPr="00610B6B" w14:paraId="5D772A2C" w14:textId="77777777" w:rsidTr="009A5DC8">
        <w:tc>
          <w:tcPr>
            <w:tcW w:w="9322" w:type="dxa"/>
            <w:gridSpan w:val="2"/>
          </w:tcPr>
          <w:p w14:paraId="13BED3A6" w14:textId="77777777" w:rsidR="00532161" w:rsidRPr="00610B6B" w:rsidRDefault="00532161" w:rsidP="009A5DC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ACA4666" w14:textId="4BD4C6AE" w:rsidR="00532161" w:rsidRPr="00BA3D60" w:rsidRDefault="00BA3D60" w:rsidP="00532161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BA3D60">
              <w:rPr>
                <w:rFonts w:ascii="Calibri" w:hAnsi="Calibri"/>
                <w:sz w:val="22"/>
                <w:szCs w:val="22"/>
              </w:rPr>
              <w:t>korraldab hommikusöögi ja kohvipausi teeninduse;</w:t>
            </w:r>
          </w:p>
          <w:p w14:paraId="3CD6EEC2" w14:textId="6530B224" w:rsidR="00BA3D60" w:rsidRPr="00BA3D60" w:rsidRDefault="00BA3D60" w:rsidP="00532161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BA3D60">
              <w:rPr>
                <w:rFonts w:ascii="Calibri" w:hAnsi="Calibri"/>
                <w:sz w:val="22"/>
                <w:szCs w:val="22"/>
              </w:rPr>
              <w:t xml:space="preserve">korraldab laudade katmise ja koristamise ning vajadusel katab ja koristab ise; serveerib toite ja jooke vastavalt </w:t>
            </w:r>
            <w:r w:rsidR="00A6409B">
              <w:rPr>
                <w:rFonts w:ascii="Calibri" w:hAnsi="Calibri"/>
                <w:sz w:val="22"/>
                <w:szCs w:val="22"/>
              </w:rPr>
              <w:t>külalise</w:t>
            </w:r>
            <w:r w:rsidRPr="00BA3D60">
              <w:rPr>
                <w:rFonts w:ascii="Calibri" w:hAnsi="Calibri"/>
                <w:sz w:val="22"/>
                <w:szCs w:val="22"/>
              </w:rPr>
              <w:t xml:space="preserve"> soovidele, kooskõlas ettevõtte võimalustega;</w:t>
            </w:r>
          </w:p>
          <w:p w14:paraId="2C1930F0" w14:textId="7E0D718F" w:rsidR="00532161" w:rsidRPr="00BA3D60" w:rsidRDefault="00BA3D60" w:rsidP="00BA3D60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BA3D60">
              <w:rPr>
                <w:rFonts w:ascii="Calibri" w:hAnsi="Calibri"/>
                <w:sz w:val="22"/>
                <w:szCs w:val="22"/>
              </w:rPr>
              <w:t>teenindab külalist, lähtudes ettevõtte teeninduse korraldusest ja kliendikeskse teeninduse põhimõtetest.</w:t>
            </w:r>
          </w:p>
        </w:tc>
      </w:tr>
      <w:tr w:rsidR="00532161" w:rsidRPr="00610B6B" w14:paraId="53286AE4" w14:textId="77777777" w:rsidTr="009A5DC8">
        <w:tc>
          <w:tcPr>
            <w:tcW w:w="9322" w:type="dxa"/>
            <w:gridSpan w:val="2"/>
          </w:tcPr>
          <w:p w14:paraId="3F99C2A9" w14:textId="77777777" w:rsidR="00532161" w:rsidRPr="00815F5B" w:rsidRDefault="00532161" w:rsidP="009A5DC8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08CD9DB9" w14:textId="77777777" w:rsidR="00532161" w:rsidRPr="00610B6B" w:rsidRDefault="00532161" w:rsidP="009A5DC8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532161" w:rsidRPr="00610B6B" w14:paraId="55F5DD6F" w14:textId="77777777" w:rsidTr="009A5DC8">
        <w:tc>
          <w:tcPr>
            <w:tcW w:w="8109" w:type="dxa"/>
          </w:tcPr>
          <w:p w14:paraId="6708C55F" w14:textId="127FD34D" w:rsidR="00532161" w:rsidRPr="00610B6B" w:rsidRDefault="00532161" w:rsidP="009A5DC8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97B7D"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Majutusruumine korrashoidmine</w:t>
            </w:r>
          </w:p>
        </w:tc>
        <w:tc>
          <w:tcPr>
            <w:tcW w:w="1213" w:type="dxa"/>
          </w:tcPr>
          <w:p w14:paraId="5688B789" w14:textId="7FE7B79D" w:rsidR="00532161" w:rsidRPr="00610B6B" w:rsidRDefault="00532161" w:rsidP="009A5DC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532161" w:rsidRPr="00610B6B" w14:paraId="0B04952F" w14:textId="77777777" w:rsidTr="009A5DC8">
        <w:tc>
          <w:tcPr>
            <w:tcW w:w="9322" w:type="dxa"/>
            <w:gridSpan w:val="2"/>
          </w:tcPr>
          <w:p w14:paraId="543CBCEC" w14:textId="77777777" w:rsidR="00532161" w:rsidRPr="00610B6B" w:rsidRDefault="00532161" w:rsidP="009A5DC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9287C28" w14:textId="4846183D" w:rsidR="00532161" w:rsidRPr="00532161" w:rsidRDefault="00532161" w:rsidP="00532161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532161">
              <w:rPr>
                <w:rFonts w:ascii="Calibri" w:hAnsi="Calibri"/>
                <w:sz w:val="22"/>
                <w:szCs w:val="22"/>
              </w:rPr>
              <w:lastRenderedPageBreak/>
              <w:t>koristab ja valmistab ette numbritoad vastavalt majutusettevõtte standardile ja küla</w:t>
            </w:r>
            <w:r w:rsidR="00A6409B">
              <w:rPr>
                <w:rFonts w:ascii="Calibri" w:hAnsi="Calibri"/>
                <w:sz w:val="22"/>
                <w:szCs w:val="22"/>
              </w:rPr>
              <w:t>lise</w:t>
            </w:r>
            <w:r w:rsidRPr="00532161">
              <w:rPr>
                <w:rFonts w:ascii="Calibri" w:hAnsi="Calibri"/>
                <w:sz w:val="22"/>
                <w:szCs w:val="22"/>
              </w:rPr>
              <w:t xml:space="preserve"> erisoovidele, kasutades puhastusaineid ja vahendeid ning järgides kasutusjuhendeid;</w:t>
            </w:r>
          </w:p>
          <w:p w14:paraId="27B0F945" w14:textId="114F0544" w:rsidR="00532161" w:rsidRPr="00532161" w:rsidRDefault="00532161" w:rsidP="00532161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532161">
              <w:rPr>
                <w:rFonts w:ascii="Calibri" w:hAnsi="Calibri"/>
                <w:sz w:val="22"/>
                <w:szCs w:val="22"/>
              </w:rPr>
              <w:t>vahetab voodipesu ja rätikuid; peab arvestust majutusettevõtte pesu kohta, käitleb neid vastavalt juhendile;</w:t>
            </w:r>
          </w:p>
          <w:p w14:paraId="2A68A166" w14:textId="12514900" w:rsidR="00532161" w:rsidRPr="00532161" w:rsidRDefault="00532161" w:rsidP="00532161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532161">
              <w:rPr>
                <w:rFonts w:ascii="Calibri" w:hAnsi="Calibri"/>
                <w:sz w:val="22"/>
                <w:szCs w:val="22"/>
              </w:rPr>
              <w:t>komplekteerib ja paigutab hotellituppa hügieeni- ja reklaamtarvikud, infomaterjali ja kirjatarbed; kontrollib minibaari seisu ja asendab puuduolevad tooted.</w:t>
            </w:r>
          </w:p>
        </w:tc>
      </w:tr>
      <w:tr w:rsidR="00532161" w:rsidRPr="00610B6B" w14:paraId="584D7613" w14:textId="77777777" w:rsidTr="009A5DC8">
        <w:tc>
          <w:tcPr>
            <w:tcW w:w="9322" w:type="dxa"/>
            <w:gridSpan w:val="2"/>
          </w:tcPr>
          <w:p w14:paraId="49DBD85B" w14:textId="77777777" w:rsidR="00532161" w:rsidRPr="00815F5B" w:rsidRDefault="00532161" w:rsidP="009A5DC8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2080250" w14:textId="77777777" w:rsidR="00532161" w:rsidRPr="00610B6B" w:rsidRDefault="00532161" w:rsidP="009A5DC8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532161" w:rsidRPr="00610B6B" w14:paraId="78952E5A" w14:textId="77777777" w:rsidTr="009A5DC8">
        <w:tc>
          <w:tcPr>
            <w:tcW w:w="8109" w:type="dxa"/>
          </w:tcPr>
          <w:p w14:paraId="4E925F85" w14:textId="5EB91A77" w:rsidR="00532161" w:rsidRPr="00610B6B" w:rsidRDefault="00532161" w:rsidP="009A5DC8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97B7D"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Üldruumide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ja territooriumi korrastamine</w:t>
            </w:r>
          </w:p>
        </w:tc>
        <w:tc>
          <w:tcPr>
            <w:tcW w:w="1213" w:type="dxa"/>
          </w:tcPr>
          <w:p w14:paraId="60675E30" w14:textId="6877D20C" w:rsidR="00532161" w:rsidRPr="00610B6B" w:rsidRDefault="00532161" w:rsidP="009A5DC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532161" w:rsidRPr="00610B6B" w14:paraId="223B91E6" w14:textId="77777777" w:rsidTr="009A5DC8">
        <w:tc>
          <w:tcPr>
            <w:tcW w:w="9322" w:type="dxa"/>
            <w:gridSpan w:val="2"/>
          </w:tcPr>
          <w:p w14:paraId="0E202783" w14:textId="407B5EAD" w:rsidR="00532161" w:rsidRDefault="00532161" w:rsidP="009A5DC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7EBFB12" w14:textId="1BF0AD2B" w:rsidR="00532161" w:rsidRPr="00532161" w:rsidRDefault="00532161" w:rsidP="00532161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532161">
              <w:rPr>
                <w:rFonts w:ascii="Calibri" w:hAnsi="Calibri"/>
                <w:sz w:val="22"/>
                <w:szCs w:val="22"/>
              </w:rPr>
              <w:t xml:space="preserve">korrastab </w:t>
            </w:r>
            <w:proofErr w:type="spellStart"/>
            <w:r w:rsidRPr="00532161">
              <w:rPr>
                <w:rFonts w:ascii="Calibri" w:hAnsi="Calibri"/>
                <w:sz w:val="22"/>
                <w:szCs w:val="22"/>
              </w:rPr>
              <w:t>üldruumid</w:t>
            </w:r>
            <w:proofErr w:type="spellEnd"/>
            <w:r w:rsidRPr="00532161">
              <w:rPr>
                <w:rFonts w:ascii="Calibri" w:hAnsi="Calibri"/>
                <w:sz w:val="22"/>
                <w:szCs w:val="22"/>
              </w:rPr>
              <w:t xml:space="preserve"> ja territooriumi vastavalt ettevõtte standardile;</w:t>
            </w:r>
          </w:p>
          <w:p w14:paraId="10A4ED98" w14:textId="5C48D773" w:rsidR="00532161" w:rsidRPr="00532161" w:rsidRDefault="00532161" w:rsidP="00532161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532161">
              <w:rPr>
                <w:rFonts w:ascii="Calibri" w:hAnsi="Calibri"/>
                <w:sz w:val="22"/>
                <w:szCs w:val="22"/>
              </w:rPr>
              <w:t>jälgib ettevõtte territooriumil oleva inventari seisukorda, teavitades probleemide ilmnemisel vastutavat töötajat.</w:t>
            </w:r>
          </w:p>
        </w:tc>
      </w:tr>
      <w:tr w:rsidR="00532161" w:rsidRPr="00610B6B" w14:paraId="5148A936" w14:textId="77777777" w:rsidTr="009A5DC8">
        <w:tc>
          <w:tcPr>
            <w:tcW w:w="9322" w:type="dxa"/>
            <w:gridSpan w:val="2"/>
          </w:tcPr>
          <w:p w14:paraId="6258E870" w14:textId="77777777" w:rsidR="00532161" w:rsidRPr="00815F5B" w:rsidRDefault="00532161" w:rsidP="009A5DC8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07DA0042" w14:textId="77777777" w:rsidR="00532161" w:rsidRPr="00610B6B" w:rsidRDefault="00532161" w:rsidP="009A5DC8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532161" w:rsidRPr="00610B6B" w14:paraId="34DA2027" w14:textId="77777777" w:rsidTr="009A5DC8">
        <w:tc>
          <w:tcPr>
            <w:tcW w:w="8109" w:type="dxa"/>
          </w:tcPr>
          <w:p w14:paraId="752D1111" w14:textId="71CA74CB" w:rsidR="00532161" w:rsidRPr="00610B6B" w:rsidRDefault="00532161" w:rsidP="009A5DC8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97B7D">
              <w:rPr>
                <w:rFonts w:ascii="Calibri" w:hAnsi="Calibri"/>
                <w:b/>
                <w:sz w:val="22"/>
                <w:szCs w:val="22"/>
              </w:rPr>
              <w:t>9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97B7D">
              <w:rPr>
                <w:rFonts w:ascii="Calibri" w:hAnsi="Calibri"/>
                <w:b/>
                <w:sz w:val="22"/>
                <w:szCs w:val="22"/>
              </w:rPr>
              <w:t>Juhendamine</w:t>
            </w:r>
          </w:p>
        </w:tc>
        <w:tc>
          <w:tcPr>
            <w:tcW w:w="1213" w:type="dxa"/>
          </w:tcPr>
          <w:p w14:paraId="5CF4C298" w14:textId="1A9B6B8D" w:rsidR="00532161" w:rsidRPr="00610B6B" w:rsidRDefault="00532161" w:rsidP="009A5DC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997B7D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532161" w:rsidRPr="00610B6B" w14:paraId="3F69E737" w14:textId="77777777" w:rsidTr="009A5DC8">
        <w:tc>
          <w:tcPr>
            <w:tcW w:w="9322" w:type="dxa"/>
            <w:gridSpan w:val="2"/>
          </w:tcPr>
          <w:p w14:paraId="2F105754" w14:textId="77777777" w:rsidR="00532161" w:rsidRPr="00610B6B" w:rsidRDefault="00532161" w:rsidP="009A5DC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20F2FF38" w14:textId="3CB9970F" w:rsidR="00532161" w:rsidRPr="00BA3D60" w:rsidRDefault="00BA3D60" w:rsidP="00532161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BA3D60">
              <w:rPr>
                <w:rFonts w:ascii="Calibri" w:hAnsi="Calibri"/>
                <w:sz w:val="22"/>
                <w:szCs w:val="22"/>
              </w:rPr>
              <w:t>korraldab juhendamise, sh koostab tegevuskava, lähtudes töö eesmärgist, juhendatava võimetest ja olemasolevatest oskustest;</w:t>
            </w:r>
          </w:p>
          <w:p w14:paraId="36E4F20B" w14:textId="66F0480A" w:rsidR="00BA3D60" w:rsidRPr="00BA3D60" w:rsidRDefault="00BA3D60" w:rsidP="00532161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BA3D60">
              <w:rPr>
                <w:rFonts w:ascii="Calibri" w:hAnsi="Calibri"/>
                <w:sz w:val="22"/>
                <w:szCs w:val="22"/>
              </w:rPr>
              <w:t>juhendab ja nõustab kolleege, pakub tuge tekkinud probleemide ja küsimuste lahendamisel; aitab tõsta juhendatava töö kvaliteeti, õpetades vajalikke ja kasulikke töövõtteid, andes soovitusi tööga paremaks toimetulekuks;</w:t>
            </w:r>
          </w:p>
          <w:p w14:paraId="2B089E52" w14:textId="69E1968B" w:rsidR="00BA3D60" w:rsidRPr="00BA3D60" w:rsidRDefault="00BA3D60" w:rsidP="00532161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BA3D60">
              <w:rPr>
                <w:rFonts w:ascii="Calibri" w:hAnsi="Calibri"/>
                <w:sz w:val="22"/>
                <w:szCs w:val="22"/>
              </w:rPr>
              <w:t>jälgib juhendatava töö kvaliteeti ja kehtestatud nõuetest kinnipidamist, analüüsib ja hindab koos juhendatavaga tema toimetulekut tööülesannetega ja suhtumist töösse;</w:t>
            </w:r>
          </w:p>
          <w:p w14:paraId="6581CB87" w14:textId="6F2DE2CB" w:rsidR="00532161" w:rsidRPr="00BA3D60" w:rsidRDefault="00BA3D60" w:rsidP="00BA3D60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BA3D60">
              <w:rPr>
                <w:rFonts w:ascii="Calibri" w:hAnsi="Calibri"/>
                <w:sz w:val="22"/>
                <w:szCs w:val="22"/>
              </w:rPr>
              <w:t>annab juhendatavale selgesõnaliselt ja õigeaegselt tagasisidet tema tegevuse kohta.</w:t>
            </w:r>
          </w:p>
        </w:tc>
      </w:tr>
      <w:tr w:rsidR="00532161" w:rsidRPr="00610B6B" w14:paraId="4EF5C354" w14:textId="77777777" w:rsidTr="009A5DC8">
        <w:tc>
          <w:tcPr>
            <w:tcW w:w="9322" w:type="dxa"/>
            <w:gridSpan w:val="2"/>
          </w:tcPr>
          <w:p w14:paraId="5CD7F568" w14:textId="77777777" w:rsidR="00532161" w:rsidRPr="00815F5B" w:rsidRDefault="00532161" w:rsidP="009A5DC8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3EE7B1C" w14:textId="77777777" w:rsidR="00532161" w:rsidRPr="00610B6B" w:rsidRDefault="00532161" w:rsidP="009A5DC8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997B7D" w:rsidRPr="00610B6B" w14:paraId="3D67BE65" w14:textId="77777777" w:rsidTr="00ED5264">
        <w:tc>
          <w:tcPr>
            <w:tcW w:w="8109" w:type="dxa"/>
          </w:tcPr>
          <w:p w14:paraId="54AC750D" w14:textId="5D67038B" w:rsidR="00997B7D" w:rsidRPr="00610B6B" w:rsidRDefault="00997B7D" w:rsidP="00ED52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Juhtimine</w:t>
            </w:r>
          </w:p>
        </w:tc>
        <w:tc>
          <w:tcPr>
            <w:tcW w:w="1213" w:type="dxa"/>
          </w:tcPr>
          <w:p w14:paraId="77136071" w14:textId="77777777" w:rsidR="00997B7D" w:rsidRPr="00610B6B" w:rsidRDefault="00997B7D" w:rsidP="00ED526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997B7D" w:rsidRPr="00610B6B" w14:paraId="5FAFB8A7" w14:textId="77777777" w:rsidTr="00ED5264">
        <w:tc>
          <w:tcPr>
            <w:tcW w:w="9322" w:type="dxa"/>
            <w:gridSpan w:val="2"/>
          </w:tcPr>
          <w:p w14:paraId="4FFFFF88" w14:textId="77777777" w:rsidR="00997B7D" w:rsidRPr="00610B6B" w:rsidRDefault="00997B7D" w:rsidP="00ED5264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2AFAF241" w14:textId="5BE4F40A" w:rsidR="00997B7D" w:rsidRPr="00BA3D60" w:rsidRDefault="00BA3D60" w:rsidP="00997B7D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BA3D60">
              <w:rPr>
                <w:rFonts w:ascii="Calibri" w:hAnsi="Calibri"/>
                <w:sz w:val="22"/>
                <w:szCs w:val="22"/>
              </w:rPr>
              <w:t>moodustab meeskonna, valides ja värvates töötajad lähtuvalt organisatsiooni vajadustest ja eesmärkidest;</w:t>
            </w:r>
          </w:p>
          <w:p w14:paraId="7973020A" w14:textId="516AA8E2" w:rsidR="00BA3D60" w:rsidRPr="00BA3D60" w:rsidRDefault="00BA3D60" w:rsidP="00997B7D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BA3D60">
              <w:rPr>
                <w:rFonts w:ascii="Calibri" w:hAnsi="Calibri"/>
                <w:sz w:val="22"/>
                <w:szCs w:val="22"/>
              </w:rPr>
              <w:t>seab koos meeskonnaga eesmärgid, lähtudes organisatsiooni eesmärkidest;</w:t>
            </w:r>
          </w:p>
          <w:p w14:paraId="03DDBB99" w14:textId="0ECA0DED" w:rsidR="00BA3D60" w:rsidRPr="00BA3D60" w:rsidRDefault="00BA3D60" w:rsidP="00997B7D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BA3D60">
              <w:rPr>
                <w:rFonts w:ascii="Calibri" w:hAnsi="Calibri"/>
                <w:sz w:val="22"/>
                <w:szCs w:val="22"/>
              </w:rPr>
              <w:t>korraldab meeskonna tööd, andes töötajatele asjakohaseid ülesandeid vastavalt nende oskustele, võimetele ja isikuomadustele;</w:t>
            </w:r>
          </w:p>
          <w:p w14:paraId="7884E46F" w14:textId="73BF91EE" w:rsidR="00BA3D60" w:rsidRPr="00BA3D60" w:rsidRDefault="00BA3D60" w:rsidP="00997B7D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BA3D60">
              <w:rPr>
                <w:rFonts w:ascii="Calibri" w:hAnsi="Calibri"/>
                <w:sz w:val="22"/>
                <w:szCs w:val="22"/>
              </w:rPr>
              <w:t>motiveerib, tunnustab ja toetab töötajaid;</w:t>
            </w:r>
          </w:p>
          <w:p w14:paraId="174E4A41" w14:textId="4458AF70" w:rsidR="00BA3D60" w:rsidRPr="00BA3D60" w:rsidRDefault="00BA3D60" w:rsidP="00997B7D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BA3D60">
              <w:rPr>
                <w:rFonts w:ascii="Calibri" w:hAnsi="Calibri"/>
                <w:sz w:val="22"/>
                <w:szCs w:val="22"/>
              </w:rPr>
              <w:t>hindab töötajate tööalast kompetentsust ning vajadusel suunab täienduskoolitusele;</w:t>
            </w:r>
          </w:p>
          <w:p w14:paraId="194F2D23" w14:textId="5E8A1995" w:rsidR="00BA3D60" w:rsidRPr="00BA3D60" w:rsidRDefault="00BA3D60" w:rsidP="00997B7D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BA3D60">
              <w:rPr>
                <w:rFonts w:ascii="Calibri" w:hAnsi="Calibri"/>
                <w:sz w:val="22"/>
                <w:szCs w:val="22"/>
              </w:rPr>
              <w:t>tagab töötajate informeerituse töötervishoiu- ja tööohutusnõuetest, jälgib nende täitmist;</w:t>
            </w:r>
          </w:p>
          <w:p w14:paraId="73046176" w14:textId="50BD943D" w:rsidR="00BA3D60" w:rsidRPr="00BA3D60" w:rsidRDefault="00BA3D60" w:rsidP="00997B7D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BA3D60">
              <w:rPr>
                <w:rFonts w:ascii="Calibri" w:hAnsi="Calibri"/>
                <w:sz w:val="22"/>
                <w:szCs w:val="22"/>
              </w:rPr>
              <w:t>kogub, analüüsib, täpsustab ja edastab tööülesannete kvaliteetseks ja õigeaegseks täitmiseks vajalikku informatsiooni;</w:t>
            </w:r>
          </w:p>
          <w:p w14:paraId="13ECC3CD" w14:textId="05C3C16E" w:rsidR="00BA3D60" w:rsidRPr="00BA3D60" w:rsidRDefault="00BA3D60" w:rsidP="00997B7D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BA3D60">
              <w:rPr>
                <w:rFonts w:ascii="Calibri" w:hAnsi="Calibri"/>
                <w:sz w:val="22"/>
                <w:szCs w:val="22"/>
              </w:rPr>
              <w:t xml:space="preserve">planeerib ja tellib </w:t>
            </w:r>
            <w:proofErr w:type="spellStart"/>
            <w:r w:rsidRPr="00BA3D60">
              <w:rPr>
                <w:rFonts w:ascii="Calibri" w:hAnsi="Calibri"/>
                <w:sz w:val="22"/>
                <w:szCs w:val="22"/>
              </w:rPr>
              <w:t>sisseostetavad</w:t>
            </w:r>
            <w:proofErr w:type="spellEnd"/>
            <w:r w:rsidRPr="00BA3D60">
              <w:rPr>
                <w:rFonts w:ascii="Calibri" w:hAnsi="Calibri"/>
                <w:sz w:val="22"/>
                <w:szCs w:val="22"/>
              </w:rPr>
              <w:t xml:space="preserve"> teenused ja kaubad vastavalt vajadusele;</w:t>
            </w:r>
          </w:p>
          <w:p w14:paraId="3D3970F8" w14:textId="35D27E7C" w:rsidR="00997B7D" w:rsidRPr="00BA3D60" w:rsidRDefault="00BA3D60" w:rsidP="00BA3D60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BA3D60">
              <w:rPr>
                <w:rFonts w:ascii="Calibri" w:hAnsi="Calibri"/>
                <w:sz w:val="22"/>
                <w:szCs w:val="22"/>
              </w:rPr>
              <w:t>koostab tööülesannete täitmiseks vajalikke standardeid ja protseduurireegleid, töögraafikuid ja muid vajalikke dokumente, arvestades kehtivaid õigusakte</w:t>
            </w:r>
            <w:r w:rsidRPr="00BA3D60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997B7D" w:rsidRPr="00610B6B" w14:paraId="4AF3340B" w14:textId="77777777" w:rsidTr="00ED5264">
        <w:tc>
          <w:tcPr>
            <w:tcW w:w="9322" w:type="dxa"/>
            <w:gridSpan w:val="2"/>
          </w:tcPr>
          <w:p w14:paraId="734BC159" w14:textId="77777777" w:rsidR="00997B7D" w:rsidRPr="00815F5B" w:rsidRDefault="00997B7D" w:rsidP="00ED5264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C4555A3" w14:textId="77777777" w:rsidR="00997B7D" w:rsidRPr="00610B6B" w:rsidRDefault="00997B7D" w:rsidP="00ED5264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9925412" w14:textId="07675271" w:rsidR="0055734D" w:rsidRPr="008257B3" w:rsidRDefault="0055734D" w:rsidP="005B4C8E">
      <w:pPr>
        <w:ind w:left="142"/>
        <w:rPr>
          <w:rFonts w:ascii="Calibri" w:hAnsi="Calibri"/>
          <w:i/>
          <w:sz w:val="22"/>
          <w:szCs w:val="22"/>
        </w:rPr>
      </w:pPr>
    </w:p>
    <w:p w14:paraId="5EAE03C5" w14:textId="77777777" w:rsidR="005160D1" w:rsidRDefault="005160D1"/>
    <w:p w14:paraId="17E092D4" w14:textId="77777777" w:rsidR="0055734D" w:rsidRDefault="0055734D"/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D68CB1B" w14:textId="77777777" w:rsidR="000608A2" w:rsidRPr="000608A2" w:rsidRDefault="000608A2" w:rsidP="000608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08A2">
              <w:rPr>
                <w:rFonts w:asciiTheme="minorHAnsi" w:hAnsiTheme="minorHAnsi" w:cstheme="minorHAnsi"/>
                <w:sz w:val="22"/>
                <w:szCs w:val="22"/>
              </w:rPr>
              <w:t>Tiina Ardel, Olustvere Teenindus- ja Maamajanduskool</w:t>
            </w:r>
          </w:p>
          <w:p w14:paraId="68C4B23E" w14:textId="77777777" w:rsidR="000608A2" w:rsidRPr="000608A2" w:rsidRDefault="000608A2" w:rsidP="000608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08A2">
              <w:rPr>
                <w:rFonts w:asciiTheme="minorHAnsi" w:hAnsiTheme="minorHAnsi" w:cstheme="minorHAnsi"/>
                <w:sz w:val="22"/>
                <w:szCs w:val="22"/>
              </w:rPr>
              <w:t>Kairi Jürisson, Lydia Hotel</w:t>
            </w:r>
          </w:p>
          <w:p w14:paraId="1FC8283E" w14:textId="77777777" w:rsidR="000608A2" w:rsidRPr="000608A2" w:rsidRDefault="000608A2" w:rsidP="000608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08A2">
              <w:rPr>
                <w:rFonts w:asciiTheme="minorHAnsi" w:hAnsiTheme="minorHAnsi" w:cstheme="minorHAnsi"/>
                <w:sz w:val="22"/>
                <w:szCs w:val="22"/>
              </w:rPr>
              <w:t xml:space="preserve">Teele Lepp, </w:t>
            </w:r>
            <w:proofErr w:type="spellStart"/>
            <w:r w:rsidRPr="000608A2">
              <w:rPr>
                <w:rFonts w:asciiTheme="minorHAnsi" w:hAnsiTheme="minorHAnsi" w:cstheme="minorHAnsi"/>
                <w:sz w:val="22"/>
                <w:szCs w:val="22"/>
              </w:rPr>
              <w:t>Citybox</w:t>
            </w:r>
            <w:proofErr w:type="spellEnd"/>
            <w:r w:rsidRPr="000608A2">
              <w:rPr>
                <w:rFonts w:asciiTheme="minorHAnsi" w:hAnsiTheme="minorHAnsi" w:cstheme="minorHAnsi"/>
                <w:sz w:val="22"/>
                <w:szCs w:val="22"/>
              </w:rPr>
              <w:t xml:space="preserve"> Tallinn</w:t>
            </w:r>
          </w:p>
          <w:p w14:paraId="44763E55" w14:textId="77777777" w:rsidR="000608A2" w:rsidRPr="000608A2" w:rsidRDefault="000608A2" w:rsidP="000608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08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Raili Mengel, MTÜ Eesti Maaturism</w:t>
            </w:r>
          </w:p>
          <w:p w14:paraId="0DF1005E" w14:textId="77777777" w:rsidR="000608A2" w:rsidRDefault="000608A2" w:rsidP="000608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08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Kaimar Palm, </w:t>
            </w:r>
            <w:r w:rsidRPr="000608A2">
              <w:rPr>
                <w:rFonts w:asciiTheme="minorHAnsi" w:hAnsiTheme="minorHAnsi" w:cstheme="minorHAnsi"/>
                <w:sz w:val="22"/>
                <w:szCs w:val="22"/>
              </w:rPr>
              <w:t xml:space="preserve">Tallinna Teeninduskool </w:t>
            </w:r>
          </w:p>
          <w:p w14:paraId="6EE55BAE" w14:textId="1AE63E4E" w:rsidR="000608A2" w:rsidRPr="000608A2" w:rsidRDefault="000608A2" w:rsidP="000608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08A2">
              <w:rPr>
                <w:rFonts w:asciiTheme="minorHAnsi" w:hAnsiTheme="minorHAnsi" w:cstheme="minorHAnsi"/>
                <w:sz w:val="22"/>
                <w:szCs w:val="22"/>
              </w:rPr>
              <w:t xml:space="preserve">Andra Piirsalu, Hotell </w:t>
            </w:r>
            <w:proofErr w:type="spellStart"/>
            <w:r w:rsidRPr="000608A2">
              <w:rPr>
                <w:rFonts w:asciiTheme="minorHAnsi" w:hAnsiTheme="minorHAnsi" w:cstheme="minorHAnsi"/>
                <w:sz w:val="22"/>
                <w:szCs w:val="22"/>
              </w:rPr>
              <w:t>Palace</w:t>
            </w:r>
            <w:proofErr w:type="spellEnd"/>
          </w:p>
          <w:p w14:paraId="075E7150" w14:textId="77777777" w:rsidR="000608A2" w:rsidRPr="000608A2" w:rsidRDefault="000608A2" w:rsidP="000608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08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Kristi Tarik, Eesti Peakokkade Ühendus</w:t>
            </w:r>
          </w:p>
          <w:p w14:paraId="12EB2229" w14:textId="71A7DB4E" w:rsidR="001E29DD" w:rsidRPr="000608A2" w:rsidRDefault="000608A2" w:rsidP="000608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08A2">
              <w:rPr>
                <w:rFonts w:asciiTheme="minorHAnsi" w:hAnsiTheme="minorHAnsi" w:cstheme="minorHAnsi"/>
                <w:sz w:val="22"/>
                <w:szCs w:val="22"/>
              </w:rPr>
              <w:t>Tiina Viin, TÜ Pärnu Kolledž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5FC7B665" w:rsidR="001E29DD" w:rsidRPr="00331584" w:rsidRDefault="000608A2" w:rsidP="00AE16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Teeninduse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131E202C" w14:textId="77777777" w:rsidR="000608A2" w:rsidRPr="000608A2" w:rsidRDefault="000608A2" w:rsidP="000608A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608A2">
              <w:rPr>
                <w:rFonts w:ascii="Calibri" w:hAnsi="Calibri"/>
                <w:sz w:val="22"/>
                <w:szCs w:val="22"/>
              </w:rPr>
              <w:t>5 Teenindus- ja müügitöötajad</w:t>
            </w:r>
          </w:p>
          <w:p w14:paraId="05C4F534" w14:textId="77777777" w:rsidR="000608A2" w:rsidRPr="000608A2" w:rsidRDefault="000608A2" w:rsidP="000608A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608A2">
              <w:rPr>
                <w:rFonts w:ascii="Calibri" w:hAnsi="Calibri"/>
                <w:sz w:val="22"/>
                <w:szCs w:val="22"/>
              </w:rPr>
              <w:t>51 Isikuteenindajad</w:t>
            </w:r>
          </w:p>
          <w:p w14:paraId="6FFF8EB9" w14:textId="77777777" w:rsidR="000608A2" w:rsidRPr="000608A2" w:rsidRDefault="000608A2" w:rsidP="000608A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608A2">
              <w:rPr>
                <w:rFonts w:ascii="Calibri" w:hAnsi="Calibri"/>
                <w:sz w:val="22"/>
                <w:szCs w:val="22"/>
              </w:rPr>
              <w:t>515 Majapidamistööde juhatajad ja majahoidjad</w:t>
            </w:r>
          </w:p>
          <w:p w14:paraId="06712304" w14:textId="3A13504F" w:rsidR="001E29DD" w:rsidRPr="004E5056" w:rsidRDefault="000608A2" w:rsidP="000608A2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0608A2">
              <w:rPr>
                <w:rFonts w:ascii="Calibri" w:hAnsi="Calibri"/>
                <w:sz w:val="22"/>
                <w:szCs w:val="22"/>
              </w:rPr>
              <w:t>5151 Kontorite, hotellide jm asutuste koristus- ja majapidamistööde juhatajad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EB3D19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3B31130F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proofErr w:type="spellStart"/>
            <w:r w:rsidR="002D1A0F" w:rsidRPr="002D1A0F">
              <w:rPr>
                <w:rFonts w:ascii="Calibri" w:hAnsi="Calibri"/>
                <w:sz w:val="22"/>
                <w:szCs w:val="22"/>
              </w:rPr>
              <w:t>Hospitality</w:t>
            </w:r>
            <w:proofErr w:type="spellEnd"/>
            <w:r w:rsidR="002D1A0F" w:rsidRPr="002D1A0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2D1A0F" w:rsidRPr="002D1A0F">
              <w:rPr>
                <w:rFonts w:ascii="Calibri" w:hAnsi="Calibri"/>
                <w:sz w:val="22"/>
                <w:szCs w:val="22"/>
              </w:rPr>
              <w:t>service</w:t>
            </w:r>
            <w:proofErr w:type="spellEnd"/>
            <w:r w:rsidR="002D1A0F" w:rsidRPr="002D1A0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2D1A0F" w:rsidRPr="002D1A0F">
              <w:rPr>
                <w:rFonts w:ascii="Calibri" w:hAnsi="Calibri"/>
                <w:sz w:val="22"/>
                <w:szCs w:val="22"/>
              </w:rPr>
              <w:t>specialist</w:t>
            </w:r>
            <w:proofErr w:type="spellEnd"/>
            <w:r w:rsidR="002D1A0F" w:rsidRPr="002D1A0F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2D1A0F" w:rsidRPr="002D1A0F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 w:rsidR="002D1A0F" w:rsidRPr="002D1A0F">
              <w:rPr>
                <w:rFonts w:ascii="Calibri" w:hAnsi="Calibri"/>
                <w:sz w:val="22"/>
                <w:szCs w:val="22"/>
              </w:rPr>
              <w:t xml:space="preserve"> 5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14568EC1" w:rsidR="00AA03E3" w:rsidRDefault="00063CA9" w:rsidP="00520BDC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8" w:history="1">
              <w:r w:rsidR="00EA03FC" w:rsidRPr="00EA03FC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Keele osaoskuste tasemekirjeldused</w:t>
              </w:r>
            </w:hyperlink>
          </w:p>
          <w:p w14:paraId="3475AEC9" w14:textId="79520C6D" w:rsidR="004A79CF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9" w:history="1">
              <w:proofErr w:type="spellStart"/>
              <w:r w:rsidR="00D22963" w:rsidRPr="0091718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DigComp</w:t>
              </w:r>
              <w:proofErr w:type="spellEnd"/>
            </w:hyperlink>
            <w:r w:rsidR="00D22963" w:rsidRPr="0091718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enesehindamise 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footerReference w:type="default" r:id="rId10"/>
      <w:headerReference w:type="first" r:id="rId11"/>
      <w:footerReference w:type="first" r:id="rId12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97FB4" w14:textId="77777777" w:rsidR="00174E03" w:rsidRDefault="00174E03" w:rsidP="009451C8">
      <w:r>
        <w:separator/>
      </w:r>
    </w:p>
  </w:endnote>
  <w:endnote w:type="continuationSeparator" w:id="0">
    <w:p w14:paraId="5E1A5A0D" w14:textId="77777777" w:rsidR="00174E03" w:rsidRDefault="00174E03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EB2A" w14:textId="77777777" w:rsidR="00174E03" w:rsidRDefault="00174E03" w:rsidP="009451C8">
      <w:r>
        <w:separator/>
      </w:r>
    </w:p>
  </w:footnote>
  <w:footnote w:type="continuationSeparator" w:id="0">
    <w:p w14:paraId="678552EC" w14:textId="77777777" w:rsidR="00174E03" w:rsidRDefault="00174E03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0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F713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B190D"/>
    <w:multiLevelType w:val="hybridMultilevel"/>
    <w:tmpl w:val="5FB297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B7579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D4145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552269A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0690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83070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F1A5F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CB25F0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3233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2"/>
  </w:num>
  <w:num w:numId="5">
    <w:abstractNumId w:val="15"/>
  </w:num>
  <w:num w:numId="6">
    <w:abstractNumId w:val="19"/>
  </w:num>
  <w:num w:numId="7">
    <w:abstractNumId w:val="18"/>
  </w:num>
  <w:num w:numId="8">
    <w:abstractNumId w:val="23"/>
  </w:num>
  <w:num w:numId="9">
    <w:abstractNumId w:val="11"/>
  </w:num>
  <w:num w:numId="10">
    <w:abstractNumId w:val="2"/>
  </w:num>
  <w:num w:numId="11">
    <w:abstractNumId w:val="0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</w:num>
  <w:num w:numId="16">
    <w:abstractNumId w:val="4"/>
  </w:num>
  <w:num w:numId="17">
    <w:abstractNumId w:val="13"/>
  </w:num>
  <w:num w:numId="18">
    <w:abstractNumId w:val="5"/>
  </w:num>
  <w:num w:numId="19">
    <w:abstractNumId w:val="12"/>
  </w:num>
  <w:num w:numId="20">
    <w:abstractNumId w:val="25"/>
  </w:num>
  <w:num w:numId="21">
    <w:abstractNumId w:val="16"/>
  </w:num>
  <w:num w:numId="22">
    <w:abstractNumId w:val="17"/>
  </w:num>
  <w:num w:numId="23">
    <w:abstractNumId w:val="1"/>
  </w:num>
  <w:num w:numId="24">
    <w:abstractNumId w:val="9"/>
  </w:num>
  <w:num w:numId="25">
    <w:abstractNumId w:val="21"/>
  </w:num>
  <w:num w:numId="26">
    <w:abstractNumId w:val="14"/>
  </w:num>
  <w:num w:numId="27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08A2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4631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74E03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2E2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3AF3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A0F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40D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4BE2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644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4539"/>
    <w:rsid w:val="00415AE8"/>
    <w:rsid w:val="0042055E"/>
    <w:rsid w:val="00423CA7"/>
    <w:rsid w:val="0042465E"/>
    <w:rsid w:val="0042491E"/>
    <w:rsid w:val="0042616F"/>
    <w:rsid w:val="004276FA"/>
    <w:rsid w:val="00435291"/>
    <w:rsid w:val="00436B95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2161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0A42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77107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2D3B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1718F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97B7D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09B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16EB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899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3D60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963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A54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28EC"/>
    <w:rsid w:val="00D934CA"/>
    <w:rsid w:val="00D93D1F"/>
    <w:rsid w:val="00D9594E"/>
    <w:rsid w:val="00D96549"/>
    <w:rsid w:val="00DA099C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3FC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3F8D"/>
    <w:rsid w:val="00F24056"/>
    <w:rsid w:val="00F30563"/>
    <w:rsid w:val="00F305E2"/>
    <w:rsid w:val="00F317CC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4A60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0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file.me/3oeTg/zr5Rxz9C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file.me/3oeTg/7VGjViYw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9960-A3C6-46EE-9E05-131A7D5A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139</TotalTime>
  <Pages>7</Pages>
  <Words>1500</Words>
  <Characters>8703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Salome Virkus</cp:lastModifiedBy>
  <cp:revision>35</cp:revision>
  <cp:lastPrinted>2011-06-28T11:10:00Z</cp:lastPrinted>
  <dcterms:created xsi:type="dcterms:W3CDTF">2019-03-25T12:06:00Z</dcterms:created>
  <dcterms:modified xsi:type="dcterms:W3CDTF">2021-09-15T07:39:00Z</dcterms:modified>
</cp:coreProperties>
</file>