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7488A89" w14:textId="77777777" w:rsidR="00294235" w:rsidRDefault="00294235" w:rsidP="00E27826">
      <w:pPr>
        <w:jc w:val="center"/>
        <w:rPr>
          <w:rFonts w:ascii="Calibri" w:hAnsi="Calibri"/>
          <w:b/>
          <w:sz w:val="40"/>
          <w:szCs w:val="40"/>
        </w:rPr>
      </w:pPr>
    </w:p>
    <w:p w14:paraId="44F77D2A" w14:textId="77777777" w:rsidR="001F13D4" w:rsidRDefault="00FF225B" w:rsidP="00E27826">
      <w:pPr>
        <w:jc w:val="center"/>
        <w:rPr>
          <w:rFonts w:ascii="Calibri" w:hAnsi="Calibri"/>
          <w:b/>
          <w:sz w:val="40"/>
          <w:szCs w:val="40"/>
        </w:rPr>
      </w:pPr>
      <w:r w:rsidRPr="00F548D0">
        <w:rPr>
          <w:rFonts w:ascii="Calibri" w:hAnsi="Calibri"/>
          <w:b/>
          <w:sz w:val="40"/>
          <w:szCs w:val="40"/>
        </w:rPr>
        <w:t>KUTSESTANDARD</w:t>
      </w:r>
    </w:p>
    <w:p w14:paraId="65899477" w14:textId="13FAD768" w:rsidR="00561F57" w:rsidRPr="003307F0" w:rsidRDefault="007A1739" w:rsidP="00E27826">
      <w:pPr>
        <w:jc w:val="center"/>
        <w:rPr>
          <w:rFonts w:ascii="Calibri" w:hAnsi="Calibri"/>
          <w:b/>
          <w:color w:val="000000"/>
          <w:sz w:val="28"/>
          <w:szCs w:val="28"/>
        </w:rPr>
      </w:pPr>
      <w:r>
        <w:rPr>
          <w:rFonts w:ascii="Calibri" w:hAnsi="Calibri"/>
          <w:b/>
          <w:color w:val="000000"/>
          <w:sz w:val="28"/>
          <w:szCs w:val="28"/>
        </w:rPr>
        <w:t>Elektroonika- ja süsteemiinsener</w:t>
      </w:r>
      <w:r w:rsidR="003307F0">
        <w:rPr>
          <w:rFonts w:ascii="Calibri" w:hAnsi="Calibri"/>
          <w:b/>
          <w:color w:val="000000"/>
          <w:sz w:val="28"/>
          <w:szCs w:val="28"/>
        </w:rPr>
        <w:t>,</w:t>
      </w:r>
      <w:r w:rsidR="00C30358" w:rsidRPr="003307F0">
        <w:rPr>
          <w:rFonts w:ascii="Calibri" w:hAnsi="Calibri"/>
          <w:b/>
          <w:color w:val="000000"/>
          <w:sz w:val="28"/>
          <w:szCs w:val="28"/>
        </w:rPr>
        <w:t xml:space="preserve"> tase</w:t>
      </w:r>
      <w:r w:rsidR="003307F0">
        <w:rPr>
          <w:rFonts w:ascii="Calibri" w:hAnsi="Calibri"/>
          <w:b/>
          <w:color w:val="000000"/>
          <w:sz w:val="28"/>
          <w:szCs w:val="28"/>
        </w:rPr>
        <w:t xml:space="preserve"> </w:t>
      </w:r>
      <w:r>
        <w:rPr>
          <w:rFonts w:ascii="Calibri" w:hAnsi="Calibri"/>
          <w:b/>
          <w:color w:val="000000"/>
          <w:sz w:val="28"/>
          <w:szCs w:val="28"/>
        </w:rPr>
        <w:t>7</w:t>
      </w:r>
    </w:p>
    <w:p w14:paraId="6A117BC2" w14:textId="77777777" w:rsidR="00FE70C3" w:rsidRDefault="00FE70C3" w:rsidP="00DD297F">
      <w:pPr>
        <w:rPr>
          <w:rFonts w:ascii="Calibri" w:hAnsi="Calibri"/>
          <w:b/>
          <w:color w:val="000000"/>
          <w:sz w:val="22"/>
          <w:szCs w:val="22"/>
        </w:rPr>
      </w:pPr>
    </w:p>
    <w:p w14:paraId="3BC5BC36" w14:textId="77777777" w:rsidR="00FE70C3" w:rsidRDefault="00FE70C3" w:rsidP="00DD297F">
      <w:pPr>
        <w:rPr>
          <w:rFonts w:ascii="Calibri" w:hAnsi="Calibri"/>
          <w:b/>
          <w:color w:val="000000"/>
          <w:sz w:val="22"/>
          <w:szCs w:val="22"/>
        </w:rPr>
      </w:pPr>
    </w:p>
    <w:p w14:paraId="2BD22B53" w14:textId="77777777" w:rsidR="007F5826" w:rsidRDefault="00400626" w:rsidP="00400626">
      <w:pPr>
        <w:ind w:left="142"/>
        <w:rPr>
          <w:rFonts w:ascii="Calibri" w:hAnsi="Calibri"/>
          <w:sz w:val="22"/>
          <w:szCs w:val="22"/>
        </w:rPr>
      </w:pPr>
      <w:r w:rsidRPr="00400626">
        <w:rPr>
          <w:rFonts w:ascii="Calibri" w:hAnsi="Calibri"/>
          <w:b/>
          <w:color w:val="000000"/>
          <w:sz w:val="22"/>
          <w:szCs w:val="22"/>
        </w:rPr>
        <w:t>Kutsestandard on dokument</w:t>
      </w:r>
      <w:r w:rsidRPr="00400626">
        <w:rPr>
          <w:rFonts w:ascii="Calibri" w:hAnsi="Calibri"/>
          <w:color w:val="000000"/>
          <w:sz w:val="22"/>
          <w:szCs w:val="22"/>
        </w:rPr>
        <w:t xml:space="preserve">, </w:t>
      </w:r>
      <w:r w:rsidRPr="00400626">
        <w:rPr>
          <w:rFonts w:ascii="Calibri" w:hAnsi="Calibri"/>
          <w:sz w:val="22"/>
          <w:szCs w:val="22"/>
        </w:rPr>
        <w:t>milles kirjeldatakse tööd ning töö edukaks tegemiseks vajalike oskuste, teadmiste ja hoiakute kogumit ehk kompetentsusnõudeid. Kutsestandardeid kasutatakse õppekavade koostamiseks ja kutse andmiseks.</w:t>
      </w:r>
    </w:p>
    <w:p w14:paraId="38D4E279" w14:textId="77777777" w:rsidR="006E1527" w:rsidRDefault="006E1527" w:rsidP="001D30A4">
      <w:pPr>
        <w:ind w:left="-142"/>
        <w:rPr>
          <w:rFonts w:ascii="Calibri" w:hAnsi="Calibri"/>
          <w:sz w:val="22"/>
          <w:szCs w:val="22"/>
        </w:rPr>
      </w:pPr>
    </w:p>
    <w:tbl>
      <w:tblPr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062"/>
        <w:gridCol w:w="3402"/>
      </w:tblGrid>
      <w:tr w:rsidR="007E059C" w:rsidRPr="000228B1" w14:paraId="1AC6F6EC" w14:textId="77777777" w:rsidTr="00520BDC">
        <w:tc>
          <w:tcPr>
            <w:tcW w:w="6062" w:type="dxa"/>
            <w:shd w:val="clear" w:color="auto" w:fill="auto"/>
          </w:tcPr>
          <w:p w14:paraId="5A011532" w14:textId="77777777" w:rsidR="007E059C" w:rsidRPr="00AF7D6B" w:rsidRDefault="008D7FD0" w:rsidP="00AF7D6B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AF7D6B">
              <w:rPr>
                <w:rFonts w:ascii="Calibri" w:hAnsi="Calibri"/>
                <w:b/>
                <w:sz w:val="32"/>
                <w:szCs w:val="32"/>
              </w:rPr>
              <w:t>Kutsenimetus</w:t>
            </w:r>
          </w:p>
        </w:tc>
        <w:tc>
          <w:tcPr>
            <w:tcW w:w="3402" w:type="dxa"/>
            <w:shd w:val="clear" w:color="auto" w:fill="auto"/>
          </w:tcPr>
          <w:p w14:paraId="769705D0" w14:textId="77777777" w:rsidR="007E059C" w:rsidRPr="00AF7D6B" w:rsidRDefault="00132AED" w:rsidP="00AF7D6B">
            <w:pPr>
              <w:jc w:val="center"/>
              <w:rPr>
                <w:rFonts w:ascii="Calibri" w:hAnsi="Calibri"/>
                <w:b/>
                <w:sz w:val="32"/>
                <w:szCs w:val="32"/>
              </w:rPr>
            </w:pPr>
            <w:r w:rsidRPr="00AF7D6B">
              <w:rPr>
                <w:rFonts w:ascii="Calibri" w:hAnsi="Calibri"/>
                <w:b/>
              </w:rPr>
              <w:t>Eesti kvalifikatsiooniraamistiku</w:t>
            </w:r>
            <w:r w:rsidRPr="00AF7D6B">
              <w:rPr>
                <w:rFonts w:ascii="Calibri" w:hAnsi="Calibri"/>
                <w:b/>
                <w:sz w:val="32"/>
                <w:szCs w:val="32"/>
              </w:rPr>
              <w:t xml:space="preserve"> </w:t>
            </w:r>
            <w:r w:rsidRPr="00294235">
              <w:rPr>
                <w:rFonts w:ascii="Calibri" w:hAnsi="Calibri"/>
                <w:b/>
              </w:rPr>
              <w:t>(</w:t>
            </w:r>
            <w:r w:rsidR="008D7FD0" w:rsidRPr="00294235">
              <w:rPr>
                <w:rFonts w:ascii="Calibri" w:hAnsi="Calibri"/>
                <w:b/>
              </w:rPr>
              <w:t>EKR</w:t>
            </w:r>
            <w:r w:rsidRPr="00294235">
              <w:rPr>
                <w:rFonts w:ascii="Calibri" w:hAnsi="Calibri"/>
                <w:b/>
              </w:rPr>
              <w:t>)</w:t>
            </w:r>
            <w:r w:rsidR="008D7FD0" w:rsidRPr="00294235">
              <w:rPr>
                <w:rFonts w:ascii="Calibri" w:hAnsi="Calibri"/>
                <w:b/>
              </w:rPr>
              <w:t xml:space="preserve"> tase</w:t>
            </w:r>
          </w:p>
        </w:tc>
      </w:tr>
      <w:tr w:rsidR="00576E64" w:rsidRPr="000228B1" w14:paraId="441B4581" w14:textId="77777777" w:rsidTr="00520BDC">
        <w:tc>
          <w:tcPr>
            <w:tcW w:w="6062" w:type="dxa"/>
            <w:shd w:val="clear" w:color="auto" w:fill="auto"/>
          </w:tcPr>
          <w:p w14:paraId="5DFB8709" w14:textId="291E6F3A" w:rsidR="00576E64" w:rsidRPr="00FE70C3" w:rsidRDefault="007A1739" w:rsidP="00576E64">
            <w:pPr>
              <w:jc w:val="center"/>
              <w:rPr>
                <w:rFonts w:ascii="Calibri" w:hAnsi="Calibri"/>
                <w:i/>
                <w:sz w:val="28"/>
                <w:szCs w:val="28"/>
              </w:rPr>
            </w:pPr>
            <w:r w:rsidRPr="007A1739">
              <w:rPr>
                <w:rFonts w:ascii="Calibri" w:hAnsi="Calibri"/>
                <w:bCs/>
                <w:i/>
                <w:iCs/>
                <w:color w:val="000000"/>
                <w:sz w:val="28"/>
                <w:szCs w:val="28"/>
              </w:rPr>
              <w:t>Elektroonika- ja süsteemiinsener</w:t>
            </w:r>
            <w:r w:rsidR="00576E64">
              <w:rPr>
                <w:rFonts w:ascii="Calibri" w:hAnsi="Calibri"/>
                <w:i/>
                <w:sz w:val="28"/>
                <w:szCs w:val="28"/>
              </w:rPr>
              <w:t xml:space="preserve">, tase </w:t>
            </w:r>
            <w:r>
              <w:rPr>
                <w:rFonts w:ascii="Calibri" w:hAnsi="Calibri"/>
                <w:i/>
                <w:sz w:val="28"/>
                <w:szCs w:val="28"/>
              </w:rPr>
              <w:t>7</w:t>
            </w:r>
          </w:p>
        </w:tc>
        <w:tc>
          <w:tcPr>
            <w:tcW w:w="3402" w:type="dxa"/>
            <w:shd w:val="clear" w:color="auto" w:fill="auto"/>
          </w:tcPr>
          <w:p w14:paraId="1578532B" w14:textId="32CD8E0E" w:rsidR="00576E64" w:rsidRPr="00FE70C3" w:rsidRDefault="007A1739" w:rsidP="00576E64">
            <w:pPr>
              <w:jc w:val="center"/>
              <w:rPr>
                <w:rFonts w:ascii="Calibri" w:hAnsi="Calibri"/>
                <w:i/>
                <w:sz w:val="32"/>
                <w:szCs w:val="32"/>
              </w:rPr>
            </w:pPr>
            <w:r>
              <w:rPr>
                <w:rFonts w:ascii="Calibri" w:hAnsi="Calibri"/>
                <w:i/>
                <w:sz w:val="32"/>
                <w:szCs w:val="32"/>
              </w:rPr>
              <w:t>7</w:t>
            </w:r>
          </w:p>
        </w:tc>
      </w:tr>
    </w:tbl>
    <w:p w14:paraId="551ECF52" w14:textId="77777777" w:rsidR="00AF7D6B" w:rsidRPr="00AF7D6B" w:rsidRDefault="00AF7D6B" w:rsidP="00AF7D6B">
      <w:pPr>
        <w:rPr>
          <w:vanish/>
        </w:rPr>
      </w:pPr>
    </w:p>
    <w:p w14:paraId="1A046923" w14:textId="77777777" w:rsidR="003307F0" w:rsidRDefault="003307F0" w:rsidP="003307F0"/>
    <w:p w14:paraId="6C735879" w14:textId="77777777" w:rsidR="00294235" w:rsidRDefault="00E27826" w:rsidP="00E27826">
      <w:pPr>
        <w:jc w:val="center"/>
      </w:pPr>
      <w:r>
        <w:br w:type="page"/>
      </w:r>
    </w:p>
    <w:p w14:paraId="20160D80" w14:textId="77777777" w:rsidR="00996D46" w:rsidRDefault="00996D46" w:rsidP="00E27826">
      <w:pPr>
        <w:jc w:val="center"/>
        <w:rPr>
          <w:rFonts w:ascii="Calibri" w:hAnsi="Calibri"/>
          <w:b/>
          <w:color w:val="FF0000"/>
          <w:sz w:val="28"/>
          <w:szCs w:val="28"/>
        </w:rPr>
      </w:pPr>
      <w:r w:rsidRPr="00B9734F">
        <w:rPr>
          <w:rFonts w:ascii="Calibri" w:hAnsi="Calibri"/>
          <w:b/>
          <w:color w:val="FF0000"/>
          <w:sz w:val="28"/>
          <w:szCs w:val="28"/>
        </w:rPr>
        <w:lastRenderedPageBreak/>
        <w:t>A-osa</w:t>
      </w:r>
    </w:p>
    <w:p w14:paraId="09109E93" w14:textId="77777777" w:rsidR="00996D46" w:rsidRDefault="00561F57" w:rsidP="00996D46">
      <w:pPr>
        <w:jc w:val="center"/>
        <w:rPr>
          <w:rFonts w:ascii="Calibri" w:hAnsi="Calibri"/>
          <w:b/>
          <w:color w:val="FF0000"/>
          <w:sz w:val="28"/>
          <w:szCs w:val="28"/>
        </w:rPr>
      </w:pPr>
      <w:r>
        <w:rPr>
          <w:rFonts w:ascii="Calibri" w:hAnsi="Calibri"/>
          <w:b/>
          <w:color w:val="FF0000"/>
          <w:sz w:val="28"/>
          <w:szCs w:val="28"/>
        </w:rPr>
        <w:t>TÖÖ KIRJELDUS</w:t>
      </w:r>
    </w:p>
    <w:p w14:paraId="5DA03448" w14:textId="77777777" w:rsidR="00E861FA" w:rsidRDefault="00E861FA" w:rsidP="00E861FA"/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356"/>
      </w:tblGrid>
      <w:tr w:rsidR="00E861FA" w14:paraId="0EF09C38" w14:textId="77777777" w:rsidTr="00E861FA">
        <w:tc>
          <w:tcPr>
            <w:tcW w:w="9356" w:type="dxa"/>
            <w:shd w:val="clear" w:color="auto" w:fill="FFFFCC"/>
          </w:tcPr>
          <w:p w14:paraId="6602A7EA" w14:textId="77777777" w:rsidR="00E861FA" w:rsidRPr="00AF7D6B" w:rsidRDefault="00E861FA" w:rsidP="00E861FA">
            <w:pPr>
              <w:rPr>
                <w:b/>
                <w:sz w:val="22"/>
                <w:szCs w:val="22"/>
              </w:rPr>
            </w:pPr>
            <w:r w:rsidRPr="00AF7D6B">
              <w:rPr>
                <w:rFonts w:ascii="Calibri" w:hAnsi="Calibri"/>
                <w:b/>
                <w:sz w:val="22"/>
                <w:szCs w:val="22"/>
              </w:rPr>
              <w:t>A.1 Töö kirjeldus</w:t>
            </w:r>
          </w:p>
        </w:tc>
      </w:tr>
      <w:tr w:rsidR="00E861FA" w14:paraId="3EB2C791" w14:textId="77777777" w:rsidTr="00E861FA">
        <w:tc>
          <w:tcPr>
            <w:tcW w:w="9356" w:type="dxa"/>
            <w:shd w:val="clear" w:color="auto" w:fill="auto"/>
          </w:tcPr>
          <w:p w14:paraId="4C5623D7" w14:textId="4A5838BA" w:rsidR="007A1739" w:rsidRPr="007A1739" w:rsidRDefault="00C157AE" w:rsidP="00C157AE">
            <w:pPr>
              <w:jc w:val="both"/>
              <w:rPr>
                <w:rFonts w:ascii="Calibri" w:hAnsi="Calibri"/>
                <w:iCs/>
                <w:sz w:val="22"/>
                <w:szCs w:val="22"/>
              </w:rPr>
            </w:pPr>
            <w:r>
              <w:rPr>
                <w:rFonts w:ascii="Calibri" w:hAnsi="Calibri"/>
                <w:iCs/>
                <w:sz w:val="22"/>
                <w:szCs w:val="22"/>
              </w:rPr>
              <w:t>7. taseme e</w:t>
            </w:r>
            <w:r w:rsidR="007A1739" w:rsidRPr="007A1739">
              <w:rPr>
                <w:rFonts w:ascii="Calibri" w:hAnsi="Calibri"/>
                <w:iCs/>
                <w:sz w:val="22"/>
                <w:szCs w:val="22"/>
              </w:rPr>
              <w:t>lektroonika- ja süsteemiinseneri</w:t>
            </w:r>
            <w:r>
              <w:rPr>
                <w:rFonts w:ascii="Calibri" w:hAnsi="Calibri"/>
                <w:iCs/>
                <w:sz w:val="22"/>
                <w:szCs w:val="22"/>
              </w:rPr>
              <w:t xml:space="preserve"> </w:t>
            </w:r>
            <w:r w:rsidR="007A1739" w:rsidRPr="007A1739">
              <w:rPr>
                <w:rFonts w:ascii="Calibri" w:hAnsi="Calibri"/>
                <w:iCs/>
                <w:sz w:val="22"/>
                <w:szCs w:val="22"/>
              </w:rPr>
              <w:t>töö on elektroonikaseadmete ja -toodete ning terviklike automatiseeritud süsteemide tehniliste lahenduste ning protsesside planeerimine, projekteerimine, integreerimine, juurutamine ja toetamine. Ta jälgib tehniliste lahenduste, protseduuride ja arendusmudelite ajakohasust ja kooskõla erinevate standarditega</w:t>
            </w:r>
            <w:r w:rsidR="007A1739">
              <w:rPr>
                <w:rFonts w:ascii="Calibri" w:hAnsi="Calibri"/>
                <w:iCs/>
                <w:sz w:val="22"/>
                <w:szCs w:val="22"/>
              </w:rPr>
              <w:t>, v</w:t>
            </w:r>
            <w:r w:rsidR="007A1739" w:rsidRPr="007A1739">
              <w:rPr>
                <w:rFonts w:ascii="Calibri" w:hAnsi="Calibri"/>
                <w:iCs/>
                <w:sz w:val="22"/>
                <w:szCs w:val="22"/>
              </w:rPr>
              <w:t>ajadusel juhib tehniliste spetsialistide meeskonda.</w:t>
            </w:r>
          </w:p>
          <w:p w14:paraId="1FA9DDC7" w14:textId="74FA8E99" w:rsidR="007A1739" w:rsidRPr="007A1739" w:rsidRDefault="00C157AE" w:rsidP="00C157AE">
            <w:pPr>
              <w:jc w:val="both"/>
              <w:rPr>
                <w:rFonts w:ascii="Calibri" w:hAnsi="Calibri"/>
                <w:iCs/>
                <w:sz w:val="22"/>
                <w:szCs w:val="22"/>
              </w:rPr>
            </w:pPr>
            <w:r>
              <w:rPr>
                <w:rFonts w:ascii="Calibri" w:hAnsi="Calibri"/>
                <w:iCs/>
                <w:sz w:val="22"/>
                <w:szCs w:val="22"/>
              </w:rPr>
              <w:t>E</w:t>
            </w:r>
            <w:r w:rsidRPr="007A1739">
              <w:rPr>
                <w:rFonts w:ascii="Calibri" w:hAnsi="Calibri"/>
                <w:iCs/>
                <w:sz w:val="22"/>
                <w:szCs w:val="22"/>
              </w:rPr>
              <w:t>lektroonika- ja süsteemiinsener</w:t>
            </w:r>
            <w:r w:rsidR="007A1739" w:rsidRPr="007A1739">
              <w:rPr>
                <w:rFonts w:ascii="Calibri" w:hAnsi="Calibri"/>
                <w:iCs/>
                <w:sz w:val="22"/>
                <w:szCs w:val="22"/>
              </w:rPr>
              <w:t xml:space="preserve"> tunneb oma spetsialiseerumise valdkonda sellisel määral, mis kindlustab eeldatud tasemel originaalloomingu võime uute toodete, süsteemide ja protsesside väljatöötamisel, olemasolevate täiustamisel ning tootmise tehnoloogilisel korraldamisel.</w:t>
            </w:r>
          </w:p>
          <w:p w14:paraId="7282FA7C" w14:textId="77777777" w:rsidR="007A1739" w:rsidRPr="007A1739" w:rsidRDefault="007A1739" w:rsidP="00C157AE">
            <w:pPr>
              <w:jc w:val="both"/>
              <w:rPr>
                <w:rFonts w:ascii="Calibri" w:hAnsi="Calibri"/>
                <w:iCs/>
                <w:sz w:val="22"/>
                <w:szCs w:val="22"/>
              </w:rPr>
            </w:pPr>
            <w:r w:rsidRPr="007A1739">
              <w:rPr>
                <w:rFonts w:ascii="Calibri" w:hAnsi="Calibri"/>
                <w:iCs/>
                <w:sz w:val="22"/>
                <w:szCs w:val="22"/>
              </w:rPr>
              <w:t>Elektroonika- ja süsteemiinsener puutub kokku järgmiste eriala valdkondadega: elektroonika, arvuti- ja süsteemitehnika, automaatika, tarkvara, side, ajamid, keskkond-tagasiside, mõõtmine/ mõjutamine.</w:t>
            </w:r>
          </w:p>
          <w:p w14:paraId="43B49B00" w14:textId="0EDF0B42" w:rsidR="007A1739" w:rsidRPr="007A1739" w:rsidRDefault="007A1739" w:rsidP="00C157AE">
            <w:pPr>
              <w:jc w:val="both"/>
              <w:rPr>
                <w:rFonts w:ascii="Calibri" w:hAnsi="Calibri"/>
                <w:iCs/>
                <w:sz w:val="22"/>
                <w:szCs w:val="22"/>
              </w:rPr>
            </w:pPr>
            <w:r w:rsidRPr="007A1739">
              <w:rPr>
                <w:rFonts w:ascii="Calibri" w:hAnsi="Calibri"/>
                <w:iCs/>
                <w:sz w:val="22"/>
                <w:szCs w:val="22"/>
              </w:rPr>
              <w:t>Elektroonika- ja süsteemiinsener</w:t>
            </w:r>
            <w:r w:rsidR="00C157AE">
              <w:rPr>
                <w:rFonts w:ascii="Calibri" w:hAnsi="Calibri"/>
                <w:iCs/>
                <w:sz w:val="22"/>
                <w:szCs w:val="22"/>
              </w:rPr>
              <w:t xml:space="preserve"> </w:t>
            </w:r>
            <w:bookmarkStart w:id="0" w:name="_GoBack"/>
            <w:bookmarkEnd w:id="0"/>
            <w:r w:rsidRPr="007A1739">
              <w:rPr>
                <w:rFonts w:ascii="Calibri" w:hAnsi="Calibri"/>
                <w:iCs/>
                <w:sz w:val="22"/>
                <w:szCs w:val="22"/>
              </w:rPr>
              <w:t>kavandab ja juhib tootmisprotsessi.</w:t>
            </w:r>
            <w:r>
              <w:rPr>
                <w:rFonts w:ascii="Calibri" w:hAnsi="Calibri"/>
                <w:iCs/>
                <w:sz w:val="22"/>
                <w:szCs w:val="22"/>
              </w:rPr>
              <w:t xml:space="preserve"> </w:t>
            </w:r>
            <w:r w:rsidRPr="007A1739">
              <w:rPr>
                <w:rFonts w:ascii="Calibri" w:hAnsi="Calibri"/>
                <w:iCs/>
                <w:sz w:val="22"/>
                <w:szCs w:val="22"/>
              </w:rPr>
              <w:t>Ta tunneb komponentide toimimise füüsikalisi aluseid, tehnoloogilisi toimimispiiranguid ning süsteemi turvalisuse nõudeid ja selle tagamise meetodeid. Ta planeerib oma tööd, lähtudes organisatsiooni üldisest äristrateegiast.</w:t>
            </w:r>
          </w:p>
          <w:p w14:paraId="1C7EC04A" w14:textId="27EB7A90" w:rsidR="007A1739" w:rsidRPr="007A1739" w:rsidRDefault="007A1739" w:rsidP="00C157AE">
            <w:pPr>
              <w:jc w:val="both"/>
              <w:rPr>
                <w:rFonts w:ascii="Calibri" w:hAnsi="Calibri"/>
                <w:iCs/>
                <w:sz w:val="22"/>
                <w:szCs w:val="22"/>
              </w:rPr>
            </w:pPr>
            <w:r w:rsidRPr="007A1739">
              <w:rPr>
                <w:rFonts w:ascii="Calibri" w:hAnsi="Calibri"/>
                <w:iCs/>
                <w:sz w:val="22"/>
                <w:szCs w:val="22"/>
              </w:rPr>
              <w:t xml:space="preserve">Elektroonika- ja süsteemiinseneri </w:t>
            </w:r>
            <w:r>
              <w:rPr>
                <w:rFonts w:ascii="Calibri" w:hAnsi="Calibri"/>
                <w:iCs/>
                <w:sz w:val="22"/>
                <w:szCs w:val="22"/>
              </w:rPr>
              <w:t>peamisteks</w:t>
            </w:r>
            <w:r w:rsidRPr="007A1739">
              <w:rPr>
                <w:rFonts w:ascii="Calibri" w:hAnsi="Calibri"/>
                <w:iCs/>
                <w:sz w:val="22"/>
                <w:szCs w:val="22"/>
              </w:rPr>
              <w:t xml:space="preserve"> ülesanneteks </w:t>
            </w:r>
            <w:r>
              <w:rPr>
                <w:rFonts w:ascii="Calibri" w:hAnsi="Calibri"/>
                <w:iCs/>
                <w:sz w:val="22"/>
                <w:szCs w:val="22"/>
              </w:rPr>
              <w:t xml:space="preserve">on </w:t>
            </w:r>
            <w:r w:rsidRPr="007A1739">
              <w:rPr>
                <w:rFonts w:ascii="Calibri" w:hAnsi="Calibri"/>
                <w:iCs/>
                <w:sz w:val="22"/>
                <w:szCs w:val="22"/>
              </w:rPr>
              <w:t>süsteemide ja toodete</w:t>
            </w:r>
            <w:r>
              <w:rPr>
                <w:rFonts w:ascii="Calibri" w:hAnsi="Calibri"/>
                <w:iCs/>
                <w:sz w:val="22"/>
                <w:szCs w:val="22"/>
              </w:rPr>
              <w:t xml:space="preserve"> </w:t>
            </w:r>
            <w:r w:rsidRPr="007A1739">
              <w:rPr>
                <w:rFonts w:ascii="Calibri" w:hAnsi="Calibri"/>
                <w:iCs/>
                <w:sz w:val="22"/>
                <w:szCs w:val="22"/>
              </w:rPr>
              <w:t>kavandamine, hooldusplaanide ja kalibreerimismetoodika väljatöötamine, seadistamine, mittevastavuste tuvastamine ja kõrvaldamine. Insener vastutab enda ja teiste ning oma arendatud toote või protsessi ohutuse eest töökeskkonnas ning järgib töö- ja</w:t>
            </w:r>
            <w:r>
              <w:rPr>
                <w:rFonts w:ascii="Calibri" w:hAnsi="Calibri"/>
                <w:iCs/>
                <w:sz w:val="22"/>
                <w:szCs w:val="22"/>
              </w:rPr>
              <w:t xml:space="preserve"> </w:t>
            </w:r>
            <w:r w:rsidRPr="007A1739">
              <w:rPr>
                <w:rFonts w:ascii="Calibri" w:hAnsi="Calibri"/>
                <w:iCs/>
                <w:sz w:val="22"/>
                <w:szCs w:val="22"/>
              </w:rPr>
              <w:t>keskkonnaohutuse nõudeid.</w:t>
            </w:r>
          </w:p>
          <w:p w14:paraId="4597AAB9" w14:textId="6E4286DA" w:rsidR="007A1739" w:rsidRDefault="007A1739" w:rsidP="00C157AE">
            <w:pPr>
              <w:jc w:val="both"/>
              <w:rPr>
                <w:rFonts w:ascii="Calibri" w:hAnsi="Calibri"/>
                <w:iCs/>
                <w:sz w:val="22"/>
                <w:szCs w:val="22"/>
              </w:rPr>
            </w:pPr>
            <w:r w:rsidRPr="007A1739">
              <w:rPr>
                <w:rFonts w:ascii="Calibri" w:hAnsi="Calibri"/>
                <w:iCs/>
                <w:sz w:val="22"/>
                <w:szCs w:val="22"/>
              </w:rPr>
              <w:t>Elektroonika- ja süsteemiinsener töötab eritingimustele vastavates siseruumides, kus võib olla nõutud eritööriietuse kasutamine.  Töökeskkond on seotud kõrgendatud elektriohuga ning raadio- ja laserkiirgusohuga</w:t>
            </w:r>
            <w:r>
              <w:rPr>
                <w:rFonts w:ascii="Calibri" w:hAnsi="Calibri"/>
                <w:iCs/>
                <w:sz w:val="22"/>
                <w:szCs w:val="22"/>
              </w:rPr>
              <w:t>,</w:t>
            </w:r>
            <w:r w:rsidRPr="007A1739">
              <w:rPr>
                <w:rFonts w:ascii="Calibri" w:hAnsi="Calibri"/>
                <w:iCs/>
                <w:sz w:val="22"/>
                <w:szCs w:val="22"/>
              </w:rPr>
              <w:t xml:space="preserve"> vajadusel </w:t>
            </w:r>
            <w:r>
              <w:rPr>
                <w:rFonts w:ascii="Calibri" w:hAnsi="Calibri"/>
                <w:iCs/>
                <w:sz w:val="22"/>
                <w:szCs w:val="22"/>
              </w:rPr>
              <w:t>toimub töö</w:t>
            </w:r>
            <w:r w:rsidRPr="007A1739">
              <w:rPr>
                <w:rFonts w:ascii="Calibri" w:hAnsi="Calibri"/>
                <w:iCs/>
                <w:sz w:val="22"/>
                <w:szCs w:val="22"/>
              </w:rPr>
              <w:t xml:space="preserve"> välitingimustes ja </w:t>
            </w:r>
            <w:r>
              <w:rPr>
                <w:rFonts w:ascii="Calibri" w:hAnsi="Calibri"/>
                <w:iCs/>
                <w:sz w:val="22"/>
                <w:szCs w:val="22"/>
              </w:rPr>
              <w:t>võib esineda</w:t>
            </w:r>
            <w:r w:rsidRPr="007A1739">
              <w:rPr>
                <w:rFonts w:ascii="Calibri" w:hAnsi="Calibri"/>
                <w:iCs/>
                <w:sz w:val="22"/>
                <w:szCs w:val="22"/>
              </w:rPr>
              <w:t xml:space="preserve"> kemikaalidega. </w:t>
            </w:r>
          </w:p>
          <w:p w14:paraId="5C9441F2" w14:textId="185D1267" w:rsidR="003972FA" w:rsidRPr="007A1739" w:rsidRDefault="007A1739" w:rsidP="00C157AE">
            <w:pPr>
              <w:jc w:val="both"/>
              <w:rPr>
                <w:rFonts w:ascii="Calibri" w:hAnsi="Calibri"/>
                <w:iCs/>
                <w:sz w:val="22"/>
                <w:szCs w:val="22"/>
              </w:rPr>
            </w:pPr>
            <w:r>
              <w:rPr>
                <w:rFonts w:ascii="Calibri" w:hAnsi="Calibri"/>
                <w:iCs/>
                <w:sz w:val="22"/>
                <w:szCs w:val="22"/>
              </w:rPr>
              <w:t>Kutse</w:t>
            </w:r>
            <w:r w:rsidRPr="007A1739">
              <w:rPr>
                <w:rFonts w:ascii="Calibri" w:hAnsi="Calibri"/>
                <w:iCs/>
                <w:sz w:val="22"/>
                <w:szCs w:val="22"/>
              </w:rPr>
              <w:t xml:space="preserve"> kirjeldamisel on aluseks Euroopa IKT</w:t>
            </w:r>
            <w:r>
              <w:rPr>
                <w:rFonts w:ascii="Calibri" w:hAnsi="Calibri"/>
                <w:iCs/>
                <w:sz w:val="22"/>
                <w:szCs w:val="22"/>
              </w:rPr>
              <w:t>-</w:t>
            </w:r>
            <w:r w:rsidRPr="007A1739">
              <w:rPr>
                <w:rFonts w:ascii="Calibri" w:hAnsi="Calibri"/>
                <w:iCs/>
                <w:sz w:val="22"/>
                <w:szCs w:val="22"/>
              </w:rPr>
              <w:t>kompetentside raamistik (e-CF).</w:t>
            </w:r>
          </w:p>
        </w:tc>
      </w:tr>
      <w:tr w:rsidR="00815F5B" w14:paraId="7B011CC9" w14:textId="77777777" w:rsidTr="00E861FA">
        <w:tc>
          <w:tcPr>
            <w:tcW w:w="9356" w:type="dxa"/>
            <w:shd w:val="clear" w:color="auto" w:fill="auto"/>
          </w:tcPr>
          <w:p w14:paraId="1DF1F7A9" w14:textId="77777777" w:rsidR="00815F5B" w:rsidRPr="00815F5B" w:rsidRDefault="00815F5B" w:rsidP="007C2BC8">
            <w:pPr>
              <w:rPr>
                <w:rFonts w:ascii="Calibri" w:hAnsi="Calibri"/>
                <w:iCs/>
                <w:color w:val="FF0000"/>
                <w:sz w:val="22"/>
                <w:szCs w:val="22"/>
              </w:rPr>
            </w:pP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>Ettepanekud töö kirjelduse kohta</w:t>
            </w:r>
          </w:p>
          <w:p w14:paraId="39D35217" w14:textId="477A7DB6" w:rsidR="00815F5B" w:rsidRPr="00815F5B" w:rsidRDefault="00815F5B" w:rsidP="007C2BC8">
            <w:pPr>
              <w:rPr>
                <w:rFonts w:ascii="Calibri" w:hAnsi="Calibri"/>
                <w:iCs/>
                <w:sz w:val="22"/>
                <w:szCs w:val="22"/>
              </w:rPr>
            </w:pPr>
          </w:p>
        </w:tc>
      </w:tr>
      <w:tr w:rsidR="00116699" w14:paraId="3EB93FC6" w14:textId="77777777" w:rsidTr="00520BDC">
        <w:tc>
          <w:tcPr>
            <w:tcW w:w="9356" w:type="dxa"/>
            <w:shd w:val="clear" w:color="auto" w:fill="FFFFCC"/>
          </w:tcPr>
          <w:p w14:paraId="4E08B29E" w14:textId="561A90B8" w:rsidR="00116699" w:rsidRPr="00AF7D6B" w:rsidRDefault="00116699" w:rsidP="00116699">
            <w:pPr>
              <w:rPr>
                <w:rFonts w:ascii="Calibri" w:hAnsi="Calibri"/>
                <w:b/>
                <w:sz w:val="22"/>
                <w:szCs w:val="22"/>
              </w:rPr>
            </w:pPr>
            <w:r w:rsidRPr="00AF7D6B">
              <w:rPr>
                <w:rFonts w:ascii="Calibri" w:hAnsi="Calibri"/>
                <w:b/>
                <w:sz w:val="22"/>
                <w:szCs w:val="22"/>
              </w:rPr>
              <w:t>A.</w:t>
            </w:r>
            <w:r w:rsidR="00A677EE">
              <w:rPr>
                <w:rFonts w:ascii="Calibri" w:hAnsi="Calibri"/>
                <w:b/>
                <w:sz w:val="22"/>
                <w:szCs w:val="22"/>
              </w:rPr>
              <w:t>2</w:t>
            </w:r>
            <w:r w:rsidRPr="00AF7D6B">
              <w:rPr>
                <w:rFonts w:ascii="Calibri" w:hAnsi="Calibri"/>
                <w:b/>
                <w:sz w:val="22"/>
                <w:szCs w:val="22"/>
              </w:rPr>
              <w:t xml:space="preserve"> Tööosad</w:t>
            </w:r>
          </w:p>
        </w:tc>
      </w:tr>
      <w:tr w:rsidR="00116699" w14:paraId="2F5EA121" w14:textId="77777777" w:rsidTr="00520BDC">
        <w:tc>
          <w:tcPr>
            <w:tcW w:w="9356" w:type="dxa"/>
            <w:shd w:val="clear" w:color="auto" w:fill="auto"/>
          </w:tcPr>
          <w:p w14:paraId="63D069BE" w14:textId="3E3AE9C3" w:rsidR="00116699" w:rsidRDefault="00116699" w:rsidP="00116699">
            <w:pPr>
              <w:rPr>
                <w:rFonts w:ascii="Calibri" w:hAnsi="Calibri"/>
                <w:sz w:val="22"/>
                <w:szCs w:val="22"/>
              </w:rPr>
            </w:pPr>
            <w:r w:rsidRPr="00AF7D6B">
              <w:rPr>
                <w:rFonts w:ascii="Calibri" w:hAnsi="Calibri"/>
                <w:sz w:val="22"/>
                <w:szCs w:val="22"/>
              </w:rPr>
              <w:t>A.</w:t>
            </w:r>
            <w:r w:rsidR="00576E64">
              <w:rPr>
                <w:rFonts w:ascii="Calibri" w:hAnsi="Calibri"/>
                <w:sz w:val="22"/>
                <w:szCs w:val="22"/>
              </w:rPr>
              <w:t>2</w:t>
            </w:r>
            <w:r w:rsidRPr="00AF7D6B">
              <w:rPr>
                <w:rFonts w:ascii="Calibri" w:hAnsi="Calibri"/>
                <w:sz w:val="22"/>
                <w:szCs w:val="22"/>
              </w:rPr>
              <w:t xml:space="preserve">.1  </w:t>
            </w:r>
            <w:r w:rsidR="007A1739" w:rsidRPr="007A1739">
              <w:rPr>
                <w:rFonts w:ascii="Calibri" w:hAnsi="Calibri"/>
                <w:sz w:val="22"/>
                <w:szCs w:val="22"/>
              </w:rPr>
              <w:t>Toote või projekti kavandamine (e-CF kompetents A.4.)</w:t>
            </w:r>
          </w:p>
          <w:p w14:paraId="43CFCA9A" w14:textId="4992E239" w:rsidR="00116699" w:rsidRDefault="00116699" w:rsidP="00116699">
            <w:pPr>
              <w:rPr>
                <w:rFonts w:ascii="Calibri" w:hAnsi="Calibri"/>
                <w:sz w:val="22"/>
                <w:szCs w:val="22"/>
              </w:rPr>
            </w:pPr>
            <w:r w:rsidRPr="00AF7D6B">
              <w:rPr>
                <w:rFonts w:ascii="Calibri" w:hAnsi="Calibri"/>
                <w:sz w:val="22"/>
                <w:szCs w:val="22"/>
              </w:rPr>
              <w:t>A.</w:t>
            </w:r>
            <w:r w:rsidR="00576E64">
              <w:rPr>
                <w:rFonts w:ascii="Calibri" w:hAnsi="Calibri"/>
                <w:sz w:val="22"/>
                <w:szCs w:val="22"/>
              </w:rPr>
              <w:t>2</w:t>
            </w:r>
            <w:r w:rsidRPr="00AF7D6B">
              <w:rPr>
                <w:rFonts w:ascii="Calibri" w:hAnsi="Calibri"/>
                <w:sz w:val="22"/>
                <w:szCs w:val="22"/>
              </w:rPr>
              <w:t xml:space="preserve">.2  </w:t>
            </w:r>
            <w:r w:rsidR="007A1739" w:rsidRPr="007A1739">
              <w:rPr>
                <w:rFonts w:ascii="Calibri" w:hAnsi="Calibri"/>
                <w:sz w:val="22"/>
                <w:szCs w:val="22"/>
              </w:rPr>
              <w:t>Arhitektuuri projekteerimine (e-CF kompetents A.5.)</w:t>
            </w:r>
          </w:p>
          <w:p w14:paraId="22FD8777" w14:textId="0F112C0E" w:rsidR="007A1739" w:rsidRDefault="007A1739" w:rsidP="0011669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A.2.3  </w:t>
            </w:r>
            <w:r w:rsidRPr="007A1739">
              <w:rPr>
                <w:rFonts w:ascii="Calibri" w:hAnsi="Calibri"/>
                <w:sz w:val="22"/>
                <w:szCs w:val="22"/>
              </w:rPr>
              <w:t>Komponentide ja rakenduste projekteerimine/kavandamine (e-CF kompetents A.6.)</w:t>
            </w:r>
          </w:p>
          <w:p w14:paraId="184D8263" w14:textId="65A1D864" w:rsidR="007A1739" w:rsidRDefault="007A1739" w:rsidP="0011669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A.2.4  </w:t>
            </w:r>
            <w:r w:rsidRPr="007A1739">
              <w:rPr>
                <w:rFonts w:ascii="Calibri" w:hAnsi="Calibri"/>
                <w:sz w:val="22"/>
                <w:szCs w:val="22"/>
              </w:rPr>
              <w:t>Tootmise kavandamine ja väljatöötamine (e-CF kompetents B.1</w:t>
            </w:r>
            <w:r>
              <w:rPr>
                <w:rFonts w:ascii="Calibri" w:hAnsi="Calibri"/>
                <w:sz w:val="22"/>
                <w:szCs w:val="22"/>
              </w:rPr>
              <w:t>.</w:t>
            </w:r>
            <w:r w:rsidRPr="007A1739">
              <w:rPr>
                <w:rFonts w:ascii="Calibri" w:hAnsi="Calibri"/>
                <w:sz w:val="22"/>
                <w:szCs w:val="22"/>
              </w:rPr>
              <w:t>)</w:t>
            </w:r>
          </w:p>
          <w:p w14:paraId="1BB456BD" w14:textId="77777777" w:rsidR="007A1739" w:rsidRDefault="007A1739" w:rsidP="0011669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A.2.5  </w:t>
            </w:r>
            <w:r w:rsidRPr="007A1739">
              <w:rPr>
                <w:rFonts w:ascii="Calibri" w:hAnsi="Calibri"/>
                <w:sz w:val="22"/>
                <w:szCs w:val="22"/>
              </w:rPr>
              <w:t>Süsteemide integreerimine (e-CF kompetents B.2.)</w:t>
            </w:r>
          </w:p>
          <w:p w14:paraId="13A26EF3" w14:textId="77777777" w:rsidR="007A1739" w:rsidRDefault="007A1739" w:rsidP="0011669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A.2.6  </w:t>
            </w:r>
            <w:r w:rsidR="006A7C00" w:rsidRPr="006A7C00">
              <w:rPr>
                <w:rFonts w:ascii="Calibri" w:hAnsi="Calibri"/>
                <w:sz w:val="22"/>
                <w:szCs w:val="22"/>
              </w:rPr>
              <w:t>Testimine (e-CF kompetents B.3.)</w:t>
            </w:r>
          </w:p>
          <w:p w14:paraId="6BA3E6B7" w14:textId="77777777" w:rsidR="006A7C00" w:rsidRDefault="006A7C00" w:rsidP="0011669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A.2.7  </w:t>
            </w:r>
            <w:r w:rsidRPr="006A7C00">
              <w:rPr>
                <w:rFonts w:ascii="Calibri" w:hAnsi="Calibri"/>
                <w:sz w:val="22"/>
                <w:szCs w:val="22"/>
              </w:rPr>
              <w:t>Probleemihaldus (e-CF kompetents C.4.)</w:t>
            </w:r>
          </w:p>
          <w:p w14:paraId="3CE88996" w14:textId="77777777" w:rsidR="006A7C00" w:rsidRDefault="006A7C00" w:rsidP="0011669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A.2.8  </w:t>
            </w:r>
            <w:r w:rsidRPr="006A7C00">
              <w:rPr>
                <w:rFonts w:ascii="Calibri" w:hAnsi="Calibri"/>
                <w:sz w:val="22"/>
                <w:szCs w:val="22"/>
              </w:rPr>
              <w:t>Protsessi täiustamine (e-CF kompetents E.5.)</w:t>
            </w:r>
          </w:p>
          <w:p w14:paraId="30259452" w14:textId="77777777" w:rsidR="006A7C00" w:rsidRDefault="006A7C00" w:rsidP="0011669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A.2.9  </w:t>
            </w:r>
            <w:r w:rsidRPr="006A7C00">
              <w:rPr>
                <w:rFonts w:ascii="Calibri" w:hAnsi="Calibri"/>
                <w:sz w:val="22"/>
                <w:szCs w:val="22"/>
              </w:rPr>
              <w:t>Tehnoloogia arengu jälgimine (e-CF kompetents A.7.)</w:t>
            </w:r>
          </w:p>
          <w:p w14:paraId="6A24E918" w14:textId="77777777" w:rsidR="006A7C00" w:rsidRDefault="006A7C00" w:rsidP="0011669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A.2.10  </w:t>
            </w:r>
            <w:r w:rsidRPr="006A7C00">
              <w:rPr>
                <w:rFonts w:ascii="Calibri" w:hAnsi="Calibri"/>
                <w:sz w:val="22"/>
                <w:szCs w:val="22"/>
              </w:rPr>
              <w:t>Projektijuhtimine ja -portfelli haldamine (e-CF kompetents E.2.)</w:t>
            </w:r>
          </w:p>
          <w:p w14:paraId="4D757D8E" w14:textId="7F43CFEC" w:rsidR="006A7C00" w:rsidRPr="00391E74" w:rsidRDefault="006A7C00" w:rsidP="00116699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 xml:space="preserve">A.2.11  </w:t>
            </w:r>
            <w:r w:rsidRPr="006A7C00">
              <w:rPr>
                <w:rFonts w:ascii="Calibri" w:hAnsi="Calibri"/>
                <w:sz w:val="22"/>
                <w:szCs w:val="22"/>
              </w:rPr>
              <w:t>Kvaliteedi strateegia väljatöötamine ja kvaliteedijuhtimine (e-CF kompetents D.2</w:t>
            </w:r>
            <w:r>
              <w:rPr>
                <w:rFonts w:ascii="Calibri" w:hAnsi="Calibri"/>
                <w:sz w:val="22"/>
                <w:szCs w:val="22"/>
              </w:rPr>
              <w:t>. ja</w:t>
            </w:r>
            <w:r w:rsidRPr="006A7C00">
              <w:rPr>
                <w:rFonts w:ascii="Calibri" w:hAnsi="Calibri"/>
                <w:sz w:val="22"/>
                <w:szCs w:val="22"/>
              </w:rPr>
              <w:t xml:space="preserve"> E.6.)</w:t>
            </w:r>
          </w:p>
        </w:tc>
      </w:tr>
      <w:tr w:rsidR="00815F5B" w:rsidRPr="00D00D22" w14:paraId="61489926" w14:textId="77777777" w:rsidTr="00A677EE">
        <w:tc>
          <w:tcPr>
            <w:tcW w:w="9356" w:type="dxa"/>
            <w:shd w:val="clear" w:color="auto" w:fill="FFFFCC"/>
          </w:tcPr>
          <w:p w14:paraId="042D84B4" w14:textId="212BAA30" w:rsidR="00815F5B" w:rsidRDefault="00815F5B" w:rsidP="00815F5B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A.3 Kutsealane ettevalmistus</w:t>
            </w:r>
          </w:p>
        </w:tc>
      </w:tr>
      <w:tr w:rsidR="00815F5B" w:rsidRPr="00D00D22" w14:paraId="74A2E42D" w14:textId="77777777" w:rsidTr="00A677EE">
        <w:tc>
          <w:tcPr>
            <w:tcW w:w="9356" w:type="dxa"/>
            <w:shd w:val="clear" w:color="auto" w:fill="auto"/>
          </w:tcPr>
          <w:p w14:paraId="71B2D504" w14:textId="2BB9E7C8" w:rsidR="00815F5B" w:rsidRPr="006A7C00" w:rsidRDefault="006A7C00" w:rsidP="006A7C00">
            <w:pPr>
              <w:rPr>
                <w:rFonts w:ascii="Calibri" w:hAnsi="Calibri"/>
                <w:bCs/>
                <w:sz w:val="22"/>
                <w:szCs w:val="22"/>
              </w:rPr>
            </w:pPr>
            <w:r w:rsidRPr="006A7C00">
              <w:rPr>
                <w:rFonts w:ascii="Calibri" w:hAnsi="Calibri"/>
                <w:bCs/>
                <w:sz w:val="22"/>
                <w:szCs w:val="22"/>
              </w:rPr>
              <w:t>Elektroonika- ja süsteemiinsenerina töötavad tavapäraselt inimesed, kellel on erialane magistrikraad</w:t>
            </w:r>
            <w:r w:rsidRPr="006A7C00">
              <w:rPr>
                <w:rFonts w:ascii="Calibri" w:hAnsi="Calibri"/>
                <w:bCs/>
                <w:sz w:val="22"/>
                <w:szCs w:val="22"/>
              </w:rPr>
              <w:t xml:space="preserve"> </w:t>
            </w:r>
            <w:r w:rsidRPr="006A7C00">
              <w:rPr>
                <w:rFonts w:ascii="Calibri" w:hAnsi="Calibri"/>
                <w:bCs/>
                <w:sz w:val="22"/>
                <w:szCs w:val="22"/>
              </w:rPr>
              <w:t>või sellega samaväärne kõrgharidus.</w:t>
            </w:r>
          </w:p>
        </w:tc>
      </w:tr>
      <w:tr w:rsidR="00815F5B" w:rsidRPr="00D00D22" w14:paraId="11D49839" w14:textId="77777777" w:rsidTr="00A677EE">
        <w:tc>
          <w:tcPr>
            <w:tcW w:w="9356" w:type="dxa"/>
            <w:shd w:val="clear" w:color="auto" w:fill="auto"/>
          </w:tcPr>
          <w:p w14:paraId="3D444DBC" w14:textId="5BC046A8" w:rsidR="00815F5B" w:rsidRPr="00815F5B" w:rsidRDefault="00815F5B" w:rsidP="00815F5B">
            <w:pPr>
              <w:rPr>
                <w:rFonts w:ascii="Calibri" w:hAnsi="Calibri"/>
                <w:iCs/>
                <w:color w:val="FF0000"/>
                <w:sz w:val="22"/>
                <w:szCs w:val="22"/>
              </w:rPr>
            </w:pP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 xml:space="preserve">Ettepanekud </w:t>
            </w:r>
            <w:r>
              <w:rPr>
                <w:rFonts w:ascii="Calibri" w:hAnsi="Calibri"/>
                <w:iCs/>
                <w:color w:val="FF0000"/>
                <w:sz w:val="22"/>
                <w:szCs w:val="22"/>
              </w:rPr>
              <w:t>kutsealase ettevalmistuse</w:t>
            </w: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 xml:space="preserve"> kohta</w:t>
            </w:r>
          </w:p>
          <w:p w14:paraId="51966604" w14:textId="77777777" w:rsidR="00815F5B" w:rsidRDefault="00815F5B" w:rsidP="00815F5B">
            <w:pPr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815F5B" w:rsidRPr="00D00D22" w14:paraId="6C777324" w14:textId="77777777" w:rsidTr="00A677EE">
        <w:tc>
          <w:tcPr>
            <w:tcW w:w="9356" w:type="dxa"/>
            <w:shd w:val="clear" w:color="auto" w:fill="FFFFCC"/>
          </w:tcPr>
          <w:p w14:paraId="154E008A" w14:textId="67CC74EF" w:rsidR="00815F5B" w:rsidRDefault="00815F5B" w:rsidP="00815F5B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A.4 Enamlevinud ametinimetused</w:t>
            </w:r>
          </w:p>
        </w:tc>
      </w:tr>
      <w:tr w:rsidR="00815F5B" w:rsidRPr="00D00D22" w14:paraId="112A62C0" w14:textId="77777777" w:rsidTr="00520BDC">
        <w:tc>
          <w:tcPr>
            <w:tcW w:w="9356" w:type="dxa"/>
            <w:shd w:val="clear" w:color="auto" w:fill="auto"/>
          </w:tcPr>
          <w:p w14:paraId="699B9830" w14:textId="1AD392D2" w:rsidR="00815F5B" w:rsidRPr="006A7C00" w:rsidRDefault="006A7C00" w:rsidP="00815F5B">
            <w:pPr>
              <w:rPr>
                <w:rFonts w:ascii="Calibri" w:hAnsi="Calibri"/>
                <w:iCs/>
                <w:sz w:val="22"/>
                <w:szCs w:val="22"/>
              </w:rPr>
            </w:pPr>
            <w:r w:rsidRPr="006A7C00">
              <w:rPr>
                <w:rFonts w:ascii="Calibri" w:hAnsi="Calibri"/>
                <w:iCs/>
                <w:sz w:val="22"/>
                <w:szCs w:val="22"/>
              </w:rPr>
              <w:lastRenderedPageBreak/>
              <w:t>Süsteemiinsener, elektroonikainsener, automaatikainsener, tehnoloogiainsener, protsessiinsener, hooldusinsener, müügiinsener.</w:t>
            </w:r>
          </w:p>
        </w:tc>
      </w:tr>
      <w:tr w:rsidR="00815F5B" w:rsidRPr="00D00D22" w14:paraId="7E28310B" w14:textId="77777777" w:rsidTr="00520BDC">
        <w:tc>
          <w:tcPr>
            <w:tcW w:w="9356" w:type="dxa"/>
            <w:shd w:val="clear" w:color="auto" w:fill="auto"/>
          </w:tcPr>
          <w:p w14:paraId="1858AD21" w14:textId="694B2C0E" w:rsidR="00815F5B" w:rsidRPr="00815F5B" w:rsidRDefault="00815F5B" w:rsidP="00815F5B">
            <w:pPr>
              <w:rPr>
                <w:rFonts w:ascii="Calibri" w:hAnsi="Calibri"/>
                <w:iCs/>
                <w:color w:val="FF0000"/>
                <w:sz w:val="22"/>
                <w:szCs w:val="22"/>
              </w:rPr>
            </w:pP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 xml:space="preserve">Ettepanekud </w:t>
            </w:r>
            <w:r>
              <w:rPr>
                <w:rFonts w:ascii="Calibri" w:hAnsi="Calibri"/>
                <w:iCs/>
                <w:color w:val="FF0000"/>
                <w:sz w:val="22"/>
                <w:szCs w:val="22"/>
              </w:rPr>
              <w:t>enamlevinud ametinimetuste</w:t>
            </w: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 xml:space="preserve"> kohta</w:t>
            </w:r>
          </w:p>
          <w:p w14:paraId="0737AE59" w14:textId="77777777" w:rsidR="00815F5B" w:rsidRPr="00C62382" w:rsidRDefault="00815F5B" w:rsidP="00815F5B">
            <w:pPr>
              <w:rPr>
                <w:rFonts w:ascii="Calibri" w:hAnsi="Calibri"/>
                <w:i/>
                <w:sz w:val="22"/>
                <w:szCs w:val="22"/>
              </w:rPr>
            </w:pPr>
          </w:p>
        </w:tc>
      </w:tr>
      <w:tr w:rsidR="00815F5B" w:rsidRPr="00D00D22" w14:paraId="2F2FD726" w14:textId="77777777" w:rsidTr="00A677EE">
        <w:tc>
          <w:tcPr>
            <w:tcW w:w="9356" w:type="dxa"/>
            <w:shd w:val="clear" w:color="auto" w:fill="FFFFCC"/>
          </w:tcPr>
          <w:p w14:paraId="02A280B2" w14:textId="44750A24" w:rsidR="00815F5B" w:rsidRPr="00AF7D6B" w:rsidRDefault="00815F5B" w:rsidP="00815F5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A.5</w:t>
            </w:r>
            <w:r w:rsidRPr="00AF7D6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>Regulatsioonid kutsealal tegutsemiseks</w:t>
            </w:r>
          </w:p>
        </w:tc>
      </w:tr>
      <w:tr w:rsidR="00815F5B" w:rsidRPr="00D00D22" w14:paraId="0E919C46" w14:textId="77777777" w:rsidTr="00520BDC">
        <w:tc>
          <w:tcPr>
            <w:tcW w:w="9356" w:type="dxa"/>
            <w:shd w:val="clear" w:color="auto" w:fill="auto"/>
          </w:tcPr>
          <w:p w14:paraId="78C09142" w14:textId="02A80632" w:rsidR="00815F5B" w:rsidRPr="00AF7D6B" w:rsidRDefault="006A7C00" w:rsidP="00815F5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Regulatsioonid kutsealal tegutsemiseks puuduvad.</w:t>
            </w:r>
          </w:p>
        </w:tc>
      </w:tr>
    </w:tbl>
    <w:p w14:paraId="34644592" w14:textId="77777777" w:rsidR="00294235" w:rsidRDefault="00E27826" w:rsidP="00996D46">
      <w:pPr>
        <w:jc w:val="center"/>
        <w:rPr>
          <w:rFonts w:ascii="Calibri" w:hAnsi="Calibri"/>
          <w:b/>
          <w:color w:val="FF0000"/>
          <w:sz w:val="28"/>
          <w:szCs w:val="28"/>
        </w:rPr>
      </w:pPr>
      <w:r>
        <w:rPr>
          <w:rFonts w:ascii="Calibri" w:hAnsi="Calibri"/>
          <w:b/>
          <w:color w:val="FF0000"/>
          <w:sz w:val="28"/>
          <w:szCs w:val="28"/>
        </w:rPr>
        <w:br w:type="page"/>
      </w:r>
    </w:p>
    <w:p w14:paraId="05CDBBD9" w14:textId="77777777" w:rsidR="00996D46" w:rsidRPr="008E4DD8" w:rsidRDefault="00996D46" w:rsidP="00996D46">
      <w:pPr>
        <w:jc w:val="center"/>
        <w:rPr>
          <w:rFonts w:ascii="Calibri" w:hAnsi="Calibri"/>
          <w:b/>
          <w:color w:val="FF0000"/>
          <w:sz w:val="28"/>
          <w:szCs w:val="28"/>
        </w:rPr>
      </w:pPr>
      <w:r w:rsidRPr="008E4DD8">
        <w:rPr>
          <w:rFonts w:ascii="Calibri" w:hAnsi="Calibri"/>
          <w:b/>
          <w:color w:val="FF0000"/>
          <w:sz w:val="28"/>
          <w:szCs w:val="28"/>
        </w:rPr>
        <w:lastRenderedPageBreak/>
        <w:t>B-osa</w:t>
      </w:r>
    </w:p>
    <w:p w14:paraId="40AC2416" w14:textId="77777777" w:rsidR="00996D46" w:rsidRDefault="00996D46" w:rsidP="00996D46">
      <w:pPr>
        <w:ind w:left="-284"/>
        <w:jc w:val="center"/>
        <w:rPr>
          <w:rFonts w:ascii="Calibri" w:hAnsi="Calibri"/>
          <w:b/>
          <w:color w:val="FF0000"/>
          <w:sz w:val="28"/>
          <w:szCs w:val="28"/>
        </w:rPr>
      </w:pPr>
      <w:r w:rsidRPr="008E4DD8">
        <w:rPr>
          <w:rFonts w:ascii="Calibri" w:hAnsi="Calibri"/>
          <w:b/>
          <w:color w:val="FF0000"/>
          <w:sz w:val="28"/>
          <w:szCs w:val="28"/>
        </w:rPr>
        <w:t>KOMPETENTSUSNÕUDED</w:t>
      </w:r>
    </w:p>
    <w:p w14:paraId="471F202A" w14:textId="77777777" w:rsidR="006D4025" w:rsidRDefault="006D4025" w:rsidP="009451C8">
      <w:pPr>
        <w:rPr>
          <w:rFonts w:ascii="Calibri" w:hAnsi="Calibri"/>
          <w:b/>
          <w:sz w:val="22"/>
          <w:szCs w:val="22"/>
        </w:rPr>
      </w:pPr>
    </w:p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4"/>
      </w:tblGrid>
      <w:tr w:rsidR="006D4025" w14:paraId="7B0EBC31" w14:textId="77777777" w:rsidTr="00610B6B">
        <w:tc>
          <w:tcPr>
            <w:tcW w:w="9214" w:type="dxa"/>
            <w:shd w:val="clear" w:color="auto" w:fill="FFFFCC"/>
          </w:tcPr>
          <w:p w14:paraId="1021C852" w14:textId="51AAE440" w:rsidR="006D4025" w:rsidRPr="00AF7D6B" w:rsidRDefault="00C336D0" w:rsidP="00C336D0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1D7453">
              <w:rPr>
                <w:rFonts w:ascii="Calibri" w:hAnsi="Calibri"/>
                <w:b/>
                <w:sz w:val="22"/>
                <w:szCs w:val="22"/>
              </w:rPr>
              <w:t>1</w:t>
            </w:r>
            <w:r>
              <w:rPr>
                <w:rFonts w:ascii="Calibri" w:hAnsi="Calibri"/>
                <w:b/>
                <w:sz w:val="22"/>
                <w:szCs w:val="22"/>
              </w:rPr>
              <w:t>. Kutse struktuur</w:t>
            </w:r>
          </w:p>
        </w:tc>
      </w:tr>
      <w:tr w:rsidR="00C233C2" w14:paraId="363E15CF" w14:textId="77777777" w:rsidTr="00610B6B">
        <w:tc>
          <w:tcPr>
            <w:tcW w:w="9214" w:type="dxa"/>
            <w:shd w:val="clear" w:color="auto" w:fill="auto"/>
          </w:tcPr>
          <w:p w14:paraId="7F568BCC" w14:textId="4FC1E250" w:rsidR="0036125E" w:rsidRPr="006A7C00" w:rsidRDefault="006A7C00" w:rsidP="007C2BC8">
            <w:pPr>
              <w:rPr>
                <w:rFonts w:ascii="Calibri" w:hAnsi="Calibri"/>
                <w:iCs/>
                <w:sz w:val="22"/>
                <w:szCs w:val="22"/>
              </w:rPr>
            </w:pPr>
            <w:r>
              <w:rPr>
                <w:rFonts w:ascii="Calibri" w:hAnsi="Calibri"/>
                <w:iCs/>
                <w:sz w:val="22"/>
                <w:szCs w:val="22"/>
              </w:rPr>
              <w:t>Kutse taotlemisel tuleb tõendada kõik kompetentsid.</w:t>
            </w:r>
          </w:p>
        </w:tc>
      </w:tr>
    </w:tbl>
    <w:p w14:paraId="1F54B088" w14:textId="77777777" w:rsidR="00D6436B" w:rsidRDefault="00D6436B"/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4"/>
      </w:tblGrid>
      <w:tr w:rsidR="001C079F" w:rsidRPr="00AF7D6B" w14:paraId="51EBFD7E" w14:textId="77777777" w:rsidTr="002D21A5">
        <w:tc>
          <w:tcPr>
            <w:tcW w:w="9214" w:type="dxa"/>
            <w:shd w:val="clear" w:color="auto" w:fill="FFFFCC"/>
          </w:tcPr>
          <w:p w14:paraId="0F051B10" w14:textId="56B81978" w:rsidR="001C079F" w:rsidRPr="00AF7D6B" w:rsidRDefault="001C079F" w:rsidP="002D21A5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D57614">
              <w:rPr>
                <w:rFonts w:ascii="Calibri" w:hAnsi="Calibri"/>
                <w:b/>
                <w:sz w:val="22"/>
                <w:szCs w:val="22"/>
              </w:rPr>
              <w:t>2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. </w:t>
            </w:r>
            <w:r w:rsidR="006A7C00">
              <w:rPr>
                <w:rFonts w:ascii="Calibri" w:hAnsi="Calibri"/>
                <w:b/>
                <w:sz w:val="22"/>
                <w:szCs w:val="22"/>
              </w:rPr>
              <w:t>Elektroonika- ja süsteemiinseneri</w:t>
            </w:r>
            <w:r w:rsidR="00B940F4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üldoskused </w:t>
            </w:r>
          </w:p>
        </w:tc>
      </w:tr>
      <w:tr w:rsidR="001C079F" w:rsidRPr="00D6436B" w14:paraId="7D41AD12" w14:textId="77777777" w:rsidTr="002D21A5">
        <w:tc>
          <w:tcPr>
            <w:tcW w:w="9214" w:type="dxa"/>
            <w:shd w:val="clear" w:color="auto" w:fill="auto"/>
          </w:tcPr>
          <w:p w14:paraId="33B05A74" w14:textId="4CE99279" w:rsidR="006A7C00" w:rsidRPr="006A7C00" w:rsidRDefault="006A7C00" w:rsidP="006A7C00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6A7C00">
              <w:rPr>
                <w:rFonts w:asciiTheme="minorHAnsi" w:hAnsiTheme="minorHAnsi" w:cstheme="minorHAnsi"/>
                <w:iCs/>
                <w:sz w:val="22"/>
                <w:szCs w:val="22"/>
              </w:rPr>
              <w:t>teeb ettepanekuid teiste inimeste töösoorituse tõhustamiseks;</w:t>
            </w:r>
          </w:p>
          <w:p w14:paraId="0F8ADE3F" w14:textId="069ECD38" w:rsidR="006A7C00" w:rsidRPr="006A7C00" w:rsidRDefault="006A7C00" w:rsidP="006A7C00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6A7C00">
              <w:rPr>
                <w:rFonts w:asciiTheme="minorHAnsi" w:hAnsiTheme="minorHAnsi" w:cstheme="minorHAnsi"/>
                <w:iCs/>
                <w:sz w:val="22"/>
                <w:szCs w:val="22"/>
              </w:rPr>
              <w:t>jälgib ja analüüsib protsesse ning korraldab probleemide lahendamist;</w:t>
            </w:r>
          </w:p>
          <w:p w14:paraId="5D7CE303" w14:textId="722BE291" w:rsidR="006A7C00" w:rsidRPr="006A7C00" w:rsidRDefault="006A7C00" w:rsidP="006A7C00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6A7C00">
              <w:rPr>
                <w:rFonts w:asciiTheme="minorHAnsi" w:hAnsiTheme="minorHAnsi" w:cstheme="minorHAnsi"/>
                <w:iCs/>
                <w:sz w:val="22"/>
                <w:szCs w:val="22"/>
              </w:rPr>
              <w:t>järgib õigusakte;</w:t>
            </w:r>
          </w:p>
          <w:p w14:paraId="1B1DD8E9" w14:textId="330B63F5" w:rsidR="006A7C00" w:rsidRPr="006A7C00" w:rsidRDefault="006A7C00" w:rsidP="006A7C00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6A7C00">
              <w:rPr>
                <w:rFonts w:asciiTheme="minorHAnsi" w:hAnsiTheme="minorHAnsi" w:cstheme="minorHAnsi"/>
                <w:iCs/>
                <w:sz w:val="22"/>
                <w:szCs w:val="22"/>
              </w:rPr>
              <w:t>väärtustab enda ja meeskonna tööd;</w:t>
            </w:r>
          </w:p>
          <w:p w14:paraId="63172EEB" w14:textId="5C14DDD6" w:rsidR="006A7C00" w:rsidRPr="006A7C00" w:rsidRDefault="006A7C00" w:rsidP="006A7C00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6A7C00">
              <w:rPr>
                <w:rFonts w:asciiTheme="minorHAnsi" w:hAnsiTheme="minorHAnsi" w:cstheme="minorHAnsi"/>
                <w:iCs/>
                <w:sz w:val="22"/>
                <w:szCs w:val="22"/>
              </w:rPr>
              <w:t>töötab vastutustundlikult elektroonika- ja automaatikasüsteemide haldamisel ja</w:t>
            </w:r>
            <w:r w:rsidRPr="006A7C00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 </w:t>
            </w:r>
            <w:r w:rsidRPr="006A7C00">
              <w:rPr>
                <w:rFonts w:asciiTheme="minorHAnsi" w:hAnsiTheme="minorHAnsi" w:cstheme="minorHAnsi"/>
                <w:iCs/>
                <w:sz w:val="22"/>
                <w:szCs w:val="22"/>
              </w:rPr>
              <w:t>arendamisel;</w:t>
            </w:r>
          </w:p>
          <w:p w14:paraId="0B6FEA21" w14:textId="115E5A1A" w:rsidR="006A7C00" w:rsidRPr="006A7C00" w:rsidRDefault="006A7C00" w:rsidP="006A7C00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6A7C00">
              <w:rPr>
                <w:rFonts w:asciiTheme="minorHAnsi" w:hAnsiTheme="minorHAnsi" w:cstheme="minorHAnsi"/>
                <w:iCs/>
                <w:sz w:val="22"/>
                <w:szCs w:val="22"/>
              </w:rPr>
              <w:t xml:space="preserve">loob uusi ja hoiab olemasolevaid suhtevõrgustikke; </w:t>
            </w:r>
          </w:p>
          <w:p w14:paraId="5F75B806" w14:textId="24392E68" w:rsidR="006A7C00" w:rsidRPr="006A7C00" w:rsidRDefault="006A7C00" w:rsidP="006A7C00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6A7C00">
              <w:rPr>
                <w:rFonts w:asciiTheme="minorHAnsi" w:hAnsiTheme="minorHAnsi" w:cstheme="minorHAnsi"/>
                <w:iCs/>
                <w:sz w:val="22"/>
                <w:szCs w:val="22"/>
              </w:rPr>
              <w:t>avaldab oma arvamust  argumenteeritult ja oskab välja tuua olulisemaid arutluse punkte;</w:t>
            </w:r>
          </w:p>
          <w:p w14:paraId="42219552" w14:textId="476A8F58" w:rsidR="006A7C00" w:rsidRPr="006A7C00" w:rsidRDefault="006A7C00" w:rsidP="006A7C00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6A7C00">
              <w:rPr>
                <w:rFonts w:asciiTheme="minorHAnsi" w:hAnsiTheme="minorHAnsi" w:cstheme="minorHAnsi"/>
                <w:iCs/>
                <w:sz w:val="22"/>
                <w:szCs w:val="22"/>
              </w:rPr>
              <w:t>lähtub ratsionaalselt kliendi vajadustest, seab realistlikke ootusi;</w:t>
            </w:r>
          </w:p>
          <w:p w14:paraId="1D6A4E25" w14:textId="586A4923" w:rsidR="006A7C00" w:rsidRPr="006A7C00" w:rsidRDefault="006A7C00" w:rsidP="006A7C00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6A7C00">
              <w:rPr>
                <w:rFonts w:asciiTheme="minorHAnsi" w:hAnsiTheme="minorHAnsi" w:cstheme="minorHAnsi"/>
                <w:iCs/>
                <w:sz w:val="22"/>
                <w:szCs w:val="22"/>
              </w:rPr>
              <w:t>esitab kirjalikud materjalid struktureeritult ja loogiliselt ning keeleliselt korrektselt;</w:t>
            </w:r>
          </w:p>
          <w:p w14:paraId="1244B5BD" w14:textId="1417C810" w:rsidR="006A7C00" w:rsidRPr="006A7C00" w:rsidRDefault="006A7C00" w:rsidP="006A7C00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6A7C00">
              <w:rPr>
                <w:rFonts w:asciiTheme="minorHAnsi" w:hAnsiTheme="minorHAnsi" w:cstheme="minorHAnsi"/>
                <w:iCs/>
                <w:sz w:val="22"/>
                <w:szCs w:val="22"/>
              </w:rPr>
              <w:t>arvestab isiklike kutsealaste eesmärkide seadmisel organisatsiooni eesmärkidega, kasutab organisatsiooni ressursse vastutustundlikult ja heaperemehelikult;</w:t>
            </w:r>
          </w:p>
          <w:p w14:paraId="70FCD465" w14:textId="71B10ED8" w:rsidR="006A7C00" w:rsidRPr="006A7C00" w:rsidRDefault="006A7C00" w:rsidP="006A7C00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6A7C00">
              <w:rPr>
                <w:rFonts w:asciiTheme="minorHAnsi" w:hAnsiTheme="minorHAnsi" w:cstheme="minorHAnsi"/>
                <w:iCs/>
                <w:sz w:val="22"/>
                <w:szCs w:val="22"/>
              </w:rPr>
              <w:t>võtab vastutuse iseenda ja meeskonna/valdkonna tegevuste eest oma pädevuse piires;</w:t>
            </w:r>
          </w:p>
          <w:p w14:paraId="2E6D247F" w14:textId="06CD9F9F" w:rsidR="006A7C00" w:rsidRPr="006A7C00" w:rsidRDefault="006A7C00" w:rsidP="006A7C00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6A7C00">
              <w:rPr>
                <w:rFonts w:asciiTheme="minorHAnsi" w:hAnsiTheme="minorHAnsi" w:cstheme="minorHAnsi"/>
                <w:iCs/>
                <w:sz w:val="22"/>
                <w:szCs w:val="22"/>
              </w:rPr>
              <w:t>käitleb talle usaldatud informatsiooni vastavalt kehtivale korrale ja õigusaktidele;</w:t>
            </w:r>
          </w:p>
          <w:p w14:paraId="2C1DF514" w14:textId="5A64875E" w:rsidR="006A7C00" w:rsidRPr="006A7C00" w:rsidRDefault="006A7C00" w:rsidP="006A7C00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6A7C00">
              <w:rPr>
                <w:rFonts w:asciiTheme="minorHAnsi" w:hAnsiTheme="minorHAnsi" w:cstheme="minorHAnsi"/>
                <w:iCs/>
                <w:sz w:val="22"/>
                <w:szCs w:val="22"/>
              </w:rPr>
              <w:t>peab tähtsaks eetilisi tõekspidamisi ja väärtusi ning juhib tähelepanu ebaeetilisele tegevusele;</w:t>
            </w:r>
          </w:p>
          <w:p w14:paraId="144FCB0C" w14:textId="1697CFC9" w:rsidR="006A7C00" w:rsidRPr="006A7C00" w:rsidRDefault="006A7C00" w:rsidP="006A7C00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6A7C00">
              <w:rPr>
                <w:rFonts w:asciiTheme="minorHAnsi" w:hAnsiTheme="minorHAnsi" w:cstheme="minorHAnsi"/>
                <w:iCs/>
                <w:sz w:val="22"/>
                <w:szCs w:val="22"/>
              </w:rPr>
              <w:t>juhib meeskonna tööd, märkab ja tunnustab teiste panust;</w:t>
            </w:r>
          </w:p>
          <w:p w14:paraId="542D4979" w14:textId="50D3EEC7" w:rsidR="006A7C00" w:rsidRPr="006A7C00" w:rsidRDefault="006A7C00" w:rsidP="006A7C00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6A7C00">
              <w:rPr>
                <w:rFonts w:asciiTheme="minorHAnsi" w:hAnsiTheme="minorHAnsi" w:cstheme="minorHAnsi"/>
                <w:iCs/>
                <w:sz w:val="22"/>
                <w:szCs w:val="22"/>
              </w:rPr>
              <w:t>hindab oma ja meeskonna tegevuse mõju keskkonnale, püüab vähendada oma ja meeskonna tegevuse tagajärjel keskkonnale tekkivat negatiivset mõju, väldib keskkonnakahjusid;</w:t>
            </w:r>
          </w:p>
          <w:p w14:paraId="6D7C2341" w14:textId="22364967" w:rsidR="006A7C00" w:rsidRPr="006A7C00" w:rsidRDefault="006A7C00" w:rsidP="006A7C00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6A7C00">
              <w:rPr>
                <w:rFonts w:asciiTheme="minorHAnsi" w:hAnsiTheme="minorHAnsi" w:cstheme="minorHAnsi"/>
                <w:iCs/>
                <w:sz w:val="22"/>
                <w:szCs w:val="22"/>
              </w:rPr>
              <w:t>jälgib valdkonnas usaldusväärseks tunnistatud infoallikaid ja hindab nende asjakohasust</w:t>
            </w:r>
            <w:r w:rsidRPr="006A7C00">
              <w:rPr>
                <w:rFonts w:asciiTheme="minorHAnsi" w:hAnsiTheme="minorHAnsi" w:cstheme="minorHAnsi"/>
                <w:iCs/>
                <w:sz w:val="22"/>
                <w:szCs w:val="22"/>
              </w:rPr>
              <w:t>;</w:t>
            </w:r>
          </w:p>
          <w:p w14:paraId="6868970C" w14:textId="0F8BA897" w:rsidR="006A7C00" w:rsidRPr="006A7C00" w:rsidRDefault="006A7C00" w:rsidP="006A7C00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6A7C00">
              <w:rPr>
                <w:rFonts w:asciiTheme="minorHAnsi" w:hAnsiTheme="minorHAnsi" w:cstheme="minorHAnsi"/>
                <w:iCs/>
                <w:sz w:val="22"/>
                <w:szCs w:val="22"/>
              </w:rPr>
              <w:t>arvestab organisatsioonis kehtivaid standardeid (nt ISO 9000, ISO 14000, OHSAS 18000, ESD, RoHS, WEEE, IPC);</w:t>
            </w:r>
          </w:p>
          <w:p w14:paraId="28B32FE8" w14:textId="4A03744B" w:rsidR="00557050" w:rsidRPr="006A7C00" w:rsidRDefault="006A7C00" w:rsidP="006A7C00">
            <w:pPr>
              <w:pStyle w:val="ListParagraph"/>
              <w:numPr>
                <w:ilvl w:val="0"/>
                <w:numId w:val="18"/>
              </w:numPr>
              <w:rPr>
                <w:rFonts w:asciiTheme="minorHAnsi" w:hAnsiTheme="minorHAnsi" w:cstheme="minorHAnsi"/>
                <w:iCs/>
              </w:rPr>
            </w:pPr>
            <w:r w:rsidRPr="006A7C00">
              <w:rPr>
                <w:rFonts w:asciiTheme="minorHAnsi" w:hAnsiTheme="minorHAnsi" w:cstheme="minorHAnsi"/>
                <w:iCs/>
                <w:sz w:val="22"/>
                <w:szCs w:val="22"/>
              </w:rPr>
              <w:t>valdab eesti või inglise keelt tasemel C1 ja veel vähemalt ühte võõrkeelt tasemel B1 (vt Lisa 1)</w:t>
            </w:r>
            <w:r w:rsidRPr="006A7C00">
              <w:rPr>
                <w:rFonts w:asciiTheme="minorHAnsi" w:hAnsiTheme="minorHAnsi" w:cstheme="minorHAnsi"/>
                <w:iCs/>
                <w:sz w:val="22"/>
                <w:szCs w:val="22"/>
              </w:rPr>
              <w:t>.</w:t>
            </w:r>
          </w:p>
        </w:tc>
      </w:tr>
      <w:tr w:rsidR="00815F5B" w:rsidRPr="00D6436B" w14:paraId="1E43DD86" w14:textId="77777777" w:rsidTr="002D21A5">
        <w:tc>
          <w:tcPr>
            <w:tcW w:w="9214" w:type="dxa"/>
            <w:shd w:val="clear" w:color="auto" w:fill="auto"/>
          </w:tcPr>
          <w:p w14:paraId="1E9AF3B0" w14:textId="77777777" w:rsidR="00815F5B" w:rsidRPr="00815F5B" w:rsidRDefault="00815F5B" w:rsidP="00815F5B">
            <w:pPr>
              <w:rPr>
                <w:rFonts w:ascii="Calibri" w:hAnsi="Calibri"/>
                <w:iCs/>
                <w:color w:val="FF0000"/>
                <w:sz w:val="22"/>
                <w:szCs w:val="22"/>
              </w:rPr>
            </w:pP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>Ettepanekud töö</w:t>
            </w:r>
            <w:r>
              <w:rPr>
                <w:rFonts w:ascii="Calibri" w:hAnsi="Calibri"/>
                <w:iCs/>
                <w:color w:val="FF0000"/>
                <w:sz w:val="22"/>
                <w:szCs w:val="22"/>
              </w:rPr>
              <w:t>osade</w:t>
            </w: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 xml:space="preserve"> kohta</w:t>
            </w:r>
          </w:p>
          <w:p w14:paraId="4299B865" w14:textId="77777777" w:rsidR="00815F5B" w:rsidRPr="00D6436B" w:rsidRDefault="00815F5B" w:rsidP="00815F5B">
            <w:pPr>
              <w:rPr>
                <w:rFonts w:ascii="Calibri" w:hAnsi="Calibri"/>
                <w:i/>
                <w:sz w:val="22"/>
                <w:szCs w:val="22"/>
              </w:rPr>
            </w:pPr>
          </w:p>
        </w:tc>
      </w:tr>
    </w:tbl>
    <w:p w14:paraId="5B998AEA" w14:textId="77777777" w:rsidR="001C079F" w:rsidRDefault="001C079F"/>
    <w:tbl>
      <w:tblPr>
        <w:tblW w:w="9214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214"/>
      </w:tblGrid>
      <w:tr w:rsidR="00184536" w14:paraId="5949FE41" w14:textId="77777777" w:rsidTr="00610B6B">
        <w:tc>
          <w:tcPr>
            <w:tcW w:w="9214" w:type="dxa"/>
            <w:shd w:val="clear" w:color="auto" w:fill="FFFFCC"/>
          </w:tcPr>
          <w:p w14:paraId="2C732B1F" w14:textId="2EDDF78A" w:rsidR="00184536" w:rsidRDefault="00184536" w:rsidP="00C336D0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D57614">
              <w:rPr>
                <w:rFonts w:ascii="Calibri" w:hAnsi="Calibri"/>
                <w:b/>
                <w:sz w:val="22"/>
                <w:szCs w:val="22"/>
              </w:rPr>
              <w:t>3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Kompetentsid</w:t>
            </w:r>
          </w:p>
        </w:tc>
      </w:tr>
    </w:tbl>
    <w:p w14:paraId="06ABF416" w14:textId="77777777" w:rsidR="009F17A6" w:rsidRDefault="009F17A6">
      <w:pPr>
        <w:rPr>
          <w:rFonts w:ascii="Calibri" w:hAnsi="Calibri"/>
          <w:b/>
          <w:color w:val="0070C0"/>
          <w:sz w:val="22"/>
          <w:szCs w:val="22"/>
        </w:rPr>
      </w:pPr>
    </w:p>
    <w:p w14:paraId="0DBF95C2" w14:textId="77777777" w:rsidR="00D6436B" w:rsidRDefault="00D6436B">
      <w:pPr>
        <w:rPr>
          <w:rFonts w:ascii="Calibri" w:hAnsi="Calibri"/>
          <w:b/>
          <w:color w:val="0070C0"/>
          <w:sz w:val="22"/>
          <w:szCs w:val="22"/>
        </w:rPr>
      </w:pPr>
    </w:p>
    <w:p w14:paraId="09E0FBF0" w14:textId="77777777" w:rsidR="00DC0E89" w:rsidRPr="00400626" w:rsidRDefault="00294235" w:rsidP="00400626">
      <w:pPr>
        <w:ind w:left="142"/>
      </w:pPr>
      <w:r w:rsidRPr="00400626">
        <w:rPr>
          <w:rFonts w:ascii="Calibri" w:hAnsi="Calibri"/>
          <w:b/>
          <w:color w:val="0070C0"/>
        </w:rPr>
        <w:t>KOHUSTUSLIKUD KOMPETENTSID</w:t>
      </w:r>
    </w:p>
    <w:tbl>
      <w:tblPr>
        <w:tblStyle w:val="TableGrid"/>
        <w:tblW w:w="9322" w:type="dxa"/>
        <w:tblInd w:w="108" w:type="dxa"/>
        <w:tblLook w:val="04A0" w:firstRow="1" w:lastRow="0" w:firstColumn="1" w:lastColumn="0" w:noHBand="0" w:noVBand="1"/>
      </w:tblPr>
      <w:tblGrid>
        <w:gridCol w:w="8109"/>
        <w:gridCol w:w="1213"/>
      </w:tblGrid>
      <w:tr w:rsidR="00610B6B" w:rsidRPr="00CF4019" w14:paraId="22941724" w14:textId="77777777" w:rsidTr="00D53617">
        <w:tc>
          <w:tcPr>
            <w:tcW w:w="8109" w:type="dxa"/>
          </w:tcPr>
          <w:p w14:paraId="172DCC1B" w14:textId="5203862A" w:rsidR="00610B6B" w:rsidRPr="00BF48F2" w:rsidRDefault="00610B6B" w:rsidP="00610B6B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D57614">
              <w:rPr>
                <w:rFonts w:ascii="Calibri" w:hAnsi="Calibri"/>
                <w:b/>
                <w:sz w:val="22"/>
                <w:szCs w:val="22"/>
              </w:rPr>
              <w:t>3</w:t>
            </w:r>
            <w:r>
              <w:rPr>
                <w:rFonts w:ascii="Calibri" w:hAnsi="Calibri"/>
                <w:b/>
                <w:sz w:val="22"/>
                <w:szCs w:val="22"/>
              </w:rPr>
              <w:t>.</w:t>
            </w:r>
            <w:r w:rsidR="009D5617">
              <w:rPr>
                <w:rFonts w:ascii="Calibri" w:hAnsi="Calibri"/>
                <w:b/>
                <w:sz w:val="22"/>
                <w:szCs w:val="22"/>
              </w:rPr>
              <w:t>1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6A7C00" w:rsidRPr="006A7C00">
              <w:rPr>
                <w:rFonts w:ascii="Calibri" w:hAnsi="Calibri"/>
                <w:b/>
                <w:sz w:val="22"/>
                <w:szCs w:val="22"/>
              </w:rPr>
              <w:t>Toote või projekti kavandamine (e-CF kompetents A.4.)</w:t>
            </w:r>
          </w:p>
        </w:tc>
        <w:tc>
          <w:tcPr>
            <w:tcW w:w="1213" w:type="dxa"/>
          </w:tcPr>
          <w:p w14:paraId="52FBD7D6" w14:textId="391F08FD" w:rsidR="00610B6B" w:rsidRPr="00CF4019" w:rsidRDefault="00610B6B" w:rsidP="00E90C12">
            <w:pPr>
              <w:rPr>
                <w:rFonts w:ascii="Calibri" w:hAnsi="Calibri"/>
                <w:b/>
                <w:sz w:val="22"/>
                <w:szCs w:val="22"/>
              </w:rPr>
            </w:pPr>
            <w:r w:rsidRPr="00CF4019">
              <w:rPr>
                <w:rFonts w:ascii="Calibri" w:hAnsi="Calibri"/>
                <w:b/>
                <w:sz w:val="22"/>
                <w:szCs w:val="22"/>
              </w:rPr>
              <w:t>EKR tase</w:t>
            </w:r>
            <w:r w:rsidR="006A7C00">
              <w:rPr>
                <w:rFonts w:ascii="Calibri" w:hAnsi="Calibri"/>
                <w:b/>
                <w:sz w:val="22"/>
                <w:szCs w:val="22"/>
              </w:rPr>
              <w:t xml:space="preserve"> 7</w:t>
            </w:r>
          </w:p>
        </w:tc>
      </w:tr>
      <w:tr w:rsidR="00610B6B" w:rsidRPr="00CF4019" w14:paraId="63C93B45" w14:textId="77777777" w:rsidTr="00610B6B">
        <w:tc>
          <w:tcPr>
            <w:tcW w:w="9322" w:type="dxa"/>
            <w:gridSpan w:val="2"/>
          </w:tcPr>
          <w:p w14:paraId="26489739" w14:textId="30AEB7D8" w:rsidR="00610B6B" w:rsidRDefault="00610B6B" w:rsidP="00E90C12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  <w:r w:rsidRPr="00F8155A">
              <w:rPr>
                <w:rFonts w:ascii="Calibri" w:hAnsi="Calibri"/>
                <w:sz w:val="22"/>
                <w:szCs w:val="22"/>
                <w:u w:val="single"/>
              </w:rPr>
              <w:t xml:space="preserve">Tegevusnäitajad: </w:t>
            </w:r>
          </w:p>
          <w:p w14:paraId="49DE22B3" w14:textId="1CEB8188" w:rsidR="00610B6B" w:rsidRPr="006A7C00" w:rsidRDefault="006A7C00" w:rsidP="006A7C00">
            <w:pPr>
              <w:pStyle w:val="ListParagraph"/>
              <w:numPr>
                <w:ilvl w:val="0"/>
                <w:numId w:val="3"/>
              </w:numPr>
              <w:rPr>
                <w:rFonts w:ascii="Calibri" w:hAnsi="Calibri"/>
                <w:sz w:val="22"/>
                <w:szCs w:val="22"/>
              </w:rPr>
            </w:pPr>
            <w:r w:rsidRPr="006A7C00">
              <w:rPr>
                <w:rFonts w:ascii="Calibri" w:hAnsi="Calibri"/>
                <w:sz w:val="22"/>
                <w:szCs w:val="22"/>
              </w:rPr>
              <w:t>osaleb toote või projekti eesmärkide ja osapoolte kindlaks määramisel;</w:t>
            </w:r>
          </w:p>
          <w:p w14:paraId="3B675E41" w14:textId="425042E7" w:rsidR="006A7C00" w:rsidRPr="006A7C00" w:rsidRDefault="006A7C00" w:rsidP="006A7C00">
            <w:pPr>
              <w:pStyle w:val="ListParagraph"/>
              <w:numPr>
                <w:ilvl w:val="0"/>
                <w:numId w:val="3"/>
              </w:numPr>
              <w:rPr>
                <w:rFonts w:ascii="Calibri" w:hAnsi="Calibri"/>
                <w:sz w:val="22"/>
                <w:szCs w:val="22"/>
              </w:rPr>
            </w:pPr>
            <w:r w:rsidRPr="006A7C00">
              <w:rPr>
                <w:rFonts w:ascii="Calibri" w:hAnsi="Calibri"/>
                <w:sz w:val="22"/>
                <w:szCs w:val="22"/>
              </w:rPr>
              <w:t>koostab ja edastab tehnilise teabe (arhitektuur, standardid ja eesmärgid) projekteeritava süsteemi või toote rakendajatele;</w:t>
            </w:r>
          </w:p>
          <w:p w14:paraId="55649A3C" w14:textId="10DBFAE3" w:rsidR="006A7C00" w:rsidRPr="006A7C00" w:rsidRDefault="006A7C00" w:rsidP="006A7C00">
            <w:pPr>
              <w:pStyle w:val="ListParagraph"/>
              <w:numPr>
                <w:ilvl w:val="0"/>
                <w:numId w:val="3"/>
              </w:numPr>
              <w:rPr>
                <w:rFonts w:ascii="Calibri" w:hAnsi="Calibri"/>
                <w:sz w:val="22"/>
                <w:szCs w:val="22"/>
              </w:rPr>
            </w:pPr>
            <w:r w:rsidRPr="006A7C00">
              <w:rPr>
                <w:rFonts w:ascii="Calibri" w:hAnsi="Calibri"/>
                <w:sz w:val="22"/>
                <w:szCs w:val="22"/>
              </w:rPr>
              <w:lastRenderedPageBreak/>
              <w:t>kavandamisel lähtub tooteid ja teenuseid puudutavatest standarditest, protokollidest ning parimatest praktikatest, sh ergonoomika põhimõtetest;</w:t>
            </w:r>
          </w:p>
          <w:p w14:paraId="62348512" w14:textId="10823478" w:rsidR="006A7C00" w:rsidRPr="006A7C00" w:rsidRDefault="006A7C00" w:rsidP="006A7C00">
            <w:pPr>
              <w:pStyle w:val="ListParagraph"/>
              <w:numPr>
                <w:ilvl w:val="0"/>
                <w:numId w:val="3"/>
              </w:numPr>
              <w:rPr>
                <w:rFonts w:ascii="Calibri" w:hAnsi="Calibri"/>
                <w:sz w:val="22"/>
                <w:szCs w:val="22"/>
              </w:rPr>
            </w:pPr>
            <w:r w:rsidRPr="006A7C00">
              <w:rPr>
                <w:rFonts w:ascii="Calibri" w:hAnsi="Calibri"/>
                <w:sz w:val="22"/>
                <w:szCs w:val="22"/>
              </w:rPr>
              <w:t>viib läbi tehnilise riskianalüüsi, määrab kindlaks potentsiaalsed tõrked, planeerib meetmed tõrgete ennetamiseks või tõrke mõjude leevendamiseks;</w:t>
            </w:r>
          </w:p>
          <w:p w14:paraId="37CD8DE4" w14:textId="00F21F32" w:rsidR="00610B6B" w:rsidRPr="006A7C00" w:rsidRDefault="006A7C00" w:rsidP="006A7C00">
            <w:pPr>
              <w:pStyle w:val="ListParagraph"/>
              <w:numPr>
                <w:ilvl w:val="0"/>
                <w:numId w:val="3"/>
              </w:numPr>
              <w:rPr>
                <w:rFonts w:ascii="Calibri" w:hAnsi="Calibri"/>
                <w:sz w:val="22"/>
                <w:szCs w:val="22"/>
                <w:u w:val="single"/>
              </w:rPr>
            </w:pPr>
            <w:r w:rsidRPr="006A7C00">
              <w:rPr>
                <w:rFonts w:ascii="Calibri" w:hAnsi="Calibri"/>
                <w:sz w:val="22"/>
                <w:szCs w:val="22"/>
              </w:rPr>
              <w:t>kavandab toote ja/või protsessi prototüüpimise ja näidiste valmistamise ning integreerimise süsteemi või tootesse.</w:t>
            </w:r>
          </w:p>
        </w:tc>
      </w:tr>
      <w:tr w:rsidR="00815F5B" w:rsidRPr="00CF4019" w14:paraId="78D9E5B1" w14:textId="77777777" w:rsidTr="00610B6B">
        <w:tc>
          <w:tcPr>
            <w:tcW w:w="9322" w:type="dxa"/>
            <w:gridSpan w:val="2"/>
          </w:tcPr>
          <w:p w14:paraId="46E911B9" w14:textId="6BFB6019" w:rsidR="00815F5B" w:rsidRPr="00815F5B" w:rsidRDefault="00815F5B" w:rsidP="00815F5B">
            <w:pPr>
              <w:rPr>
                <w:rFonts w:ascii="Calibri" w:hAnsi="Calibri"/>
                <w:iCs/>
                <w:color w:val="FF0000"/>
                <w:sz w:val="22"/>
                <w:szCs w:val="22"/>
              </w:rPr>
            </w:pP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lastRenderedPageBreak/>
              <w:t>Ettepanekud töö</w:t>
            </w:r>
            <w:r>
              <w:rPr>
                <w:rFonts w:ascii="Calibri" w:hAnsi="Calibri"/>
                <w:iCs/>
                <w:color w:val="FF0000"/>
                <w:sz w:val="22"/>
                <w:szCs w:val="22"/>
              </w:rPr>
              <w:t>osa</w:t>
            </w: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 xml:space="preserve"> kohta</w:t>
            </w:r>
          </w:p>
          <w:p w14:paraId="7F6FA355" w14:textId="77777777" w:rsidR="00815F5B" w:rsidRPr="00F8155A" w:rsidRDefault="00815F5B" w:rsidP="00815F5B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</w:p>
        </w:tc>
      </w:tr>
      <w:tr w:rsidR="00032EE9" w14:paraId="6FB00173" w14:textId="77777777" w:rsidTr="00032EE9">
        <w:tc>
          <w:tcPr>
            <w:tcW w:w="8109" w:type="dxa"/>
          </w:tcPr>
          <w:p w14:paraId="39F39EEF" w14:textId="49D08A28" w:rsidR="00032EE9" w:rsidRPr="00610B6B" w:rsidRDefault="00032EE9" w:rsidP="0055734D">
            <w:pPr>
              <w:rPr>
                <w:rFonts w:ascii="Calibri" w:hAnsi="Calibri"/>
                <w:b/>
                <w:sz w:val="22"/>
                <w:szCs w:val="22"/>
              </w:rPr>
            </w:pPr>
            <w:r w:rsidRPr="00610B6B">
              <w:rPr>
                <w:rFonts w:ascii="Calibri" w:hAnsi="Calibri"/>
                <w:b/>
                <w:sz w:val="22"/>
                <w:szCs w:val="22"/>
              </w:rPr>
              <w:t>B.</w:t>
            </w:r>
            <w:r w:rsidR="007C2BC8">
              <w:rPr>
                <w:rFonts w:ascii="Calibri" w:hAnsi="Calibri"/>
                <w:b/>
                <w:sz w:val="22"/>
                <w:szCs w:val="22"/>
              </w:rPr>
              <w:t>3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>.</w:t>
            </w:r>
            <w:r w:rsidR="009D5617">
              <w:rPr>
                <w:rFonts w:ascii="Calibri" w:hAnsi="Calibri"/>
                <w:b/>
                <w:sz w:val="22"/>
                <w:szCs w:val="22"/>
              </w:rPr>
              <w:t>2</w:t>
            </w:r>
            <w:r w:rsidRPr="00610B6B"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EB7155" w:rsidRPr="00EB7155">
              <w:rPr>
                <w:rFonts w:ascii="Calibri" w:hAnsi="Calibri"/>
                <w:b/>
                <w:sz w:val="22"/>
                <w:szCs w:val="22"/>
              </w:rPr>
              <w:t>Arhitektuuri projekteerimine (e-CF kompetents A.5.)</w:t>
            </w:r>
          </w:p>
        </w:tc>
        <w:tc>
          <w:tcPr>
            <w:tcW w:w="1213" w:type="dxa"/>
          </w:tcPr>
          <w:p w14:paraId="5224FAA2" w14:textId="3D060217" w:rsidR="00032EE9" w:rsidRPr="00610B6B" w:rsidRDefault="00032EE9" w:rsidP="0055734D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EKR tase</w:t>
            </w:r>
            <w:r w:rsidR="006A7C00">
              <w:rPr>
                <w:rFonts w:ascii="Calibri" w:hAnsi="Calibri"/>
                <w:b/>
                <w:sz w:val="22"/>
                <w:szCs w:val="22"/>
              </w:rPr>
              <w:t xml:space="preserve"> 7</w:t>
            </w:r>
          </w:p>
        </w:tc>
      </w:tr>
      <w:tr w:rsidR="00610B6B" w14:paraId="68BF4153" w14:textId="77777777" w:rsidTr="00610B6B">
        <w:tc>
          <w:tcPr>
            <w:tcW w:w="9322" w:type="dxa"/>
            <w:gridSpan w:val="2"/>
          </w:tcPr>
          <w:p w14:paraId="4E34887F" w14:textId="60510370" w:rsidR="00610B6B" w:rsidRDefault="00610B6B" w:rsidP="00610B6B">
            <w:pPr>
              <w:rPr>
                <w:rFonts w:ascii="Calibri" w:hAnsi="Calibri"/>
                <w:sz w:val="22"/>
                <w:szCs w:val="22"/>
                <w:u w:val="single"/>
              </w:rPr>
            </w:pPr>
            <w:r w:rsidRPr="00610B6B">
              <w:rPr>
                <w:rFonts w:ascii="Calibri" w:hAnsi="Calibri"/>
                <w:sz w:val="22"/>
                <w:szCs w:val="22"/>
                <w:u w:val="single"/>
              </w:rPr>
              <w:t>Tegevusnäitajad:</w:t>
            </w:r>
          </w:p>
          <w:p w14:paraId="1EFDC78A" w14:textId="385A9333" w:rsidR="00EB7155" w:rsidRPr="00EB7155" w:rsidRDefault="00EB7155" w:rsidP="00EB7155">
            <w:pPr>
              <w:pStyle w:val="ListParagraph"/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</w:rPr>
            </w:pPr>
            <w:r w:rsidRPr="00EB7155">
              <w:rPr>
                <w:rFonts w:ascii="Calibri" w:hAnsi="Calibri"/>
                <w:sz w:val="22"/>
                <w:szCs w:val="22"/>
              </w:rPr>
              <w:t>valib ja/või loob süsteemi ja toodete nõuetest lähtudes sobivaid komponente (sisend, väljund, töötleja, sidesõlm, toiteallikas jne) ja nendevahelisi ühendusi, järgides vastavaid standardeid ja protokolle ning organisatsiooni nõudeid;</w:t>
            </w:r>
          </w:p>
          <w:p w14:paraId="05CDDEED" w14:textId="256D08B5" w:rsidR="00EB7155" w:rsidRPr="00EB7155" w:rsidRDefault="00EB7155" w:rsidP="00EB7155">
            <w:pPr>
              <w:pStyle w:val="ListParagraph"/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</w:rPr>
            </w:pPr>
            <w:r w:rsidRPr="00EB7155">
              <w:rPr>
                <w:rFonts w:ascii="Calibri" w:hAnsi="Calibri"/>
                <w:sz w:val="22"/>
                <w:szCs w:val="22"/>
              </w:rPr>
              <w:t>arhitektuuri planeerimisel arvestab äriliste eesmärkide ja piirangutega (andmed, rakendused, turvalisus, ohutus, arendamine, toodetavus, kasutustingimused jm);</w:t>
            </w:r>
          </w:p>
          <w:p w14:paraId="18C56BA4" w14:textId="3DCED4E3" w:rsidR="00610B6B" w:rsidRPr="00EB7155" w:rsidRDefault="00EB7155" w:rsidP="00EB7155">
            <w:pPr>
              <w:pStyle w:val="ListParagraph"/>
              <w:numPr>
                <w:ilvl w:val="0"/>
                <w:numId w:val="4"/>
              </w:numPr>
              <w:rPr>
                <w:rFonts w:ascii="Calibri" w:hAnsi="Calibri"/>
                <w:sz w:val="22"/>
                <w:szCs w:val="22"/>
                <w:u w:val="single"/>
              </w:rPr>
            </w:pPr>
            <w:r w:rsidRPr="00EB7155">
              <w:rPr>
                <w:rFonts w:ascii="Calibri" w:hAnsi="Calibri"/>
                <w:sz w:val="22"/>
                <w:szCs w:val="22"/>
              </w:rPr>
              <w:t>korraldab tehniliste probleemide lahendamist ja parimate praktikate rakendamist, arvestades käideldavust, hooldatavust, laiendatavust, skaleeritavust, kättesaadavust, turvalisust ja juurdepääsetavust, samuti kasutusel olevat tehnoloogiat, vananevat seadmestikku ja uusimaid tehnoloogilisi arenguid.</w:t>
            </w:r>
          </w:p>
        </w:tc>
      </w:tr>
      <w:tr w:rsidR="00815F5B" w14:paraId="75E12A3D" w14:textId="77777777" w:rsidTr="00610B6B">
        <w:tc>
          <w:tcPr>
            <w:tcW w:w="9322" w:type="dxa"/>
            <w:gridSpan w:val="2"/>
          </w:tcPr>
          <w:p w14:paraId="0E3FDD23" w14:textId="52B32568" w:rsidR="00815F5B" w:rsidRPr="00815F5B" w:rsidRDefault="00815F5B" w:rsidP="00815F5B">
            <w:pPr>
              <w:rPr>
                <w:rFonts w:ascii="Calibri" w:hAnsi="Calibri"/>
                <w:iCs/>
                <w:color w:val="FF0000"/>
                <w:sz w:val="22"/>
                <w:szCs w:val="22"/>
              </w:rPr>
            </w:pP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>Ettepanekud töö</w:t>
            </w:r>
            <w:r>
              <w:rPr>
                <w:rFonts w:ascii="Calibri" w:hAnsi="Calibri"/>
                <w:iCs/>
                <w:color w:val="FF0000"/>
                <w:sz w:val="22"/>
                <w:szCs w:val="22"/>
              </w:rPr>
              <w:t>osa</w:t>
            </w: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 xml:space="preserve"> kohta</w:t>
            </w:r>
          </w:p>
          <w:p w14:paraId="691C1868" w14:textId="77777777" w:rsidR="00815F5B" w:rsidRPr="00610B6B" w:rsidRDefault="00815F5B" w:rsidP="00815F5B">
            <w:pPr>
              <w:rPr>
                <w:rFonts w:ascii="Calibri" w:hAnsi="Calibri"/>
                <w:sz w:val="22"/>
                <w:szCs w:val="22"/>
                <w:u w:val="single"/>
              </w:rPr>
            </w:pPr>
          </w:p>
        </w:tc>
      </w:tr>
    </w:tbl>
    <w:tbl>
      <w:tblPr>
        <w:tblW w:w="935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09"/>
        <w:gridCol w:w="1247"/>
      </w:tblGrid>
      <w:tr w:rsidR="006A7C00" w:rsidRPr="00CF4019" w14:paraId="4104B5A8" w14:textId="77777777" w:rsidTr="0026724D">
        <w:tc>
          <w:tcPr>
            <w:tcW w:w="8109" w:type="dxa"/>
          </w:tcPr>
          <w:p w14:paraId="688F3AD5" w14:textId="0929B6BE" w:rsidR="006A7C00" w:rsidRPr="00CF4019" w:rsidRDefault="006A7C00" w:rsidP="0026724D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B.3.</w:t>
            </w:r>
            <w:r>
              <w:rPr>
                <w:rFonts w:ascii="Calibri" w:hAnsi="Calibri"/>
                <w:b/>
                <w:sz w:val="22"/>
                <w:szCs w:val="22"/>
              </w:rPr>
              <w:t>3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EB7155" w:rsidRPr="00EB7155">
              <w:rPr>
                <w:rFonts w:ascii="Calibri" w:hAnsi="Calibri"/>
                <w:b/>
                <w:sz w:val="22"/>
                <w:szCs w:val="22"/>
              </w:rPr>
              <w:t>Komponentide ja rakenduste projekteerimine/kavandamine (e-CF kompetents A.6.)</w:t>
            </w:r>
          </w:p>
        </w:tc>
        <w:tc>
          <w:tcPr>
            <w:tcW w:w="1247" w:type="dxa"/>
          </w:tcPr>
          <w:p w14:paraId="59D0F99C" w14:textId="77777777" w:rsidR="006A7C00" w:rsidRPr="00CF4019" w:rsidRDefault="006A7C00" w:rsidP="0026724D">
            <w:pPr>
              <w:rPr>
                <w:rFonts w:ascii="Calibri" w:hAnsi="Calibri"/>
                <w:b/>
                <w:sz w:val="22"/>
                <w:szCs w:val="22"/>
              </w:rPr>
            </w:pPr>
            <w:r w:rsidRPr="00CF4019">
              <w:rPr>
                <w:rFonts w:ascii="Calibri" w:hAnsi="Calibri"/>
                <w:b/>
                <w:sz w:val="22"/>
                <w:szCs w:val="22"/>
              </w:rPr>
              <w:t>EKR tase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7</w:t>
            </w:r>
          </w:p>
        </w:tc>
      </w:tr>
      <w:tr w:rsidR="006A7C00" w:rsidRPr="00423CA7" w14:paraId="56E378E8" w14:textId="77777777" w:rsidTr="0026724D">
        <w:tc>
          <w:tcPr>
            <w:tcW w:w="9356" w:type="dxa"/>
            <w:gridSpan w:val="2"/>
          </w:tcPr>
          <w:p w14:paraId="6CB9BBA8" w14:textId="205439CB" w:rsidR="006A7C00" w:rsidRDefault="006A7C00" w:rsidP="0026724D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  <w:r w:rsidRPr="00F8155A">
              <w:rPr>
                <w:rFonts w:ascii="Calibri" w:hAnsi="Calibri"/>
                <w:sz w:val="22"/>
                <w:szCs w:val="22"/>
                <w:u w:val="single"/>
              </w:rPr>
              <w:t xml:space="preserve">Tegevusnäitajad: </w:t>
            </w:r>
          </w:p>
          <w:p w14:paraId="5A39DF03" w14:textId="22F1DA11" w:rsidR="00EB7155" w:rsidRPr="00EB7155" w:rsidRDefault="00EB7155" w:rsidP="00EB7155">
            <w:pPr>
              <w:pStyle w:val="ListParagraph"/>
              <w:numPr>
                <w:ilvl w:val="0"/>
                <w:numId w:val="8"/>
              </w:numPr>
              <w:rPr>
                <w:rFonts w:ascii="Calibri" w:hAnsi="Calibri"/>
                <w:sz w:val="22"/>
                <w:szCs w:val="22"/>
              </w:rPr>
            </w:pPr>
            <w:r w:rsidRPr="00EB7155">
              <w:rPr>
                <w:rFonts w:ascii="Calibri" w:hAnsi="Calibri"/>
                <w:sz w:val="22"/>
                <w:szCs w:val="22"/>
              </w:rPr>
              <w:t>kogub, formaliseerib ja kehtestab komponentidele ja rakendustele kohaldatavaid nõudeid;</w:t>
            </w:r>
          </w:p>
          <w:p w14:paraId="3347911F" w14:textId="07C85923" w:rsidR="00EB7155" w:rsidRPr="00EB7155" w:rsidRDefault="00EB7155" w:rsidP="00EB7155">
            <w:pPr>
              <w:pStyle w:val="ListParagraph"/>
              <w:numPr>
                <w:ilvl w:val="0"/>
                <w:numId w:val="8"/>
              </w:numPr>
              <w:rPr>
                <w:rFonts w:ascii="Calibri" w:hAnsi="Calibri"/>
                <w:sz w:val="22"/>
                <w:szCs w:val="22"/>
              </w:rPr>
            </w:pPr>
            <w:r w:rsidRPr="00EB7155">
              <w:rPr>
                <w:rFonts w:ascii="Calibri" w:hAnsi="Calibri"/>
                <w:sz w:val="22"/>
                <w:szCs w:val="22"/>
              </w:rPr>
              <w:t>osaleb komponentide ja rakenduste spetsifikatsioonide koostamisel;</w:t>
            </w:r>
          </w:p>
          <w:p w14:paraId="3C3E9551" w14:textId="2C0C2336" w:rsidR="00EB7155" w:rsidRPr="00EB7155" w:rsidRDefault="00EB7155" w:rsidP="00EB7155">
            <w:pPr>
              <w:pStyle w:val="ListParagraph"/>
              <w:numPr>
                <w:ilvl w:val="0"/>
                <w:numId w:val="8"/>
              </w:numPr>
              <w:rPr>
                <w:rFonts w:ascii="Calibri" w:hAnsi="Calibri"/>
                <w:sz w:val="22"/>
                <w:szCs w:val="22"/>
              </w:rPr>
            </w:pPr>
            <w:r w:rsidRPr="00EB7155">
              <w:rPr>
                <w:rFonts w:ascii="Calibri" w:hAnsi="Calibri"/>
                <w:sz w:val="22"/>
                <w:szCs w:val="22"/>
              </w:rPr>
              <w:t>hindab komponendi või rakenduse elutsükli eri faaside kulusid;</w:t>
            </w:r>
          </w:p>
          <w:p w14:paraId="68AFA023" w14:textId="25E68743" w:rsidR="00EB7155" w:rsidRPr="00EB7155" w:rsidRDefault="00EB7155" w:rsidP="00EB7155">
            <w:pPr>
              <w:pStyle w:val="ListParagraph"/>
              <w:numPr>
                <w:ilvl w:val="0"/>
                <w:numId w:val="8"/>
              </w:numPr>
              <w:rPr>
                <w:rFonts w:ascii="Calibri" w:hAnsi="Calibri"/>
                <w:sz w:val="22"/>
                <w:szCs w:val="22"/>
              </w:rPr>
            </w:pPr>
            <w:r w:rsidRPr="00EB7155">
              <w:rPr>
                <w:rFonts w:ascii="Calibri" w:hAnsi="Calibri"/>
                <w:sz w:val="22"/>
                <w:szCs w:val="22"/>
              </w:rPr>
              <w:t>koordineerib või teostab komponendi või rakenduse projekteerimist vastavalt spetsifikatsioonidele;</w:t>
            </w:r>
          </w:p>
          <w:p w14:paraId="17DFD2B5" w14:textId="2D627089" w:rsidR="00EB7155" w:rsidRPr="00EB7155" w:rsidRDefault="00EB7155" w:rsidP="00EB7155">
            <w:pPr>
              <w:pStyle w:val="ListParagraph"/>
              <w:numPr>
                <w:ilvl w:val="0"/>
                <w:numId w:val="8"/>
              </w:numPr>
              <w:rPr>
                <w:rFonts w:ascii="Calibri" w:hAnsi="Calibri"/>
                <w:sz w:val="22"/>
                <w:szCs w:val="22"/>
              </w:rPr>
            </w:pPr>
            <w:r w:rsidRPr="00EB7155">
              <w:rPr>
                <w:rFonts w:ascii="Calibri" w:hAnsi="Calibri"/>
                <w:sz w:val="22"/>
                <w:szCs w:val="22"/>
              </w:rPr>
              <w:t>koordineerib prototüüpide loomist ja testimist, tagamaks komponendi või rakenduse vastavust spetsifikatsioonile;</w:t>
            </w:r>
          </w:p>
          <w:p w14:paraId="2CA87D81" w14:textId="069367A6" w:rsidR="006A7C00" w:rsidRPr="00EB7155" w:rsidRDefault="00EB7155" w:rsidP="00EB7155">
            <w:pPr>
              <w:pStyle w:val="ListParagraph"/>
              <w:numPr>
                <w:ilvl w:val="0"/>
                <w:numId w:val="8"/>
              </w:numPr>
              <w:rPr>
                <w:rFonts w:ascii="Calibri" w:hAnsi="Calibri"/>
                <w:sz w:val="22"/>
                <w:szCs w:val="22"/>
                <w:u w:val="single"/>
              </w:rPr>
            </w:pPr>
            <w:r w:rsidRPr="00EB7155">
              <w:rPr>
                <w:rFonts w:ascii="Calibri" w:hAnsi="Calibri"/>
                <w:sz w:val="22"/>
                <w:szCs w:val="22"/>
              </w:rPr>
              <w:t>tagab projekteeritava üksikosa vastavuse süsteemi/toote nõuetele (teenused, suutlikkus jm).</w:t>
            </w:r>
          </w:p>
        </w:tc>
      </w:tr>
      <w:tr w:rsidR="006A7C00" w:rsidRPr="00F8155A" w14:paraId="04FB0EEF" w14:textId="77777777" w:rsidTr="0026724D">
        <w:tc>
          <w:tcPr>
            <w:tcW w:w="9356" w:type="dxa"/>
            <w:gridSpan w:val="2"/>
          </w:tcPr>
          <w:p w14:paraId="6FA23B36" w14:textId="77777777" w:rsidR="006A7C00" w:rsidRPr="00815F5B" w:rsidRDefault="006A7C00" w:rsidP="0026724D">
            <w:pPr>
              <w:rPr>
                <w:rFonts w:ascii="Calibri" w:hAnsi="Calibri"/>
                <w:iCs/>
                <w:color w:val="FF0000"/>
                <w:sz w:val="22"/>
                <w:szCs w:val="22"/>
              </w:rPr>
            </w:pP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>Ettepanekud töö</w:t>
            </w:r>
            <w:r>
              <w:rPr>
                <w:rFonts w:ascii="Calibri" w:hAnsi="Calibri"/>
                <w:iCs/>
                <w:color w:val="FF0000"/>
                <w:sz w:val="22"/>
                <w:szCs w:val="22"/>
              </w:rPr>
              <w:t>osade</w:t>
            </w: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 xml:space="preserve"> kohta</w:t>
            </w:r>
          </w:p>
          <w:p w14:paraId="3DC68C24" w14:textId="77777777" w:rsidR="006A7C00" w:rsidRPr="00F8155A" w:rsidRDefault="006A7C00" w:rsidP="0026724D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</w:p>
        </w:tc>
      </w:tr>
      <w:tr w:rsidR="006A7C00" w:rsidRPr="00CF4019" w14:paraId="1868A389" w14:textId="77777777" w:rsidTr="0026724D">
        <w:tc>
          <w:tcPr>
            <w:tcW w:w="8109" w:type="dxa"/>
          </w:tcPr>
          <w:p w14:paraId="401B39BF" w14:textId="537752B9" w:rsidR="006A7C00" w:rsidRPr="00CF4019" w:rsidRDefault="006A7C00" w:rsidP="0026724D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B.3.</w:t>
            </w:r>
            <w:r>
              <w:rPr>
                <w:rFonts w:ascii="Calibri" w:hAnsi="Calibri"/>
                <w:b/>
                <w:sz w:val="22"/>
                <w:szCs w:val="22"/>
              </w:rPr>
              <w:t>4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EB7155" w:rsidRPr="00EB7155">
              <w:rPr>
                <w:rFonts w:ascii="Calibri" w:hAnsi="Calibri"/>
                <w:b/>
                <w:sz w:val="22"/>
                <w:szCs w:val="22"/>
              </w:rPr>
              <w:t>Tootmise kavandamine ja väljatöötamine (e-CF kompetents B.1. Kavandamine ja väljatöötamine)</w:t>
            </w:r>
          </w:p>
        </w:tc>
        <w:tc>
          <w:tcPr>
            <w:tcW w:w="1247" w:type="dxa"/>
          </w:tcPr>
          <w:p w14:paraId="6F833A83" w14:textId="77777777" w:rsidR="006A7C00" w:rsidRPr="00CF4019" w:rsidRDefault="006A7C00" w:rsidP="0026724D">
            <w:pPr>
              <w:rPr>
                <w:rFonts w:ascii="Calibri" w:hAnsi="Calibri"/>
                <w:b/>
                <w:sz w:val="22"/>
                <w:szCs w:val="22"/>
              </w:rPr>
            </w:pPr>
            <w:r w:rsidRPr="00CF4019">
              <w:rPr>
                <w:rFonts w:ascii="Calibri" w:hAnsi="Calibri"/>
                <w:b/>
                <w:sz w:val="22"/>
                <w:szCs w:val="22"/>
              </w:rPr>
              <w:t>EKR tase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7</w:t>
            </w:r>
          </w:p>
        </w:tc>
      </w:tr>
      <w:tr w:rsidR="006A7C00" w:rsidRPr="00423CA7" w14:paraId="4D704891" w14:textId="77777777" w:rsidTr="0026724D">
        <w:tc>
          <w:tcPr>
            <w:tcW w:w="9356" w:type="dxa"/>
            <w:gridSpan w:val="2"/>
          </w:tcPr>
          <w:p w14:paraId="6E9193BA" w14:textId="4DC5FC4C" w:rsidR="006A7C00" w:rsidRDefault="006A7C00" w:rsidP="00EB7155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  <w:r w:rsidRPr="00F8155A">
              <w:rPr>
                <w:rFonts w:ascii="Calibri" w:hAnsi="Calibri"/>
                <w:sz w:val="22"/>
                <w:szCs w:val="22"/>
                <w:u w:val="single"/>
              </w:rPr>
              <w:t xml:space="preserve">Tegevusnäitajad: </w:t>
            </w:r>
          </w:p>
          <w:p w14:paraId="3F6CCC39" w14:textId="25BDD07E" w:rsidR="00EB7155" w:rsidRDefault="00EB7155" w:rsidP="00EB7155">
            <w:pPr>
              <w:pStyle w:val="ListParagraph"/>
              <w:numPr>
                <w:ilvl w:val="0"/>
                <w:numId w:val="19"/>
              </w:numPr>
              <w:rPr>
                <w:rFonts w:ascii="Calibri" w:hAnsi="Calibri"/>
                <w:sz w:val="22"/>
                <w:szCs w:val="22"/>
              </w:rPr>
            </w:pPr>
            <w:r w:rsidRPr="00EB7155">
              <w:rPr>
                <w:rFonts w:ascii="Calibri" w:hAnsi="Calibri"/>
                <w:sz w:val="22"/>
                <w:szCs w:val="22"/>
              </w:rPr>
              <w:t>töötab välja või adapteerib olemasolevad protseduurid ja tootmisprotsessid efektiivse tootmise tagamiseks, arvestades planeeritud tootmismahtusid ja kvaliteedinõudeid;</w:t>
            </w:r>
          </w:p>
          <w:p w14:paraId="7DF42698" w14:textId="6EF29C96" w:rsidR="00EB7155" w:rsidRDefault="00EB7155" w:rsidP="00EB7155">
            <w:pPr>
              <w:pStyle w:val="ListParagraph"/>
              <w:numPr>
                <w:ilvl w:val="0"/>
                <w:numId w:val="19"/>
              </w:numPr>
              <w:rPr>
                <w:rFonts w:ascii="Calibri" w:hAnsi="Calibri"/>
                <w:sz w:val="22"/>
                <w:szCs w:val="22"/>
              </w:rPr>
            </w:pPr>
            <w:r w:rsidRPr="00EB7155">
              <w:rPr>
                <w:rFonts w:ascii="Calibri" w:hAnsi="Calibri"/>
                <w:sz w:val="22"/>
                <w:szCs w:val="22"/>
              </w:rPr>
              <w:t>töötab välja toote testimisprotseduurid ning -plaanid ja -spetsifikatsioonid;</w:t>
            </w:r>
          </w:p>
          <w:p w14:paraId="499DFFEF" w14:textId="55716CD9" w:rsidR="006A7C00" w:rsidRPr="00EB7155" w:rsidRDefault="00EB7155" w:rsidP="00EB7155">
            <w:pPr>
              <w:pStyle w:val="ListParagraph"/>
              <w:numPr>
                <w:ilvl w:val="0"/>
                <w:numId w:val="19"/>
              </w:numPr>
              <w:rPr>
                <w:rFonts w:ascii="Calibri" w:hAnsi="Calibri"/>
                <w:sz w:val="22"/>
                <w:szCs w:val="22"/>
              </w:rPr>
            </w:pPr>
            <w:r w:rsidRPr="00EB7155">
              <w:rPr>
                <w:rFonts w:ascii="Calibri" w:hAnsi="Calibri"/>
                <w:sz w:val="22"/>
                <w:szCs w:val="22"/>
              </w:rPr>
              <w:t>selgitab ja kirjeldab kliendile tootmisprotsessi ning mõõdikuid ja meetodeid kvaliteedi tagamiseks.</w:t>
            </w:r>
          </w:p>
        </w:tc>
      </w:tr>
      <w:tr w:rsidR="006A7C00" w:rsidRPr="00F8155A" w14:paraId="30E44222" w14:textId="77777777" w:rsidTr="0026724D">
        <w:tc>
          <w:tcPr>
            <w:tcW w:w="9356" w:type="dxa"/>
            <w:gridSpan w:val="2"/>
          </w:tcPr>
          <w:p w14:paraId="679CCD39" w14:textId="77777777" w:rsidR="006A7C00" w:rsidRPr="00815F5B" w:rsidRDefault="006A7C00" w:rsidP="0026724D">
            <w:pPr>
              <w:rPr>
                <w:rFonts w:ascii="Calibri" w:hAnsi="Calibri"/>
                <w:iCs/>
                <w:color w:val="FF0000"/>
                <w:sz w:val="22"/>
                <w:szCs w:val="22"/>
              </w:rPr>
            </w:pP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>Ettepanekud töö</w:t>
            </w:r>
            <w:r>
              <w:rPr>
                <w:rFonts w:ascii="Calibri" w:hAnsi="Calibri"/>
                <w:iCs/>
                <w:color w:val="FF0000"/>
                <w:sz w:val="22"/>
                <w:szCs w:val="22"/>
              </w:rPr>
              <w:t>osade</w:t>
            </w: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 xml:space="preserve"> kohta</w:t>
            </w:r>
          </w:p>
          <w:p w14:paraId="0579E8CA" w14:textId="77777777" w:rsidR="006A7C00" w:rsidRPr="00F8155A" w:rsidRDefault="006A7C00" w:rsidP="0026724D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</w:p>
        </w:tc>
      </w:tr>
      <w:tr w:rsidR="006A7C00" w:rsidRPr="00CF4019" w14:paraId="00A00217" w14:textId="77777777" w:rsidTr="0026724D">
        <w:tc>
          <w:tcPr>
            <w:tcW w:w="8109" w:type="dxa"/>
          </w:tcPr>
          <w:p w14:paraId="1AB3B359" w14:textId="6FF6BA65" w:rsidR="006A7C00" w:rsidRPr="00CF4019" w:rsidRDefault="006A7C00" w:rsidP="0026724D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B.3.</w:t>
            </w:r>
            <w:r>
              <w:rPr>
                <w:rFonts w:ascii="Calibri" w:hAnsi="Calibri"/>
                <w:b/>
                <w:sz w:val="22"/>
                <w:szCs w:val="22"/>
              </w:rPr>
              <w:t>5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EB7155" w:rsidRPr="00EB7155">
              <w:rPr>
                <w:rFonts w:ascii="Calibri" w:hAnsi="Calibri"/>
                <w:b/>
                <w:sz w:val="22"/>
                <w:szCs w:val="22"/>
              </w:rPr>
              <w:t>Süsteemide integreerimine (e-CF kompetents B.2.)</w:t>
            </w:r>
          </w:p>
        </w:tc>
        <w:tc>
          <w:tcPr>
            <w:tcW w:w="1247" w:type="dxa"/>
          </w:tcPr>
          <w:p w14:paraId="7AF41394" w14:textId="77777777" w:rsidR="006A7C00" w:rsidRPr="00CF4019" w:rsidRDefault="006A7C00" w:rsidP="0026724D">
            <w:pPr>
              <w:rPr>
                <w:rFonts w:ascii="Calibri" w:hAnsi="Calibri"/>
                <w:b/>
                <w:sz w:val="22"/>
                <w:szCs w:val="22"/>
              </w:rPr>
            </w:pPr>
            <w:r w:rsidRPr="00CF4019">
              <w:rPr>
                <w:rFonts w:ascii="Calibri" w:hAnsi="Calibri"/>
                <w:b/>
                <w:sz w:val="22"/>
                <w:szCs w:val="22"/>
              </w:rPr>
              <w:t>EKR tase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7</w:t>
            </w:r>
          </w:p>
        </w:tc>
      </w:tr>
      <w:tr w:rsidR="006A7C00" w:rsidRPr="00423CA7" w14:paraId="50FB71DF" w14:textId="77777777" w:rsidTr="0026724D">
        <w:tc>
          <w:tcPr>
            <w:tcW w:w="9356" w:type="dxa"/>
            <w:gridSpan w:val="2"/>
          </w:tcPr>
          <w:p w14:paraId="157CE06F" w14:textId="6759A9A7" w:rsidR="006A7C00" w:rsidRDefault="006A7C00" w:rsidP="0026724D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  <w:r w:rsidRPr="00F8155A">
              <w:rPr>
                <w:rFonts w:ascii="Calibri" w:hAnsi="Calibri"/>
                <w:sz w:val="22"/>
                <w:szCs w:val="22"/>
                <w:u w:val="single"/>
              </w:rPr>
              <w:t xml:space="preserve">Tegevusnäitajad: </w:t>
            </w:r>
          </w:p>
          <w:p w14:paraId="75CE5A56" w14:textId="6FA8972A" w:rsidR="00EB7155" w:rsidRPr="00EB7155" w:rsidRDefault="00EB7155" w:rsidP="00EB7155">
            <w:pPr>
              <w:pStyle w:val="ListParagraph"/>
              <w:numPr>
                <w:ilvl w:val="0"/>
                <w:numId w:val="20"/>
              </w:numPr>
              <w:rPr>
                <w:rFonts w:ascii="Calibri" w:hAnsi="Calibri"/>
                <w:sz w:val="22"/>
                <w:szCs w:val="22"/>
              </w:rPr>
            </w:pPr>
            <w:r w:rsidRPr="00EB7155">
              <w:rPr>
                <w:rFonts w:ascii="Calibri" w:hAnsi="Calibri"/>
                <w:sz w:val="22"/>
                <w:szCs w:val="22"/>
              </w:rPr>
              <w:lastRenderedPageBreak/>
              <w:t>planeerib ja loob kogu integreerimistsüklit hõlmava protsessi ja selleks vajaliku dokumentatsiooni;</w:t>
            </w:r>
          </w:p>
          <w:p w14:paraId="31BC0D36" w14:textId="55064C16" w:rsidR="00EB7155" w:rsidRPr="00EB7155" w:rsidRDefault="00EB7155" w:rsidP="00EB7155">
            <w:pPr>
              <w:pStyle w:val="ListParagraph"/>
              <w:numPr>
                <w:ilvl w:val="0"/>
                <w:numId w:val="20"/>
              </w:numPr>
              <w:rPr>
                <w:rFonts w:ascii="Calibri" w:hAnsi="Calibri"/>
                <w:sz w:val="22"/>
                <w:szCs w:val="22"/>
              </w:rPr>
            </w:pPr>
            <w:r w:rsidRPr="00EB7155">
              <w:rPr>
                <w:rFonts w:ascii="Calibri" w:hAnsi="Calibri"/>
                <w:sz w:val="22"/>
                <w:szCs w:val="22"/>
              </w:rPr>
              <w:t>juhib või koordineerib süsteemide/toodete integreerimist;</w:t>
            </w:r>
          </w:p>
          <w:p w14:paraId="6DA1D383" w14:textId="4C567F54" w:rsidR="00EB7155" w:rsidRPr="00EB7155" w:rsidRDefault="00EB7155" w:rsidP="00EB7155">
            <w:pPr>
              <w:pStyle w:val="ListParagraph"/>
              <w:numPr>
                <w:ilvl w:val="0"/>
                <w:numId w:val="20"/>
              </w:numPr>
              <w:rPr>
                <w:rFonts w:ascii="Calibri" w:hAnsi="Calibri"/>
                <w:sz w:val="22"/>
                <w:szCs w:val="22"/>
              </w:rPr>
            </w:pPr>
            <w:r w:rsidRPr="00EB7155">
              <w:rPr>
                <w:rFonts w:ascii="Calibri" w:hAnsi="Calibri"/>
                <w:sz w:val="22"/>
                <w:szCs w:val="22"/>
              </w:rPr>
              <w:t>mõõdab süsteemi/toote võtmenäitajaid (suutlikkus jm) enne integreerimist, selle ajal ja selle järgselt ning tagab süsteemi töövõime integreerimise ajal;</w:t>
            </w:r>
          </w:p>
          <w:p w14:paraId="2D5F8B6A" w14:textId="01EC0BE2" w:rsidR="00EB7155" w:rsidRPr="00EB7155" w:rsidRDefault="00EB7155" w:rsidP="00EB7155">
            <w:pPr>
              <w:pStyle w:val="ListParagraph"/>
              <w:numPr>
                <w:ilvl w:val="0"/>
                <w:numId w:val="20"/>
              </w:numPr>
              <w:rPr>
                <w:rFonts w:ascii="Calibri" w:hAnsi="Calibri"/>
                <w:sz w:val="22"/>
                <w:szCs w:val="22"/>
              </w:rPr>
            </w:pPr>
            <w:r w:rsidRPr="00EB7155">
              <w:rPr>
                <w:rFonts w:ascii="Calibri" w:hAnsi="Calibri"/>
                <w:sz w:val="22"/>
                <w:szCs w:val="22"/>
              </w:rPr>
              <w:t>veendub, et integreeritud süsteemide tööomadused vastavad tehnilistele tingimustele ja kliendi vajadustele;</w:t>
            </w:r>
          </w:p>
          <w:p w14:paraId="1AB94792" w14:textId="00AA2945" w:rsidR="006A7C00" w:rsidRPr="00EB7155" w:rsidRDefault="00EB7155" w:rsidP="00EB7155">
            <w:pPr>
              <w:pStyle w:val="ListParagraph"/>
              <w:numPr>
                <w:ilvl w:val="0"/>
                <w:numId w:val="20"/>
              </w:numPr>
              <w:rPr>
                <w:rFonts w:ascii="Calibri" w:hAnsi="Calibri"/>
                <w:sz w:val="22"/>
                <w:szCs w:val="22"/>
                <w:u w:val="single"/>
              </w:rPr>
            </w:pPr>
            <w:r w:rsidRPr="00EB7155">
              <w:rPr>
                <w:rFonts w:ascii="Calibri" w:hAnsi="Calibri"/>
                <w:sz w:val="22"/>
                <w:szCs w:val="22"/>
              </w:rPr>
              <w:t>dokumenteerib tegevusi ning probleeme ja nende kõrvaldamisega seotud toiminguid.</w:t>
            </w:r>
          </w:p>
        </w:tc>
      </w:tr>
      <w:tr w:rsidR="006A7C00" w:rsidRPr="00F8155A" w14:paraId="5F89FADB" w14:textId="77777777" w:rsidTr="0026724D">
        <w:tc>
          <w:tcPr>
            <w:tcW w:w="9356" w:type="dxa"/>
            <w:gridSpan w:val="2"/>
          </w:tcPr>
          <w:p w14:paraId="594C5CF0" w14:textId="77777777" w:rsidR="006A7C00" w:rsidRPr="00815F5B" w:rsidRDefault="006A7C00" w:rsidP="0026724D">
            <w:pPr>
              <w:rPr>
                <w:rFonts w:ascii="Calibri" w:hAnsi="Calibri"/>
                <w:iCs/>
                <w:color w:val="FF0000"/>
                <w:sz w:val="22"/>
                <w:szCs w:val="22"/>
              </w:rPr>
            </w:pP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lastRenderedPageBreak/>
              <w:t>Ettepanekud töö</w:t>
            </w:r>
            <w:r>
              <w:rPr>
                <w:rFonts w:ascii="Calibri" w:hAnsi="Calibri"/>
                <w:iCs/>
                <w:color w:val="FF0000"/>
                <w:sz w:val="22"/>
                <w:szCs w:val="22"/>
              </w:rPr>
              <w:t>osade</w:t>
            </w: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 xml:space="preserve"> kohta</w:t>
            </w:r>
          </w:p>
          <w:p w14:paraId="619656BA" w14:textId="77777777" w:rsidR="006A7C00" w:rsidRPr="00F8155A" w:rsidRDefault="006A7C00" w:rsidP="0026724D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</w:p>
        </w:tc>
      </w:tr>
      <w:tr w:rsidR="006A7C00" w:rsidRPr="00CF4019" w14:paraId="768522FB" w14:textId="77777777" w:rsidTr="0026724D">
        <w:tc>
          <w:tcPr>
            <w:tcW w:w="8109" w:type="dxa"/>
          </w:tcPr>
          <w:p w14:paraId="6C6A81FA" w14:textId="0E9E32F1" w:rsidR="006A7C00" w:rsidRPr="00CF4019" w:rsidRDefault="006A7C00" w:rsidP="0026724D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B.3.6 </w:t>
            </w:r>
            <w:r w:rsidR="00EB7155" w:rsidRPr="00EB7155">
              <w:rPr>
                <w:rFonts w:ascii="Calibri" w:hAnsi="Calibri"/>
                <w:b/>
                <w:sz w:val="22"/>
                <w:szCs w:val="22"/>
              </w:rPr>
              <w:t>Testimine (e-CF kompetents B.3.)</w:t>
            </w:r>
          </w:p>
        </w:tc>
        <w:tc>
          <w:tcPr>
            <w:tcW w:w="1247" w:type="dxa"/>
          </w:tcPr>
          <w:p w14:paraId="4D093D65" w14:textId="77777777" w:rsidR="006A7C00" w:rsidRPr="00CF4019" w:rsidRDefault="006A7C00" w:rsidP="0026724D">
            <w:pPr>
              <w:rPr>
                <w:rFonts w:ascii="Calibri" w:hAnsi="Calibri"/>
                <w:b/>
                <w:sz w:val="22"/>
                <w:szCs w:val="22"/>
              </w:rPr>
            </w:pPr>
            <w:r w:rsidRPr="00CF4019">
              <w:rPr>
                <w:rFonts w:ascii="Calibri" w:hAnsi="Calibri"/>
                <w:b/>
                <w:sz w:val="22"/>
                <w:szCs w:val="22"/>
              </w:rPr>
              <w:t>EKR tase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7</w:t>
            </w:r>
          </w:p>
        </w:tc>
      </w:tr>
      <w:tr w:rsidR="006A7C00" w:rsidRPr="00423CA7" w14:paraId="7784FD7A" w14:textId="77777777" w:rsidTr="0026724D">
        <w:tc>
          <w:tcPr>
            <w:tcW w:w="9356" w:type="dxa"/>
            <w:gridSpan w:val="2"/>
          </w:tcPr>
          <w:p w14:paraId="6C9BE879" w14:textId="6615015B" w:rsidR="006A7C00" w:rsidRDefault="006A7C00" w:rsidP="0026724D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  <w:r w:rsidRPr="00F8155A">
              <w:rPr>
                <w:rFonts w:ascii="Calibri" w:hAnsi="Calibri"/>
                <w:sz w:val="22"/>
                <w:szCs w:val="22"/>
                <w:u w:val="single"/>
              </w:rPr>
              <w:t xml:space="preserve">Tegevusnäitajad: </w:t>
            </w:r>
          </w:p>
          <w:p w14:paraId="4EE1F249" w14:textId="6FD70FE3" w:rsidR="00EB7155" w:rsidRPr="00EB7155" w:rsidRDefault="00EB7155" w:rsidP="00EB7155">
            <w:pPr>
              <w:pStyle w:val="ListParagraph"/>
              <w:numPr>
                <w:ilvl w:val="0"/>
                <w:numId w:val="21"/>
              </w:numPr>
              <w:rPr>
                <w:rFonts w:ascii="Calibri" w:hAnsi="Calibri"/>
                <w:sz w:val="22"/>
                <w:szCs w:val="22"/>
              </w:rPr>
            </w:pPr>
            <w:r w:rsidRPr="00EB7155">
              <w:rPr>
                <w:rFonts w:ascii="Calibri" w:hAnsi="Calibri"/>
                <w:sz w:val="22"/>
                <w:szCs w:val="22"/>
              </w:rPr>
              <w:t>valmistab ette ja korraldab toodete ja süsteemide testimist vastavalt testimisprotseduuridele ning -plaanidele ja -spetsifikatsioonidele;</w:t>
            </w:r>
          </w:p>
          <w:p w14:paraId="28896250" w14:textId="001DAA8D" w:rsidR="00EB7155" w:rsidRPr="00EB7155" w:rsidRDefault="00EB7155" w:rsidP="00EB7155">
            <w:pPr>
              <w:pStyle w:val="ListParagraph"/>
              <w:numPr>
                <w:ilvl w:val="0"/>
                <w:numId w:val="21"/>
              </w:numPr>
              <w:rPr>
                <w:rFonts w:ascii="Calibri" w:hAnsi="Calibri"/>
                <w:sz w:val="22"/>
                <w:szCs w:val="22"/>
              </w:rPr>
            </w:pPr>
            <w:r w:rsidRPr="00EB7155">
              <w:rPr>
                <w:rFonts w:ascii="Calibri" w:hAnsi="Calibri"/>
                <w:sz w:val="22"/>
                <w:szCs w:val="22"/>
              </w:rPr>
              <w:t>valmistab ette ja korraldab testitulemuste kogumist, dokumenteerimist ja analüüsimist;</w:t>
            </w:r>
          </w:p>
          <w:p w14:paraId="39511AFC" w14:textId="3FA6206D" w:rsidR="006A7C00" w:rsidRPr="00EB7155" w:rsidRDefault="00EB7155" w:rsidP="00EB7155">
            <w:pPr>
              <w:pStyle w:val="ListParagraph"/>
              <w:numPr>
                <w:ilvl w:val="0"/>
                <w:numId w:val="21"/>
              </w:numPr>
              <w:rPr>
                <w:rFonts w:ascii="Calibri" w:hAnsi="Calibri"/>
                <w:sz w:val="22"/>
                <w:szCs w:val="22"/>
                <w:u w:val="single"/>
              </w:rPr>
            </w:pPr>
            <w:r w:rsidRPr="00EB7155">
              <w:rPr>
                <w:rFonts w:ascii="Calibri" w:hAnsi="Calibri"/>
                <w:sz w:val="22"/>
                <w:szCs w:val="22"/>
              </w:rPr>
              <w:t>analüüsib tõrkeid ja määratleb nende algpõhjused</w:t>
            </w:r>
            <w:r w:rsidRPr="00EB7155">
              <w:rPr>
                <w:rFonts w:ascii="Calibri" w:hAnsi="Calibri"/>
                <w:sz w:val="22"/>
                <w:szCs w:val="22"/>
              </w:rPr>
              <w:t>.</w:t>
            </w:r>
            <w:r>
              <w:rPr>
                <w:rFonts w:ascii="Calibri" w:hAnsi="Calibri"/>
                <w:sz w:val="22"/>
                <w:szCs w:val="22"/>
                <w:u w:val="single"/>
              </w:rPr>
              <w:t xml:space="preserve"> </w:t>
            </w:r>
          </w:p>
        </w:tc>
      </w:tr>
      <w:tr w:rsidR="006A7C00" w:rsidRPr="00F8155A" w14:paraId="5E28DFF1" w14:textId="77777777" w:rsidTr="0026724D">
        <w:tc>
          <w:tcPr>
            <w:tcW w:w="9356" w:type="dxa"/>
            <w:gridSpan w:val="2"/>
          </w:tcPr>
          <w:p w14:paraId="43FD198C" w14:textId="77777777" w:rsidR="006A7C00" w:rsidRPr="00815F5B" w:rsidRDefault="006A7C00" w:rsidP="0026724D">
            <w:pPr>
              <w:rPr>
                <w:rFonts w:ascii="Calibri" w:hAnsi="Calibri"/>
                <w:iCs/>
                <w:color w:val="FF0000"/>
                <w:sz w:val="22"/>
                <w:szCs w:val="22"/>
              </w:rPr>
            </w:pP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>Ettepanekud töö</w:t>
            </w:r>
            <w:r>
              <w:rPr>
                <w:rFonts w:ascii="Calibri" w:hAnsi="Calibri"/>
                <w:iCs/>
                <w:color w:val="FF0000"/>
                <w:sz w:val="22"/>
                <w:szCs w:val="22"/>
              </w:rPr>
              <w:t>osade</w:t>
            </w: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 xml:space="preserve"> kohta</w:t>
            </w:r>
          </w:p>
          <w:p w14:paraId="5FC9DCCF" w14:textId="77777777" w:rsidR="006A7C00" w:rsidRPr="00F8155A" w:rsidRDefault="006A7C00" w:rsidP="0026724D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</w:p>
        </w:tc>
      </w:tr>
      <w:tr w:rsidR="006A7C00" w:rsidRPr="00CF4019" w14:paraId="707A304F" w14:textId="77777777" w:rsidTr="0026724D">
        <w:tc>
          <w:tcPr>
            <w:tcW w:w="8109" w:type="dxa"/>
          </w:tcPr>
          <w:p w14:paraId="75026B5D" w14:textId="6D6CF2E3" w:rsidR="006A7C00" w:rsidRPr="00CF4019" w:rsidRDefault="006A7C00" w:rsidP="0026724D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B.3.</w:t>
            </w:r>
            <w:r>
              <w:rPr>
                <w:rFonts w:ascii="Calibri" w:hAnsi="Calibri"/>
                <w:b/>
                <w:sz w:val="22"/>
                <w:szCs w:val="22"/>
              </w:rPr>
              <w:t>7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EB7155" w:rsidRPr="00EB7155">
              <w:rPr>
                <w:rFonts w:ascii="Calibri" w:hAnsi="Calibri"/>
                <w:b/>
                <w:sz w:val="22"/>
                <w:szCs w:val="22"/>
              </w:rPr>
              <w:t>Probleemihaldus (e-CF kompetents C.4.)</w:t>
            </w:r>
          </w:p>
        </w:tc>
        <w:tc>
          <w:tcPr>
            <w:tcW w:w="1247" w:type="dxa"/>
          </w:tcPr>
          <w:p w14:paraId="78DDCFCF" w14:textId="77777777" w:rsidR="006A7C00" w:rsidRPr="00CF4019" w:rsidRDefault="006A7C00" w:rsidP="0026724D">
            <w:pPr>
              <w:rPr>
                <w:rFonts w:ascii="Calibri" w:hAnsi="Calibri"/>
                <w:b/>
                <w:sz w:val="22"/>
                <w:szCs w:val="22"/>
              </w:rPr>
            </w:pPr>
            <w:r w:rsidRPr="00CF4019">
              <w:rPr>
                <w:rFonts w:ascii="Calibri" w:hAnsi="Calibri"/>
                <w:b/>
                <w:sz w:val="22"/>
                <w:szCs w:val="22"/>
              </w:rPr>
              <w:t>EKR tase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7</w:t>
            </w:r>
          </w:p>
        </w:tc>
      </w:tr>
      <w:tr w:rsidR="006A7C00" w:rsidRPr="00423CA7" w14:paraId="15EC17AF" w14:textId="77777777" w:rsidTr="0026724D">
        <w:tc>
          <w:tcPr>
            <w:tcW w:w="9356" w:type="dxa"/>
            <w:gridSpan w:val="2"/>
          </w:tcPr>
          <w:p w14:paraId="1A9C2722" w14:textId="07AEDD4A" w:rsidR="006A7C00" w:rsidRDefault="006A7C00" w:rsidP="0026724D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  <w:r w:rsidRPr="00F8155A">
              <w:rPr>
                <w:rFonts w:ascii="Calibri" w:hAnsi="Calibri"/>
                <w:sz w:val="22"/>
                <w:szCs w:val="22"/>
                <w:u w:val="single"/>
              </w:rPr>
              <w:t xml:space="preserve">Tegevusnäitajad: </w:t>
            </w:r>
          </w:p>
          <w:p w14:paraId="5A6C05DF" w14:textId="3A0EAB29" w:rsidR="00EB7155" w:rsidRPr="00EB7155" w:rsidRDefault="00EB7155" w:rsidP="00EB7155">
            <w:pPr>
              <w:pStyle w:val="ListParagraph"/>
              <w:numPr>
                <w:ilvl w:val="0"/>
                <w:numId w:val="22"/>
              </w:numPr>
              <w:rPr>
                <w:rFonts w:ascii="Calibri" w:hAnsi="Calibri"/>
                <w:sz w:val="22"/>
                <w:szCs w:val="22"/>
              </w:rPr>
            </w:pPr>
            <w:r w:rsidRPr="00EB7155">
              <w:rPr>
                <w:rFonts w:ascii="Calibri" w:hAnsi="Calibri"/>
                <w:sz w:val="22"/>
                <w:szCs w:val="22"/>
              </w:rPr>
              <w:t>viib läbi süsteemi tehnilise riskianalüüsi, määrab kindlaks potentsiaalsed tõrked, võtab kasutusele meetmed tõrgete ennetamiseks või tõrgete mõjude leevendamiseks;</w:t>
            </w:r>
          </w:p>
          <w:p w14:paraId="5FC9247A" w14:textId="4887F064" w:rsidR="00EB7155" w:rsidRPr="00EB7155" w:rsidRDefault="00EB7155" w:rsidP="00EB7155">
            <w:pPr>
              <w:pStyle w:val="ListParagraph"/>
              <w:numPr>
                <w:ilvl w:val="0"/>
                <w:numId w:val="22"/>
              </w:numPr>
              <w:rPr>
                <w:rFonts w:ascii="Calibri" w:hAnsi="Calibri"/>
                <w:sz w:val="22"/>
                <w:szCs w:val="22"/>
              </w:rPr>
            </w:pPr>
            <w:r w:rsidRPr="00EB7155">
              <w:rPr>
                <w:rFonts w:ascii="Calibri" w:hAnsi="Calibri"/>
                <w:sz w:val="22"/>
                <w:szCs w:val="22"/>
              </w:rPr>
              <w:t>prognoosib oluliste komponentide tõrkeid ja teeb vajalikke ettevalmistusi tõrgete vältimiseks ning süsteemi taastamiseks optimaalse seisakuajaga;</w:t>
            </w:r>
          </w:p>
          <w:p w14:paraId="221E11A2" w14:textId="68591C00" w:rsidR="00EB7155" w:rsidRPr="00EB7155" w:rsidRDefault="00EB7155" w:rsidP="00EB7155">
            <w:pPr>
              <w:pStyle w:val="ListParagraph"/>
              <w:numPr>
                <w:ilvl w:val="0"/>
                <w:numId w:val="22"/>
              </w:numPr>
              <w:rPr>
                <w:rFonts w:ascii="Calibri" w:hAnsi="Calibri"/>
                <w:sz w:val="22"/>
                <w:szCs w:val="22"/>
              </w:rPr>
            </w:pPr>
            <w:r w:rsidRPr="00EB7155">
              <w:rPr>
                <w:rFonts w:ascii="Calibri" w:hAnsi="Calibri"/>
                <w:sz w:val="22"/>
                <w:szCs w:val="22"/>
              </w:rPr>
              <w:t>juhib tehnilise probleemihalduse protsessi, sh töötab välja üldistusprotsessid ja tagab vajalike vahendite kättesaadavuse;</w:t>
            </w:r>
          </w:p>
          <w:p w14:paraId="3D940F48" w14:textId="06137498" w:rsidR="00EB7155" w:rsidRPr="00EB7155" w:rsidRDefault="00EB7155" w:rsidP="00EB7155">
            <w:pPr>
              <w:pStyle w:val="ListParagraph"/>
              <w:numPr>
                <w:ilvl w:val="0"/>
                <w:numId w:val="22"/>
              </w:numPr>
              <w:rPr>
                <w:rFonts w:ascii="Calibri" w:hAnsi="Calibri"/>
                <w:sz w:val="22"/>
                <w:szCs w:val="22"/>
              </w:rPr>
            </w:pPr>
            <w:r w:rsidRPr="00EB7155">
              <w:rPr>
                <w:rFonts w:ascii="Calibri" w:hAnsi="Calibri"/>
                <w:sz w:val="22"/>
                <w:szCs w:val="22"/>
              </w:rPr>
              <w:t>seirab probleemide lahendamist toote või protsessi eluea jooksul ja edastab informatsiooni (sh teavitab juhtimistasandeid);</w:t>
            </w:r>
          </w:p>
          <w:p w14:paraId="336C9927" w14:textId="449D3AB6" w:rsidR="00EB7155" w:rsidRPr="00EB7155" w:rsidRDefault="00EB7155" w:rsidP="00EB7155">
            <w:pPr>
              <w:pStyle w:val="ListParagraph"/>
              <w:numPr>
                <w:ilvl w:val="0"/>
                <w:numId w:val="22"/>
              </w:numPr>
              <w:rPr>
                <w:rFonts w:ascii="Calibri" w:hAnsi="Calibri"/>
                <w:sz w:val="22"/>
                <w:szCs w:val="22"/>
              </w:rPr>
            </w:pPr>
            <w:r w:rsidRPr="00EB7155">
              <w:rPr>
                <w:rFonts w:ascii="Calibri" w:hAnsi="Calibri"/>
                <w:sz w:val="22"/>
                <w:szCs w:val="22"/>
              </w:rPr>
              <w:t>rakendab asjakohaseid infoturbe standardeid ja parimaid tavasid ning järgib õigusaktidest tulenevaid nõudeid;</w:t>
            </w:r>
          </w:p>
          <w:p w14:paraId="3BBE7DC7" w14:textId="21D0F8E8" w:rsidR="006A7C00" w:rsidRPr="00EB7155" w:rsidRDefault="00EB7155" w:rsidP="00EB7155">
            <w:pPr>
              <w:pStyle w:val="ListParagraph"/>
              <w:numPr>
                <w:ilvl w:val="0"/>
                <w:numId w:val="22"/>
              </w:numPr>
              <w:rPr>
                <w:rFonts w:ascii="Calibri" w:hAnsi="Calibri"/>
                <w:sz w:val="22"/>
                <w:szCs w:val="22"/>
                <w:u w:val="single"/>
              </w:rPr>
            </w:pPr>
            <w:r w:rsidRPr="00EB7155">
              <w:rPr>
                <w:rFonts w:ascii="Calibri" w:hAnsi="Calibri"/>
                <w:sz w:val="22"/>
                <w:szCs w:val="22"/>
              </w:rPr>
              <w:t>kavandab ennetus- ja hooldustegevused ning koostab vastavad juhised.</w:t>
            </w:r>
          </w:p>
        </w:tc>
      </w:tr>
      <w:tr w:rsidR="006A7C00" w:rsidRPr="00F8155A" w14:paraId="2774DC29" w14:textId="77777777" w:rsidTr="0026724D">
        <w:tc>
          <w:tcPr>
            <w:tcW w:w="9356" w:type="dxa"/>
            <w:gridSpan w:val="2"/>
          </w:tcPr>
          <w:p w14:paraId="1D5546A1" w14:textId="77777777" w:rsidR="006A7C00" w:rsidRPr="00815F5B" w:rsidRDefault="006A7C00" w:rsidP="0026724D">
            <w:pPr>
              <w:rPr>
                <w:rFonts w:ascii="Calibri" w:hAnsi="Calibri"/>
                <w:iCs/>
                <w:color w:val="FF0000"/>
                <w:sz w:val="22"/>
                <w:szCs w:val="22"/>
              </w:rPr>
            </w:pP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>Ettepanekud töö</w:t>
            </w:r>
            <w:r>
              <w:rPr>
                <w:rFonts w:ascii="Calibri" w:hAnsi="Calibri"/>
                <w:iCs/>
                <w:color w:val="FF0000"/>
                <w:sz w:val="22"/>
                <w:szCs w:val="22"/>
              </w:rPr>
              <w:t>osade</w:t>
            </w: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 xml:space="preserve"> kohta</w:t>
            </w:r>
          </w:p>
          <w:p w14:paraId="6B834ED9" w14:textId="77777777" w:rsidR="006A7C00" w:rsidRPr="00F8155A" w:rsidRDefault="006A7C00" w:rsidP="0026724D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</w:p>
        </w:tc>
      </w:tr>
      <w:tr w:rsidR="006A7C00" w:rsidRPr="00CF4019" w14:paraId="29C2F2AC" w14:textId="77777777" w:rsidTr="0026724D">
        <w:tc>
          <w:tcPr>
            <w:tcW w:w="8109" w:type="dxa"/>
          </w:tcPr>
          <w:p w14:paraId="69051199" w14:textId="2074A433" w:rsidR="006A7C00" w:rsidRPr="00CF4019" w:rsidRDefault="006A7C00" w:rsidP="0026724D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B.3.</w:t>
            </w:r>
            <w:r>
              <w:rPr>
                <w:rFonts w:ascii="Calibri" w:hAnsi="Calibri"/>
                <w:b/>
                <w:sz w:val="22"/>
                <w:szCs w:val="22"/>
              </w:rPr>
              <w:t>8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EB7155" w:rsidRPr="00EB7155">
              <w:rPr>
                <w:rFonts w:ascii="Calibri" w:hAnsi="Calibri"/>
                <w:b/>
                <w:sz w:val="22"/>
                <w:szCs w:val="22"/>
              </w:rPr>
              <w:t>Protsessi täiustamine (e-CF kompetents E.5.)</w:t>
            </w:r>
          </w:p>
        </w:tc>
        <w:tc>
          <w:tcPr>
            <w:tcW w:w="1247" w:type="dxa"/>
          </w:tcPr>
          <w:p w14:paraId="0280FEFD" w14:textId="77777777" w:rsidR="006A7C00" w:rsidRPr="00CF4019" w:rsidRDefault="006A7C00" w:rsidP="0026724D">
            <w:pPr>
              <w:rPr>
                <w:rFonts w:ascii="Calibri" w:hAnsi="Calibri"/>
                <w:b/>
                <w:sz w:val="22"/>
                <w:szCs w:val="22"/>
              </w:rPr>
            </w:pPr>
            <w:r w:rsidRPr="00CF4019">
              <w:rPr>
                <w:rFonts w:ascii="Calibri" w:hAnsi="Calibri"/>
                <w:b/>
                <w:sz w:val="22"/>
                <w:szCs w:val="22"/>
              </w:rPr>
              <w:t>EKR tase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7</w:t>
            </w:r>
          </w:p>
        </w:tc>
      </w:tr>
      <w:tr w:rsidR="006A7C00" w:rsidRPr="00423CA7" w14:paraId="14BC7C99" w14:textId="77777777" w:rsidTr="0026724D">
        <w:tc>
          <w:tcPr>
            <w:tcW w:w="9356" w:type="dxa"/>
            <w:gridSpan w:val="2"/>
          </w:tcPr>
          <w:p w14:paraId="36E48442" w14:textId="35CBF465" w:rsidR="006A7C00" w:rsidRDefault="006A7C00" w:rsidP="0026724D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  <w:r w:rsidRPr="00F8155A">
              <w:rPr>
                <w:rFonts w:ascii="Calibri" w:hAnsi="Calibri"/>
                <w:sz w:val="22"/>
                <w:szCs w:val="22"/>
                <w:u w:val="single"/>
              </w:rPr>
              <w:t xml:space="preserve">Tegevusnäitajad: </w:t>
            </w:r>
          </w:p>
          <w:p w14:paraId="6C6BA58C" w14:textId="17420EE6" w:rsidR="00EB7155" w:rsidRPr="00EB7155" w:rsidRDefault="00EB7155" w:rsidP="00EB7155">
            <w:pPr>
              <w:pStyle w:val="ListParagraph"/>
              <w:numPr>
                <w:ilvl w:val="0"/>
                <w:numId w:val="23"/>
              </w:numPr>
              <w:rPr>
                <w:rFonts w:ascii="Calibri" w:hAnsi="Calibri"/>
                <w:sz w:val="22"/>
                <w:szCs w:val="22"/>
              </w:rPr>
            </w:pPr>
            <w:r w:rsidRPr="00EB7155">
              <w:rPr>
                <w:rFonts w:ascii="Calibri" w:hAnsi="Calibri"/>
                <w:sz w:val="22"/>
                <w:szCs w:val="22"/>
              </w:rPr>
              <w:t>algatab toote ja/või protsessi konkurentsivõimet, mõjusust ja/või efektiivsust suurendavate uuenduste ja täiustuste rakendamise, tuginedes uurimise, mõõtmise, analüüsi ja võrdlusmeetoditele;</w:t>
            </w:r>
          </w:p>
          <w:p w14:paraId="5C425170" w14:textId="2B2DDC0A" w:rsidR="00EB7155" w:rsidRPr="00EB7155" w:rsidRDefault="00EB7155" w:rsidP="00EB7155">
            <w:pPr>
              <w:pStyle w:val="ListParagraph"/>
              <w:numPr>
                <w:ilvl w:val="0"/>
                <w:numId w:val="23"/>
              </w:numPr>
              <w:rPr>
                <w:rFonts w:ascii="Calibri" w:hAnsi="Calibri"/>
                <w:sz w:val="22"/>
                <w:szCs w:val="22"/>
              </w:rPr>
            </w:pPr>
            <w:r w:rsidRPr="00EB7155">
              <w:rPr>
                <w:rFonts w:ascii="Calibri" w:hAnsi="Calibri"/>
                <w:sz w:val="22"/>
                <w:szCs w:val="22"/>
              </w:rPr>
              <w:t>selgitab tippjuhtkonnale võimalike muudatuste mõju äritegevusele;</w:t>
            </w:r>
          </w:p>
          <w:p w14:paraId="7C138AB0" w14:textId="4925423C" w:rsidR="006A7C00" w:rsidRPr="00EB7155" w:rsidRDefault="00EB7155" w:rsidP="00EB7155">
            <w:pPr>
              <w:pStyle w:val="ListParagraph"/>
              <w:numPr>
                <w:ilvl w:val="0"/>
                <w:numId w:val="23"/>
              </w:numPr>
              <w:rPr>
                <w:rFonts w:ascii="Calibri" w:hAnsi="Calibri"/>
                <w:sz w:val="22"/>
                <w:szCs w:val="22"/>
                <w:u w:val="single"/>
              </w:rPr>
            </w:pPr>
            <w:r w:rsidRPr="00EB7155">
              <w:rPr>
                <w:rFonts w:ascii="Calibri" w:hAnsi="Calibri"/>
                <w:sz w:val="22"/>
                <w:szCs w:val="22"/>
              </w:rPr>
              <w:t>koostab, dokumenteerib ja süstematiseerib olulisi protsesse ja protseduure.</w:t>
            </w:r>
          </w:p>
        </w:tc>
      </w:tr>
      <w:tr w:rsidR="006A7C00" w:rsidRPr="00F8155A" w14:paraId="716B2130" w14:textId="77777777" w:rsidTr="0026724D">
        <w:tc>
          <w:tcPr>
            <w:tcW w:w="9356" w:type="dxa"/>
            <w:gridSpan w:val="2"/>
          </w:tcPr>
          <w:p w14:paraId="1E04BA66" w14:textId="77777777" w:rsidR="006A7C00" w:rsidRPr="00815F5B" w:rsidRDefault="006A7C00" w:rsidP="0026724D">
            <w:pPr>
              <w:rPr>
                <w:rFonts w:ascii="Calibri" w:hAnsi="Calibri"/>
                <w:iCs/>
                <w:color w:val="FF0000"/>
                <w:sz w:val="22"/>
                <w:szCs w:val="22"/>
              </w:rPr>
            </w:pP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>Ettepanekud töö</w:t>
            </w:r>
            <w:r>
              <w:rPr>
                <w:rFonts w:ascii="Calibri" w:hAnsi="Calibri"/>
                <w:iCs/>
                <w:color w:val="FF0000"/>
                <w:sz w:val="22"/>
                <w:szCs w:val="22"/>
              </w:rPr>
              <w:t>osade</w:t>
            </w: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 xml:space="preserve"> kohta</w:t>
            </w:r>
          </w:p>
          <w:p w14:paraId="366F931A" w14:textId="77777777" w:rsidR="006A7C00" w:rsidRPr="00F8155A" w:rsidRDefault="006A7C00" w:rsidP="0026724D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</w:p>
        </w:tc>
      </w:tr>
      <w:tr w:rsidR="006A7C00" w:rsidRPr="00CF4019" w14:paraId="67B8DD5A" w14:textId="77777777" w:rsidTr="0026724D">
        <w:tc>
          <w:tcPr>
            <w:tcW w:w="8109" w:type="dxa"/>
          </w:tcPr>
          <w:p w14:paraId="5D1974FA" w14:textId="2E6E91E8" w:rsidR="006A7C00" w:rsidRPr="00CF4019" w:rsidRDefault="006A7C00" w:rsidP="0026724D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B.3.</w:t>
            </w:r>
            <w:r>
              <w:rPr>
                <w:rFonts w:ascii="Calibri" w:hAnsi="Calibri"/>
                <w:b/>
                <w:sz w:val="22"/>
                <w:szCs w:val="22"/>
              </w:rPr>
              <w:t>9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EB7155" w:rsidRPr="00EB7155">
              <w:rPr>
                <w:rFonts w:ascii="Calibri" w:hAnsi="Calibri"/>
                <w:b/>
                <w:sz w:val="22"/>
                <w:szCs w:val="22"/>
              </w:rPr>
              <w:t>Tehnoloogia arengu jälgimine (e-CF kompetents A.7.)</w:t>
            </w:r>
          </w:p>
        </w:tc>
        <w:tc>
          <w:tcPr>
            <w:tcW w:w="1247" w:type="dxa"/>
          </w:tcPr>
          <w:p w14:paraId="34A98DFC" w14:textId="77777777" w:rsidR="006A7C00" w:rsidRPr="00CF4019" w:rsidRDefault="006A7C00" w:rsidP="0026724D">
            <w:pPr>
              <w:rPr>
                <w:rFonts w:ascii="Calibri" w:hAnsi="Calibri"/>
                <w:b/>
                <w:sz w:val="22"/>
                <w:szCs w:val="22"/>
              </w:rPr>
            </w:pPr>
            <w:r w:rsidRPr="00CF4019">
              <w:rPr>
                <w:rFonts w:ascii="Calibri" w:hAnsi="Calibri"/>
                <w:b/>
                <w:sz w:val="22"/>
                <w:szCs w:val="22"/>
              </w:rPr>
              <w:t>EKR tase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7</w:t>
            </w:r>
          </w:p>
        </w:tc>
      </w:tr>
      <w:tr w:rsidR="006A7C00" w:rsidRPr="00423CA7" w14:paraId="77093646" w14:textId="77777777" w:rsidTr="0026724D">
        <w:tc>
          <w:tcPr>
            <w:tcW w:w="9356" w:type="dxa"/>
            <w:gridSpan w:val="2"/>
          </w:tcPr>
          <w:p w14:paraId="3A10B99C" w14:textId="62E03324" w:rsidR="006A7C00" w:rsidRDefault="006A7C00" w:rsidP="0026724D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  <w:r w:rsidRPr="00F8155A">
              <w:rPr>
                <w:rFonts w:ascii="Calibri" w:hAnsi="Calibri"/>
                <w:sz w:val="22"/>
                <w:szCs w:val="22"/>
                <w:u w:val="single"/>
              </w:rPr>
              <w:t xml:space="preserve">Tegevusnäitajad: </w:t>
            </w:r>
          </w:p>
          <w:p w14:paraId="4E16DF51" w14:textId="3C8C95EE" w:rsidR="00EB7155" w:rsidRPr="00EB7155" w:rsidRDefault="00EB7155" w:rsidP="00EB7155">
            <w:pPr>
              <w:pStyle w:val="ListParagraph"/>
              <w:numPr>
                <w:ilvl w:val="0"/>
                <w:numId w:val="24"/>
              </w:numPr>
              <w:rPr>
                <w:rFonts w:ascii="Calibri" w:hAnsi="Calibri"/>
                <w:sz w:val="22"/>
                <w:szCs w:val="22"/>
              </w:rPr>
            </w:pPr>
            <w:r w:rsidRPr="00EB7155">
              <w:rPr>
                <w:rFonts w:ascii="Calibri" w:hAnsi="Calibri"/>
                <w:sz w:val="22"/>
                <w:szCs w:val="22"/>
              </w:rPr>
              <w:t>jälgib olulisi infoallikaid ning valib, soovitab ja kasutab uuenduslike tehnoloogiaid (sh tarnijad, lahendused, ärieelised jm);</w:t>
            </w:r>
          </w:p>
          <w:p w14:paraId="239045FD" w14:textId="77777777" w:rsidR="00EB7155" w:rsidRPr="00EB7155" w:rsidRDefault="00EB7155" w:rsidP="00EB7155">
            <w:pPr>
              <w:pStyle w:val="ListParagraph"/>
              <w:numPr>
                <w:ilvl w:val="0"/>
                <w:numId w:val="24"/>
              </w:numPr>
              <w:rPr>
                <w:rFonts w:ascii="Calibri" w:hAnsi="Calibri"/>
                <w:sz w:val="22"/>
                <w:szCs w:val="22"/>
              </w:rPr>
            </w:pPr>
            <w:r w:rsidRPr="00EB7155">
              <w:rPr>
                <w:rFonts w:ascii="Calibri" w:hAnsi="Calibri"/>
                <w:sz w:val="22"/>
                <w:szCs w:val="22"/>
              </w:rPr>
              <w:lastRenderedPageBreak/>
              <w:t>nõustab ja juhendab äri- ja tehnoloogiavaldkonna juhtivmeeskondi potentsiaalsete uuenduste</w:t>
            </w:r>
          </w:p>
          <w:p w14:paraId="485B70F5" w14:textId="63905583" w:rsidR="006A7C00" w:rsidRPr="00EB7155" w:rsidRDefault="00EB7155" w:rsidP="00EB7155">
            <w:pPr>
              <w:pStyle w:val="ListParagraph"/>
              <w:numPr>
                <w:ilvl w:val="0"/>
                <w:numId w:val="24"/>
              </w:numPr>
              <w:rPr>
                <w:rFonts w:ascii="Calibri" w:hAnsi="Calibri"/>
                <w:sz w:val="22"/>
                <w:szCs w:val="22"/>
                <w:u w:val="single"/>
              </w:rPr>
            </w:pPr>
            <w:r w:rsidRPr="00EB7155">
              <w:rPr>
                <w:rFonts w:ascii="Calibri" w:hAnsi="Calibri"/>
                <w:sz w:val="22"/>
                <w:szCs w:val="22"/>
              </w:rPr>
              <w:t>osas toetamaks strateegiliste otsuste tegemist, kasutades teadmisi uutest ja väljatöötamisel olevatest tehnoloogiatest.</w:t>
            </w:r>
          </w:p>
        </w:tc>
      </w:tr>
      <w:tr w:rsidR="006A7C00" w:rsidRPr="00F8155A" w14:paraId="2506F31A" w14:textId="77777777" w:rsidTr="0026724D">
        <w:tc>
          <w:tcPr>
            <w:tcW w:w="9356" w:type="dxa"/>
            <w:gridSpan w:val="2"/>
          </w:tcPr>
          <w:p w14:paraId="37742260" w14:textId="77777777" w:rsidR="006A7C00" w:rsidRPr="00815F5B" w:rsidRDefault="006A7C00" w:rsidP="0026724D">
            <w:pPr>
              <w:rPr>
                <w:rFonts w:ascii="Calibri" w:hAnsi="Calibri"/>
                <w:iCs/>
                <w:color w:val="FF0000"/>
                <w:sz w:val="22"/>
                <w:szCs w:val="22"/>
              </w:rPr>
            </w:pP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lastRenderedPageBreak/>
              <w:t>Ettepanekud töö</w:t>
            </w:r>
            <w:r>
              <w:rPr>
                <w:rFonts w:ascii="Calibri" w:hAnsi="Calibri"/>
                <w:iCs/>
                <w:color w:val="FF0000"/>
                <w:sz w:val="22"/>
                <w:szCs w:val="22"/>
              </w:rPr>
              <w:t>osade</w:t>
            </w: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 xml:space="preserve"> kohta</w:t>
            </w:r>
          </w:p>
          <w:p w14:paraId="7D579BF5" w14:textId="77777777" w:rsidR="006A7C00" w:rsidRPr="00F8155A" w:rsidRDefault="006A7C00" w:rsidP="0026724D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</w:p>
        </w:tc>
      </w:tr>
      <w:tr w:rsidR="006A7C00" w:rsidRPr="00CF4019" w14:paraId="5C94FAED" w14:textId="77777777" w:rsidTr="0026724D">
        <w:tc>
          <w:tcPr>
            <w:tcW w:w="8109" w:type="dxa"/>
          </w:tcPr>
          <w:p w14:paraId="5CD4DEEE" w14:textId="7D0A0EF2" w:rsidR="006A7C00" w:rsidRPr="00CF4019" w:rsidRDefault="006A7C00" w:rsidP="0026724D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B.3.</w:t>
            </w:r>
            <w:r>
              <w:rPr>
                <w:rFonts w:ascii="Calibri" w:hAnsi="Calibri"/>
                <w:b/>
                <w:sz w:val="22"/>
                <w:szCs w:val="22"/>
              </w:rPr>
              <w:t>10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EB7155" w:rsidRPr="00EB7155">
              <w:rPr>
                <w:rFonts w:ascii="Calibri" w:hAnsi="Calibri"/>
                <w:b/>
                <w:sz w:val="22"/>
                <w:szCs w:val="22"/>
              </w:rPr>
              <w:t>Projektijuhtimine ja -portfelli haldamine (e-CF kompetents E.2.)</w:t>
            </w:r>
          </w:p>
        </w:tc>
        <w:tc>
          <w:tcPr>
            <w:tcW w:w="1247" w:type="dxa"/>
          </w:tcPr>
          <w:p w14:paraId="6D792BDF" w14:textId="77777777" w:rsidR="006A7C00" w:rsidRPr="00CF4019" w:rsidRDefault="006A7C00" w:rsidP="0026724D">
            <w:pPr>
              <w:rPr>
                <w:rFonts w:ascii="Calibri" w:hAnsi="Calibri"/>
                <w:b/>
                <w:sz w:val="22"/>
                <w:szCs w:val="22"/>
              </w:rPr>
            </w:pPr>
            <w:r w:rsidRPr="00CF4019">
              <w:rPr>
                <w:rFonts w:ascii="Calibri" w:hAnsi="Calibri"/>
                <w:b/>
                <w:sz w:val="22"/>
                <w:szCs w:val="22"/>
              </w:rPr>
              <w:t>EKR tase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7</w:t>
            </w:r>
          </w:p>
        </w:tc>
      </w:tr>
      <w:tr w:rsidR="006A7C00" w:rsidRPr="00423CA7" w14:paraId="251DDB17" w14:textId="77777777" w:rsidTr="0026724D">
        <w:tc>
          <w:tcPr>
            <w:tcW w:w="9356" w:type="dxa"/>
            <w:gridSpan w:val="2"/>
          </w:tcPr>
          <w:p w14:paraId="5A6B4C1C" w14:textId="05EC5121" w:rsidR="006A7C00" w:rsidRDefault="006A7C00" w:rsidP="0026724D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  <w:r w:rsidRPr="00F8155A">
              <w:rPr>
                <w:rFonts w:ascii="Calibri" w:hAnsi="Calibri"/>
                <w:sz w:val="22"/>
                <w:szCs w:val="22"/>
                <w:u w:val="single"/>
              </w:rPr>
              <w:t xml:space="preserve">Tegevusnäitajad: </w:t>
            </w:r>
          </w:p>
          <w:p w14:paraId="55F1122A" w14:textId="7ED97F35" w:rsidR="00EB7155" w:rsidRPr="00EB7155" w:rsidRDefault="00EB7155" w:rsidP="00EB7155">
            <w:pPr>
              <w:pStyle w:val="ListParagraph"/>
              <w:numPr>
                <w:ilvl w:val="0"/>
                <w:numId w:val="25"/>
              </w:numPr>
              <w:rPr>
                <w:rFonts w:ascii="Calibri" w:hAnsi="Calibri"/>
                <w:sz w:val="22"/>
                <w:szCs w:val="22"/>
              </w:rPr>
            </w:pPr>
            <w:r w:rsidRPr="00EB7155">
              <w:rPr>
                <w:rFonts w:ascii="Calibri" w:hAnsi="Calibri"/>
                <w:sz w:val="22"/>
                <w:szCs w:val="22"/>
              </w:rPr>
              <w:t>koostab projektiplaani, lähtudes ärieesmärkidest, eelarvest ja tähtaegadest;</w:t>
            </w:r>
          </w:p>
          <w:p w14:paraId="78F21A39" w14:textId="71FC2663" w:rsidR="00EB7155" w:rsidRPr="00EB7155" w:rsidRDefault="00EB7155" w:rsidP="00EB7155">
            <w:pPr>
              <w:pStyle w:val="ListParagraph"/>
              <w:numPr>
                <w:ilvl w:val="0"/>
                <w:numId w:val="25"/>
              </w:numPr>
              <w:rPr>
                <w:rFonts w:ascii="Calibri" w:hAnsi="Calibri"/>
                <w:sz w:val="22"/>
                <w:szCs w:val="22"/>
              </w:rPr>
            </w:pPr>
            <w:r w:rsidRPr="00EB7155">
              <w:rPr>
                <w:rFonts w:ascii="Calibri" w:hAnsi="Calibri"/>
                <w:sz w:val="22"/>
                <w:szCs w:val="22"/>
              </w:rPr>
              <w:t>juhib projekte või programme, sh koostoimimist teiste projektidega, lähtudes üldtunnustatud projektijuhtimise põhimõtetest;</w:t>
            </w:r>
          </w:p>
          <w:p w14:paraId="445C5461" w14:textId="3DADE0A3" w:rsidR="006A7C00" w:rsidRPr="00EB7155" w:rsidRDefault="00EB7155" w:rsidP="00EB7155">
            <w:pPr>
              <w:pStyle w:val="ListParagraph"/>
              <w:numPr>
                <w:ilvl w:val="0"/>
                <w:numId w:val="25"/>
              </w:numPr>
              <w:rPr>
                <w:rFonts w:ascii="Calibri" w:hAnsi="Calibri"/>
                <w:sz w:val="22"/>
                <w:szCs w:val="22"/>
                <w:u w:val="single"/>
              </w:rPr>
            </w:pPr>
            <w:r w:rsidRPr="00EB7155">
              <w:rPr>
                <w:rFonts w:ascii="Calibri" w:hAnsi="Calibri"/>
                <w:sz w:val="22"/>
                <w:szCs w:val="22"/>
              </w:rPr>
              <w:t>projekti lõpetamisel analüüsib projekti käiku ja eesmärkide täitmist ning teeb kokkuvõtte.</w:t>
            </w:r>
          </w:p>
        </w:tc>
      </w:tr>
      <w:tr w:rsidR="006A7C00" w:rsidRPr="00F8155A" w14:paraId="42143E8C" w14:textId="77777777" w:rsidTr="0026724D">
        <w:tc>
          <w:tcPr>
            <w:tcW w:w="9356" w:type="dxa"/>
            <w:gridSpan w:val="2"/>
          </w:tcPr>
          <w:p w14:paraId="056AD0A2" w14:textId="77777777" w:rsidR="006A7C00" w:rsidRPr="00815F5B" w:rsidRDefault="006A7C00" w:rsidP="0026724D">
            <w:pPr>
              <w:rPr>
                <w:rFonts w:ascii="Calibri" w:hAnsi="Calibri"/>
                <w:iCs/>
                <w:color w:val="FF0000"/>
                <w:sz w:val="22"/>
                <w:szCs w:val="22"/>
              </w:rPr>
            </w:pP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>Ettepanekud töö</w:t>
            </w:r>
            <w:r>
              <w:rPr>
                <w:rFonts w:ascii="Calibri" w:hAnsi="Calibri"/>
                <w:iCs/>
                <w:color w:val="FF0000"/>
                <w:sz w:val="22"/>
                <w:szCs w:val="22"/>
              </w:rPr>
              <w:t>osade</w:t>
            </w: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 xml:space="preserve"> kohta</w:t>
            </w:r>
          </w:p>
          <w:p w14:paraId="6DD29112" w14:textId="77777777" w:rsidR="006A7C00" w:rsidRPr="00F8155A" w:rsidRDefault="006A7C00" w:rsidP="0026724D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</w:p>
        </w:tc>
      </w:tr>
      <w:tr w:rsidR="006A7C00" w:rsidRPr="00CF4019" w14:paraId="08B6585B" w14:textId="77777777" w:rsidTr="0026724D">
        <w:tc>
          <w:tcPr>
            <w:tcW w:w="8109" w:type="dxa"/>
          </w:tcPr>
          <w:p w14:paraId="27EAC07D" w14:textId="6566F92D" w:rsidR="006A7C00" w:rsidRPr="00CF4019" w:rsidRDefault="006A7C00" w:rsidP="0026724D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B.3.</w:t>
            </w:r>
            <w:r>
              <w:rPr>
                <w:rFonts w:ascii="Calibri" w:hAnsi="Calibri"/>
                <w:b/>
                <w:sz w:val="22"/>
                <w:szCs w:val="22"/>
              </w:rPr>
              <w:t>11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r w:rsidR="00EB7155" w:rsidRPr="00EB7155">
              <w:rPr>
                <w:rFonts w:ascii="Calibri" w:hAnsi="Calibri"/>
                <w:b/>
                <w:sz w:val="22"/>
                <w:szCs w:val="22"/>
              </w:rPr>
              <w:t>Kvaliteedi strateegia väljatöötamine ja kvaliteedi</w:t>
            </w:r>
            <w:r w:rsidR="00EB7155">
              <w:rPr>
                <w:rFonts w:ascii="Calibri" w:hAnsi="Calibri"/>
                <w:b/>
                <w:sz w:val="22"/>
                <w:szCs w:val="22"/>
              </w:rPr>
              <w:t>juhtimine</w:t>
            </w:r>
            <w:r w:rsidR="00EB7155" w:rsidRPr="00EB7155">
              <w:rPr>
                <w:rFonts w:ascii="Calibri" w:hAnsi="Calibri"/>
                <w:b/>
                <w:sz w:val="22"/>
                <w:szCs w:val="22"/>
              </w:rPr>
              <w:t xml:space="preserve"> (e-CF kompetents D.2.</w:t>
            </w:r>
            <w:r w:rsidR="00EB7155">
              <w:rPr>
                <w:rFonts w:ascii="Calibri" w:hAnsi="Calibri"/>
                <w:b/>
                <w:sz w:val="22"/>
                <w:szCs w:val="22"/>
              </w:rPr>
              <w:t xml:space="preserve"> ja </w:t>
            </w:r>
            <w:r w:rsidR="00EB7155" w:rsidRPr="00EB7155">
              <w:rPr>
                <w:rFonts w:ascii="Calibri" w:hAnsi="Calibri"/>
                <w:b/>
                <w:sz w:val="22"/>
                <w:szCs w:val="22"/>
              </w:rPr>
              <w:t>E.6.)</w:t>
            </w:r>
          </w:p>
        </w:tc>
        <w:tc>
          <w:tcPr>
            <w:tcW w:w="1247" w:type="dxa"/>
          </w:tcPr>
          <w:p w14:paraId="73E73A59" w14:textId="77777777" w:rsidR="006A7C00" w:rsidRPr="00CF4019" w:rsidRDefault="006A7C00" w:rsidP="0026724D">
            <w:pPr>
              <w:rPr>
                <w:rFonts w:ascii="Calibri" w:hAnsi="Calibri"/>
                <w:b/>
                <w:sz w:val="22"/>
                <w:szCs w:val="22"/>
              </w:rPr>
            </w:pPr>
            <w:r w:rsidRPr="00CF4019">
              <w:rPr>
                <w:rFonts w:ascii="Calibri" w:hAnsi="Calibri"/>
                <w:b/>
                <w:sz w:val="22"/>
                <w:szCs w:val="22"/>
              </w:rPr>
              <w:t>EKR tase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7</w:t>
            </w:r>
          </w:p>
        </w:tc>
      </w:tr>
      <w:tr w:rsidR="006A7C00" w:rsidRPr="00423CA7" w14:paraId="12EA1910" w14:textId="77777777" w:rsidTr="0026724D">
        <w:tc>
          <w:tcPr>
            <w:tcW w:w="9356" w:type="dxa"/>
            <w:gridSpan w:val="2"/>
          </w:tcPr>
          <w:p w14:paraId="56683D73" w14:textId="3A720DC9" w:rsidR="006A7C00" w:rsidRDefault="006A7C00" w:rsidP="0026724D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  <w:r w:rsidRPr="00F8155A">
              <w:rPr>
                <w:rFonts w:ascii="Calibri" w:hAnsi="Calibri"/>
                <w:sz w:val="22"/>
                <w:szCs w:val="22"/>
                <w:u w:val="single"/>
              </w:rPr>
              <w:t xml:space="preserve">Tegevusnäitajad: </w:t>
            </w:r>
          </w:p>
          <w:p w14:paraId="4487BB13" w14:textId="6D9A7361" w:rsidR="00EB7155" w:rsidRPr="00CB6092" w:rsidRDefault="00EB7155" w:rsidP="00EB7155">
            <w:pPr>
              <w:pStyle w:val="ListParagraph"/>
              <w:numPr>
                <w:ilvl w:val="0"/>
                <w:numId w:val="26"/>
              </w:numPr>
              <w:rPr>
                <w:rFonts w:ascii="Calibri" w:hAnsi="Calibri"/>
                <w:sz w:val="22"/>
                <w:szCs w:val="22"/>
              </w:rPr>
            </w:pPr>
            <w:r w:rsidRPr="00CB6092">
              <w:rPr>
                <w:rFonts w:ascii="Calibri" w:hAnsi="Calibri"/>
                <w:sz w:val="22"/>
                <w:szCs w:val="22"/>
              </w:rPr>
              <w:t>annab sisendi ettevõtte kvaliteedieesmärkide määratlemisel ja sõnastamisel, lähtudes organisatsiooni eesmärkidest ja parimatest tavadest;</w:t>
            </w:r>
          </w:p>
          <w:p w14:paraId="594946B3" w14:textId="08CB6430" w:rsidR="00EB7155" w:rsidRPr="00CB6092" w:rsidRDefault="00EB7155" w:rsidP="00EB7155">
            <w:pPr>
              <w:pStyle w:val="ListParagraph"/>
              <w:numPr>
                <w:ilvl w:val="0"/>
                <w:numId w:val="26"/>
              </w:numPr>
              <w:rPr>
                <w:rFonts w:ascii="Calibri" w:hAnsi="Calibri"/>
                <w:sz w:val="22"/>
                <w:szCs w:val="22"/>
              </w:rPr>
            </w:pPr>
            <w:r w:rsidRPr="00CB6092">
              <w:rPr>
                <w:rFonts w:ascii="Calibri" w:hAnsi="Calibri"/>
                <w:sz w:val="22"/>
                <w:szCs w:val="22"/>
              </w:rPr>
              <w:t>koostab ja rakendab kvaliteediohje protseduure oma vastutusalas;</w:t>
            </w:r>
          </w:p>
          <w:p w14:paraId="7DCF4725" w14:textId="2407C3FF" w:rsidR="00EB7155" w:rsidRPr="00CB6092" w:rsidRDefault="00EB7155" w:rsidP="00EB7155">
            <w:pPr>
              <w:pStyle w:val="ListParagraph"/>
              <w:numPr>
                <w:ilvl w:val="0"/>
                <w:numId w:val="26"/>
              </w:numPr>
              <w:rPr>
                <w:rFonts w:ascii="Calibri" w:hAnsi="Calibri"/>
                <w:sz w:val="22"/>
                <w:szCs w:val="22"/>
              </w:rPr>
            </w:pPr>
            <w:r w:rsidRPr="00CB6092">
              <w:rPr>
                <w:rFonts w:ascii="Calibri" w:hAnsi="Calibri"/>
                <w:sz w:val="22"/>
                <w:szCs w:val="22"/>
              </w:rPr>
              <w:t>analüüsib protsessi olulisi näitajaid ning seire- ja mõõtetulemusi;</w:t>
            </w:r>
          </w:p>
          <w:p w14:paraId="58F6E59B" w14:textId="04188554" w:rsidR="00EB7155" w:rsidRPr="00CB6092" w:rsidRDefault="00EB7155" w:rsidP="00EB7155">
            <w:pPr>
              <w:pStyle w:val="ListParagraph"/>
              <w:numPr>
                <w:ilvl w:val="0"/>
                <w:numId w:val="26"/>
              </w:numPr>
              <w:rPr>
                <w:rFonts w:ascii="Calibri" w:hAnsi="Calibri"/>
                <w:sz w:val="22"/>
                <w:szCs w:val="22"/>
              </w:rPr>
            </w:pPr>
            <w:r w:rsidRPr="00CB6092">
              <w:rPr>
                <w:rFonts w:ascii="Calibri" w:hAnsi="Calibri"/>
                <w:sz w:val="22"/>
                <w:szCs w:val="22"/>
              </w:rPr>
              <w:t>hindab oma vastutusala protsesside tõhusust ja mõjusust;</w:t>
            </w:r>
          </w:p>
          <w:p w14:paraId="29789B49" w14:textId="72DEFCF2" w:rsidR="006A7C00" w:rsidRPr="00CB6092" w:rsidRDefault="00CB6092" w:rsidP="00CB6092">
            <w:pPr>
              <w:pStyle w:val="ListParagraph"/>
              <w:numPr>
                <w:ilvl w:val="0"/>
                <w:numId w:val="26"/>
              </w:numPr>
              <w:rPr>
                <w:rFonts w:ascii="Calibri" w:hAnsi="Calibri"/>
                <w:sz w:val="22"/>
                <w:szCs w:val="22"/>
                <w:u w:val="single"/>
              </w:rPr>
            </w:pPr>
            <w:r w:rsidRPr="00CB6092">
              <w:rPr>
                <w:rFonts w:ascii="Calibri" w:hAnsi="Calibri"/>
                <w:sz w:val="22"/>
                <w:szCs w:val="22"/>
              </w:rPr>
              <w:t>rakendab parendustegevusi kvaliteedieesmärkide tagamiseks.</w:t>
            </w:r>
          </w:p>
        </w:tc>
      </w:tr>
      <w:tr w:rsidR="006A7C00" w:rsidRPr="00F8155A" w14:paraId="42325996" w14:textId="77777777" w:rsidTr="0026724D">
        <w:tc>
          <w:tcPr>
            <w:tcW w:w="9356" w:type="dxa"/>
            <w:gridSpan w:val="2"/>
          </w:tcPr>
          <w:p w14:paraId="39D0309D" w14:textId="77777777" w:rsidR="006A7C00" w:rsidRPr="00815F5B" w:rsidRDefault="006A7C00" w:rsidP="0026724D">
            <w:pPr>
              <w:rPr>
                <w:rFonts w:ascii="Calibri" w:hAnsi="Calibri"/>
                <w:iCs/>
                <w:color w:val="FF0000"/>
                <w:sz w:val="22"/>
                <w:szCs w:val="22"/>
              </w:rPr>
            </w:pP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>Ettepanekud töö</w:t>
            </w:r>
            <w:r>
              <w:rPr>
                <w:rFonts w:ascii="Calibri" w:hAnsi="Calibri"/>
                <w:iCs/>
                <w:color w:val="FF0000"/>
                <w:sz w:val="22"/>
                <w:szCs w:val="22"/>
              </w:rPr>
              <w:t>osade</w:t>
            </w:r>
            <w:r w:rsidRPr="00815F5B">
              <w:rPr>
                <w:rFonts w:ascii="Calibri" w:hAnsi="Calibri"/>
                <w:iCs/>
                <w:color w:val="FF0000"/>
                <w:sz w:val="22"/>
                <w:szCs w:val="22"/>
              </w:rPr>
              <w:t xml:space="preserve"> kohta</w:t>
            </w:r>
          </w:p>
          <w:p w14:paraId="02E5BA8D" w14:textId="77777777" w:rsidR="006A7C00" w:rsidRPr="00F8155A" w:rsidRDefault="006A7C00" w:rsidP="0026724D">
            <w:pPr>
              <w:pStyle w:val="ListParagraph"/>
              <w:ind w:left="0"/>
              <w:rPr>
                <w:rFonts w:ascii="Calibri" w:hAnsi="Calibri"/>
                <w:sz w:val="22"/>
                <w:szCs w:val="22"/>
                <w:u w:val="single"/>
              </w:rPr>
            </w:pPr>
          </w:p>
        </w:tc>
      </w:tr>
    </w:tbl>
    <w:p w14:paraId="0C3A09B0" w14:textId="77777777" w:rsidR="0055734D" w:rsidRDefault="0055734D" w:rsidP="0055734D">
      <w:pPr>
        <w:rPr>
          <w:rFonts w:ascii="Calibri" w:hAnsi="Calibri"/>
          <w:b/>
          <w:color w:val="0070C0"/>
          <w:sz w:val="22"/>
          <w:szCs w:val="22"/>
        </w:rPr>
      </w:pPr>
    </w:p>
    <w:p w14:paraId="5EAE03C5" w14:textId="77777777" w:rsidR="005160D1" w:rsidRDefault="005160D1"/>
    <w:p w14:paraId="17E092D4" w14:textId="77777777" w:rsidR="0055734D" w:rsidRDefault="0055734D"/>
    <w:p w14:paraId="1D6D9C0B" w14:textId="5AFE6A64" w:rsidR="00994308" w:rsidRPr="00CF4019" w:rsidRDefault="00994308" w:rsidP="00400626">
      <w:pPr>
        <w:ind w:left="142"/>
        <w:jc w:val="both"/>
        <w:rPr>
          <w:rFonts w:ascii="Calibri" w:hAnsi="Calibri"/>
          <w:sz w:val="22"/>
          <w:szCs w:val="22"/>
        </w:rPr>
      </w:pPr>
    </w:p>
    <w:p w14:paraId="1FCD8082" w14:textId="77777777" w:rsidR="006D4025" w:rsidRDefault="006D4025" w:rsidP="009451C8">
      <w:pPr>
        <w:rPr>
          <w:rFonts w:ascii="Calibri" w:hAnsi="Calibri"/>
          <w:b/>
          <w:sz w:val="22"/>
          <w:szCs w:val="22"/>
        </w:rPr>
      </w:pPr>
    </w:p>
    <w:p w14:paraId="29C7C987" w14:textId="77777777" w:rsidR="0055734D" w:rsidRDefault="00E27826" w:rsidP="0055734D">
      <w:pPr>
        <w:jc w:val="center"/>
        <w:rPr>
          <w:rFonts w:ascii="Calibri" w:hAnsi="Calibri"/>
          <w:b/>
          <w:color w:val="FF0000"/>
          <w:sz w:val="28"/>
          <w:szCs w:val="28"/>
        </w:rPr>
      </w:pPr>
      <w:r>
        <w:rPr>
          <w:rFonts w:ascii="Calibri" w:hAnsi="Calibri"/>
          <w:b/>
          <w:color w:val="FF0000"/>
          <w:sz w:val="28"/>
          <w:szCs w:val="28"/>
        </w:rPr>
        <w:br w:type="page"/>
      </w:r>
      <w:r w:rsidR="00F602FB">
        <w:rPr>
          <w:rFonts w:ascii="Calibri" w:hAnsi="Calibri"/>
          <w:b/>
          <w:color w:val="FF0000"/>
          <w:sz w:val="28"/>
          <w:szCs w:val="28"/>
        </w:rPr>
        <w:lastRenderedPageBreak/>
        <w:t>C</w:t>
      </w:r>
      <w:r w:rsidR="0055734D">
        <w:rPr>
          <w:rFonts w:ascii="Calibri" w:hAnsi="Calibri"/>
          <w:b/>
          <w:color w:val="FF0000"/>
          <w:sz w:val="28"/>
          <w:szCs w:val="28"/>
        </w:rPr>
        <w:t>-osa</w:t>
      </w:r>
    </w:p>
    <w:p w14:paraId="708B12C3" w14:textId="77777777" w:rsidR="001C21B6" w:rsidRDefault="0055734D" w:rsidP="0055734D">
      <w:pPr>
        <w:jc w:val="center"/>
        <w:rPr>
          <w:rFonts w:ascii="Calibri" w:hAnsi="Calibri"/>
          <w:b/>
          <w:sz w:val="22"/>
          <w:szCs w:val="22"/>
        </w:rPr>
      </w:pPr>
      <w:r w:rsidRPr="00281521">
        <w:rPr>
          <w:rFonts w:ascii="Calibri" w:hAnsi="Calibri"/>
          <w:b/>
          <w:color w:val="FF0000"/>
          <w:sz w:val="28"/>
          <w:szCs w:val="28"/>
        </w:rPr>
        <w:t>ÜLDTEAVE JA LISAD</w:t>
      </w:r>
    </w:p>
    <w:tbl>
      <w:tblPr>
        <w:tblpPr w:leftFromText="180" w:rightFromText="180" w:vertAnchor="text" w:horzAnchor="margin" w:tblpX="-58" w:tblpY="196"/>
        <w:tblW w:w="95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93"/>
        <w:gridCol w:w="4610"/>
      </w:tblGrid>
      <w:tr w:rsidR="001E29DD" w14:paraId="32A46DC8" w14:textId="77777777" w:rsidTr="00520BDC">
        <w:tc>
          <w:tcPr>
            <w:tcW w:w="9503" w:type="dxa"/>
            <w:gridSpan w:val="2"/>
            <w:shd w:val="clear" w:color="auto" w:fill="EAEAEA"/>
          </w:tcPr>
          <w:p w14:paraId="225BB110" w14:textId="77777777" w:rsidR="001E29DD" w:rsidRPr="00331584" w:rsidRDefault="0039030A" w:rsidP="00520BDC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 xml:space="preserve">C.1  </w:t>
            </w:r>
            <w:r w:rsidRPr="00331584">
              <w:rPr>
                <w:rFonts w:ascii="Calibri" w:hAnsi="Calibri"/>
                <w:b/>
                <w:sz w:val="22"/>
                <w:szCs w:val="22"/>
              </w:rPr>
              <w:t xml:space="preserve">Teave </w:t>
            </w:r>
            <w:r>
              <w:rPr>
                <w:rFonts w:ascii="Calibri" w:hAnsi="Calibri"/>
                <w:b/>
                <w:sz w:val="22"/>
                <w:szCs w:val="22"/>
              </w:rPr>
              <w:t>kutsestandardi koostamise</w:t>
            </w:r>
            <w:r w:rsidRPr="0035374A">
              <w:rPr>
                <w:rFonts w:ascii="Calibri" w:hAnsi="Calibri"/>
                <w:b/>
                <w:sz w:val="22"/>
                <w:szCs w:val="22"/>
              </w:rPr>
              <w:t xml:space="preserve"> ja kinnitamise kohta ning viide ametite klassifikaatorile</w:t>
            </w:r>
          </w:p>
        </w:tc>
      </w:tr>
      <w:tr w:rsidR="001E29DD" w14:paraId="541A5F52" w14:textId="77777777" w:rsidTr="00520BDC">
        <w:tc>
          <w:tcPr>
            <w:tcW w:w="4893" w:type="dxa"/>
          </w:tcPr>
          <w:p w14:paraId="6914699F" w14:textId="77777777" w:rsidR="002319E5" w:rsidRPr="00896F90" w:rsidRDefault="00896F90" w:rsidP="000E05DD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896F90">
              <w:rPr>
                <w:rFonts w:ascii="Calibri" w:hAnsi="Calibri"/>
                <w:sz w:val="22"/>
                <w:szCs w:val="22"/>
              </w:rPr>
              <w:t>Kutsestandardi</w:t>
            </w:r>
            <w:r w:rsidR="001E29DD" w:rsidRPr="00896F90">
              <w:rPr>
                <w:rFonts w:ascii="Calibri" w:hAnsi="Calibri"/>
                <w:sz w:val="22"/>
                <w:szCs w:val="22"/>
              </w:rPr>
              <w:t xml:space="preserve"> tähis kutseregistris</w:t>
            </w:r>
            <w:r w:rsidR="008231CE" w:rsidRPr="00896F90">
              <w:rPr>
                <w:rFonts w:ascii="Calibri" w:hAnsi="Calibri"/>
                <w:sz w:val="22"/>
                <w:szCs w:val="22"/>
              </w:rPr>
              <w:t xml:space="preserve"> </w:t>
            </w:r>
            <w:r w:rsidR="00F84024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4610" w:type="dxa"/>
          </w:tcPr>
          <w:p w14:paraId="4F24DC0B" w14:textId="77777777" w:rsidR="001E29DD" w:rsidRPr="00626B01" w:rsidRDefault="009B60B2" w:rsidP="006809CE">
            <w:pPr>
              <w:ind w:left="74"/>
              <w:rPr>
                <w:rFonts w:ascii="Calibri" w:hAnsi="Calibri"/>
                <w:color w:val="FF0000"/>
                <w:sz w:val="22"/>
                <w:szCs w:val="22"/>
              </w:rPr>
            </w:pPr>
            <w:r>
              <w:rPr>
                <w:rFonts w:ascii="Calibri" w:hAnsi="Calibri"/>
                <w:color w:val="FF0000"/>
                <w:sz w:val="22"/>
                <w:szCs w:val="22"/>
              </w:rPr>
              <w:t>Täidab kutseregistri töötaja</w:t>
            </w:r>
          </w:p>
        </w:tc>
      </w:tr>
      <w:tr w:rsidR="001E29DD" w14:paraId="618A34EB" w14:textId="77777777" w:rsidTr="00520BDC">
        <w:tc>
          <w:tcPr>
            <w:tcW w:w="4893" w:type="dxa"/>
          </w:tcPr>
          <w:p w14:paraId="12C7B804" w14:textId="21D59626" w:rsidR="001E29DD" w:rsidRPr="00B22AEF" w:rsidRDefault="00FD46DE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B22AEF">
              <w:rPr>
                <w:rFonts w:ascii="Calibri" w:hAnsi="Calibri"/>
                <w:sz w:val="22"/>
                <w:szCs w:val="22"/>
              </w:rPr>
              <w:t>Kutsestandardi</w:t>
            </w:r>
            <w:r w:rsidR="001E29DD" w:rsidRPr="00B22AEF">
              <w:rPr>
                <w:rFonts w:ascii="Calibri" w:hAnsi="Calibri"/>
                <w:sz w:val="22"/>
                <w:szCs w:val="22"/>
              </w:rPr>
              <w:t xml:space="preserve"> koostajad</w:t>
            </w:r>
            <w:r w:rsidR="005160D1">
              <w:rPr>
                <w:rFonts w:ascii="Calibri" w:hAnsi="Calibri"/>
                <w:sz w:val="22"/>
                <w:szCs w:val="22"/>
              </w:rPr>
              <w:t>:</w:t>
            </w:r>
            <w:r w:rsidR="004E2278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4610" w:type="dxa"/>
          </w:tcPr>
          <w:p w14:paraId="115B2766" w14:textId="77777777" w:rsidR="00CB6092" w:rsidRPr="00CB6092" w:rsidRDefault="00CB6092" w:rsidP="00CB6092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1" w:name="_Hlk11764690"/>
            <w:r w:rsidRPr="00CB6092">
              <w:rPr>
                <w:rFonts w:asciiTheme="minorHAnsi" w:hAnsiTheme="minorHAnsi" w:cstheme="minorHAnsi"/>
                <w:sz w:val="22"/>
                <w:szCs w:val="22"/>
              </w:rPr>
              <w:t xml:space="preserve">Peetere Ellervee, TalTech </w:t>
            </w:r>
          </w:p>
          <w:p w14:paraId="326DAAE4" w14:textId="77777777" w:rsidR="00CB6092" w:rsidRPr="00CB6092" w:rsidRDefault="00CB6092" w:rsidP="00CB6092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CB6092">
              <w:rPr>
                <w:rFonts w:asciiTheme="minorHAnsi" w:hAnsiTheme="minorHAnsi" w:cstheme="minorHAnsi"/>
                <w:sz w:val="22"/>
                <w:szCs w:val="22"/>
              </w:rPr>
              <w:t xml:space="preserve">Arno Kolk,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Eesti </w:t>
            </w:r>
            <w:r w:rsidRPr="00CB6092">
              <w:rPr>
                <w:rFonts w:asciiTheme="minorHAnsi" w:hAnsiTheme="minorHAnsi" w:cstheme="minorHAnsi"/>
                <w:sz w:val="22"/>
                <w:szCs w:val="22"/>
              </w:rPr>
              <w:t>Elektroonikatööstuse Liit</w:t>
            </w:r>
          </w:p>
          <w:p w14:paraId="0830A984" w14:textId="77777777" w:rsidR="00CB6092" w:rsidRPr="00CB6092" w:rsidRDefault="00CB6092" w:rsidP="00CB6092">
            <w:pPr>
              <w:pStyle w:val="NoSpacing"/>
              <w:rPr>
                <w:rFonts w:asciiTheme="minorHAnsi" w:hAnsiTheme="minorHAnsi" w:cstheme="minorHAnsi"/>
                <w:noProof/>
                <w:sz w:val="22"/>
                <w:szCs w:val="22"/>
              </w:rPr>
            </w:pPr>
            <w:bookmarkStart w:id="2" w:name="_Hlk11764695"/>
            <w:r w:rsidRPr="00CB6092">
              <w:rPr>
                <w:rFonts w:asciiTheme="minorHAnsi" w:hAnsiTheme="minorHAnsi" w:cstheme="minorHAnsi"/>
                <w:noProof/>
                <w:sz w:val="22"/>
                <w:szCs w:val="22"/>
              </w:rPr>
              <w:t>Milko Milatškov, Stoneridge Electronics</w:t>
            </w:r>
            <w:r>
              <w:rPr>
                <w:rFonts w:asciiTheme="minorHAnsi" w:hAnsiTheme="minorHAnsi" w:cstheme="minorHAnsi"/>
                <w:noProof/>
                <w:sz w:val="22"/>
                <w:szCs w:val="22"/>
              </w:rPr>
              <w:t xml:space="preserve"> AS</w:t>
            </w:r>
          </w:p>
          <w:bookmarkEnd w:id="2"/>
          <w:p w14:paraId="71032475" w14:textId="77777777" w:rsidR="00CB6092" w:rsidRPr="00CB6092" w:rsidRDefault="00CB6092" w:rsidP="00CB6092">
            <w:pPr>
              <w:pStyle w:val="NoSpacing"/>
              <w:rPr>
                <w:rFonts w:asciiTheme="minorHAnsi" w:hAnsiTheme="minorHAnsi" w:cstheme="minorHAnsi"/>
                <w:sz w:val="22"/>
                <w:szCs w:val="22"/>
              </w:rPr>
            </w:pPr>
            <w:r w:rsidRPr="00CB6092">
              <w:rPr>
                <w:rFonts w:asciiTheme="minorHAnsi" w:hAnsiTheme="minorHAnsi" w:cstheme="minorHAnsi"/>
                <w:sz w:val="22"/>
                <w:szCs w:val="22"/>
              </w:rPr>
              <w:t xml:space="preserve">Eduard Petlenkov, Tal Tech </w:t>
            </w:r>
          </w:p>
          <w:bookmarkEnd w:id="1"/>
          <w:p w14:paraId="12EB2229" w14:textId="4561DBCD" w:rsidR="001E29DD" w:rsidRPr="00CB6092" w:rsidRDefault="00CB6092" w:rsidP="00CB6092">
            <w:pPr>
              <w:pStyle w:val="NoSpacing"/>
            </w:pPr>
            <w:r w:rsidRPr="00CB6092">
              <w:rPr>
                <w:rFonts w:asciiTheme="minorHAnsi" w:hAnsiTheme="minorHAnsi" w:cstheme="minorHAnsi"/>
                <w:sz w:val="22"/>
                <w:szCs w:val="22"/>
              </w:rPr>
              <w:t>Andrei Popov, Abb AS</w:t>
            </w:r>
          </w:p>
        </w:tc>
      </w:tr>
      <w:tr w:rsidR="001E29DD" w14:paraId="1DAA165A" w14:textId="77777777" w:rsidTr="00520BDC">
        <w:tc>
          <w:tcPr>
            <w:tcW w:w="4893" w:type="dxa"/>
          </w:tcPr>
          <w:p w14:paraId="0E1CF3CA" w14:textId="0326B763" w:rsidR="001E29DD" w:rsidRPr="00331584" w:rsidRDefault="005160D1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Kutsestandardi kinnitaja</w:t>
            </w:r>
            <w:r w:rsidR="00576E64">
              <w:rPr>
                <w:rFonts w:ascii="Calibri" w:hAnsi="Calibri"/>
                <w:sz w:val="22"/>
                <w:szCs w:val="22"/>
              </w:rPr>
              <w:t xml:space="preserve"> </w:t>
            </w:r>
            <w:r w:rsidR="00576E64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4610" w:type="dxa"/>
          </w:tcPr>
          <w:p w14:paraId="07C14CC0" w14:textId="44DD1EE9" w:rsidR="001E29DD" w:rsidRPr="00331584" w:rsidRDefault="00CB6092" w:rsidP="00CB6092">
            <w:pPr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Infotehnoloogia- ja Telekommunikatsiooni Kutsenõukogu</w:t>
            </w:r>
          </w:p>
        </w:tc>
      </w:tr>
      <w:tr w:rsidR="00D33A88" w14:paraId="335BA8C7" w14:textId="77777777" w:rsidTr="00520BDC">
        <w:tc>
          <w:tcPr>
            <w:tcW w:w="4893" w:type="dxa"/>
          </w:tcPr>
          <w:p w14:paraId="212841CE" w14:textId="77777777" w:rsidR="00D33A88" w:rsidRPr="00AB51BA" w:rsidRDefault="00D33A88" w:rsidP="000E05DD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AB51BA">
              <w:rPr>
                <w:rFonts w:ascii="Calibri" w:hAnsi="Calibri"/>
                <w:sz w:val="22"/>
                <w:szCs w:val="22"/>
              </w:rPr>
              <w:t>Kutsenõukogu otsuse number</w:t>
            </w:r>
          </w:p>
        </w:tc>
        <w:tc>
          <w:tcPr>
            <w:tcW w:w="4610" w:type="dxa"/>
          </w:tcPr>
          <w:p w14:paraId="20713DC6" w14:textId="77777777" w:rsidR="00D33A88" w:rsidRPr="009B60B2" w:rsidRDefault="00D33A88" w:rsidP="006809CE">
            <w:pPr>
              <w:ind w:left="74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D33A88" w14:paraId="38077D3A" w14:textId="77777777" w:rsidTr="00520BDC">
        <w:tc>
          <w:tcPr>
            <w:tcW w:w="4893" w:type="dxa"/>
          </w:tcPr>
          <w:p w14:paraId="5E669795" w14:textId="333B4083" w:rsidR="00D33A88" w:rsidRPr="00AB51BA" w:rsidRDefault="00D33A88" w:rsidP="000E05DD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AB51BA">
              <w:rPr>
                <w:rFonts w:ascii="Calibri" w:hAnsi="Calibri"/>
                <w:sz w:val="22"/>
                <w:szCs w:val="22"/>
              </w:rPr>
              <w:t xml:space="preserve">Kutsenõukogu </w:t>
            </w:r>
            <w:r w:rsidR="00042D0A" w:rsidRPr="00AB51BA">
              <w:rPr>
                <w:rFonts w:ascii="Calibri" w:hAnsi="Calibri"/>
                <w:sz w:val="22"/>
                <w:szCs w:val="22"/>
              </w:rPr>
              <w:t>otsuse kuupäev</w:t>
            </w:r>
            <w:r w:rsidR="00C831D0" w:rsidRPr="00AB51BA">
              <w:rPr>
                <w:rFonts w:ascii="Calibri" w:hAnsi="Calibri"/>
                <w:sz w:val="22"/>
                <w:szCs w:val="22"/>
              </w:rPr>
              <w:t xml:space="preserve"> </w:t>
            </w:r>
            <w:r w:rsidR="00576E64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4610" w:type="dxa"/>
          </w:tcPr>
          <w:p w14:paraId="20D21F4C" w14:textId="77777777" w:rsidR="00D33A88" w:rsidRPr="009B60B2" w:rsidRDefault="00D33A88" w:rsidP="006809CE">
            <w:pPr>
              <w:ind w:left="74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1E29DD" w14:paraId="7FA41D20" w14:textId="77777777" w:rsidTr="00520BDC">
        <w:tc>
          <w:tcPr>
            <w:tcW w:w="4893" w:type="dxa"/>
          </w:tcPr>
          <w:p w14:paraId="125BF303" w14:textId="423981F4" w:rsidR="001E29DD" w:rsidRPr="00331584" w:rsidRDefault="001E29DD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331584">
              <w:rPr>
                <w:rFonts w:ascii="Calibri" w:hAnsi="Calibri"/>
                <w:sz w:val="22"/>
                <w:szCs w:val="22"/>
              </w:rPr>
              <w:t>K</w:t>
            </w:r>
            <w:r w:rsidR="00D66601">
              <w:rPr>
                <w:rFonts w:ascii="Calibri" w:hAnsi="Calibri"/>
                <w:sz w:val="22"/>
                <w:szCs w:val="22"/>
              </w:rPr>
              <w:t>utsestandard</w:t>
            </w:r>
            <w:r w:rsidRPr="00331584">
              <w:rPr>
                <w:rFonts w:ascii="Calibri" w:hAnsi="Calibri"/>
                <w:sz w:val="22"/>
                <w:szCs w:val="22"/>
              </w:rPr>
              <w:t xml:space="preserve"> kehti</w:t>
            </w:r>
            <w:r w:rsidR="009F2875">
              <w:rPr>
                <w:rFonts w:ascii="Calibri" w:hAnsi="Calibri"/>
                <w:sz w:val="22"/>
                <w:szCs w:val="22"/>
              </w:rPr>
              <w:t xml:space="preserve">b </w:t>
            </w:r>
            <w:r w:rsidR="009F2875" w:rsidRPr="00AB51BA">
              <w:rPr>
                <w:rFonts w:ascii="Calibri" w:hAnsi="Calibri"/>
                <w:sz w:val="22"/>
                <w:szCs w:val="22"/>
              </w:rPr>
              <w:t>kuni</w:t>
            </w:r>
            <w:r w:rsidR="00C831D0" w:rsidRPr="00AB51BA">
              <w:rPr>
                <w:rFonts w:ascii="Calibri" w:hAnsi="Calibri"/>
                <w:sz w:val="22"/>
                <w:szCs w:val="22"/>
              </w:rPr>
              <w:t xml:space="preserve"> </w:t>
            </w:r>
            <w:r w:rsidR="00C831D0">
              <w:rPr>
                <w:rFonts w:ascii="Calibri" w:hAnsi="Calibri"/>
                <w:sz w:val="22"/>
                <w:szCs w:val="22"/>
              </w:rPr>
              <w:t>alates</w:t>
            </w:r>
            <w:r w:rsidR="00576E64">
              <w:rPr>
                <w:rFonts w:ascii="Calibri" w:hAnsi="Calibri"/>
                <w:sz w:val="22"/>
                <w:szCs w:val="22"/>
              </w:rPr>
              <w:t xml:space="preserve"> </w:t>
            </w:r>
            <w:r w:rsidR="00576E64">
              <w:rPr>
                <w:rFonts w:ascii="Calibri" w:hAnsi="Calibri"/>
                <w:i/>
                <w:sz w:val="22"/>
                <w:szCs w:val="22"/>
              </w:rPr>
              <w:t xml:space="preserve"> </w:t>
            </w:r>
          </w:p>
        </w:tc>
        <w:tc>
          <w:tcPr>
            <w:tcW w:w="4610" w:type="dxa"/>
          </w:tcPr>
          <w:p w14:paraId="6C8684DE" w14:textId="77777777" w:rsidR="001E29DD" w:rsidRPr="009B60B2" w:rsidRDefault="001E29DD" w:rsidP="006809CE">
            <w:pPr>
              <w:ind w:left="74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1E29DD" w14:paraId="5E780698" w14:textId="77777777" w:rsidTr="000E05DD">
        <w:trPr>
          <w:trHeight w:val="200"/>
        </w:trPr>
        <w:tc>
          <w:tcPr>
            <w:tcW w:w="4893" w:type="dxa"/>
          </w:tcPr>
          <w:p w14:paraId="55FE44CB" w14:textId="77777777" w:rsidR="001E29DD" w:rsidRPr="00331584" w:rsidRDefault="00FD46DE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Kutsestandardi</w:t>
            </w:r>
            <w:r w:rsidR="001E29DD" w:rsidRPr="00331584">
              <w:rPr>
                <w:rFonts w:ascii="Calibri" w:hAnsi="Calibri"/>
                <w:sz w:val="22"/>
                <w:szCs w:val="22"/>
              </w:rPr>
              <w:t xml:space="preserve"> versioon</w:t>
            </w:r>
            <w:r w:rsidR="003D2A33">
              <w:rPr>
                <w:rFonts w:ascii="Calibri" w:hAnsi="Calibri"/>
                <w:sz w:val="22"/>
                <w:szCs w:val="22"/>
              </w:rPr>
              <w:t>i number</w:t>
            </w:r>
          </w:p>
        </w:tc>
        <w:tc>
          <w:tcPr>
            <w:tcW w:w="4610" w:type="dxa"/>
          </w:tcPr>
          <w:p w14:paraId="16A1F671" w14:textId="77777777" w:rsidR="001E29DD" w:rsidRPr="009B60B2" w:rsidRDefault="001E29DD" w:rsidP="006809CE">
            <w:pPr>
              <w:ind w:left="74"/>
              <w:rPr>
                <w:rFonts w:ascii="Calibri" w:hAnsi="Calibri"/>
                <w:color w:val="FF0000"/>
                <w:sz w:val="22"/>
                <w:szCs w:val="22"/>
              </w:rPr>
            </w:pPr>
          </w:p>
        </w:tc>
      </w:tr>
      <w:tr w:rsidR="001E29DD" w14:paraId="3D5916A9" w14:textId="77777777" w:rsidTr="00520BDC">
        <w:tc>
          <w:tcPr>
            <w:tcW w:w="4893" w:type="dxa"/>
          </w:tcPr>
          <w:p w14:paraId="3DA1E23D" w14:textId="65F9FBB0" w:rsidR="001E29DD" w:rsidRPr="00331584" w:rsidRDefault="001E29DD" w:rsidP="005160D1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331584">
              <w:rPr>
                <w:rFonts w:ascii="Calibri" w:hAnsi="Calibri"/>
                <w:sz w:val="22"/>
                <w:szCs w:val="22"/>
              </w:rPr>
              <w:t>Viide Ametite Klassifikaatorile (</w:t>
            </w:r>
            <w:r w:rsidR="006C30E9">
              <w:rPr>
                <w:rFonts w:ascii="Calibri" w:hAnsi="Calibri"/>
                <w:sz w:val="22"/>
                <w:szCs w:val="22"/>
              </w:rPr>
              <w:t>IS</w:t>
            </w:r>
            <w:r w:rsidR="006754B9">
              <w:rPr>
                <w:rFonts w:ascii="Calibri" w:hAnsi="Calibri"/>
                <w:sz w:val="22"/>
                <w:szCs w:val="22"/>
              </w:rPr>
              <w:t>CO 0</w:t>
            </w:r>
            <w:r w:rsidRPr="00331584">
              <w:rPr>
                <w:rFonts w:ascii="Calibri" w:hAnsi="Calibri"/>
                <w:sz w:val="22"/>
                <w:szCs w:val="22"/>
              </w:rPr>
              <w:t>8)</w:t>
            </w:r>
            <w:r w:rsidR="00576E64">
              <w:rPr>
                <w:rFonts w:ascii="Calibri" w:hAnsi="Calibri"/>
                <w:sz w:val="22"/>
                <w:szCs w:val="22"/>
              </w:rPr>
              <w:t xml:space="preserve"> </w:t>
            </w:r>
          </w:p>
        </w:tc>
        <w:tc>
          <w:tcPr>
            <w:tcW w:w="4610" w:type="dxa"/>
          </w:tcPr>
          <w:p w14:paraId="06712304" w14:textId="13C0F807" w:rsidR="001E29DD" w:rsidRPr="00CB6092" w:rsidRDefault="00CB6092" w:rsidP="00CB6092">
            <w:pPr>
              <w:rPr>
                <w:rFonts w:asciiTheme="minorHAnsi" w:hAnsiTheme="minorHAnsi" w:cstheme="minorHAnsi"/>
                <w:color w:val="FF0000"/>
                <w:sz w:val="22"/>
                <w:szCs w:val="22"/>
              </w:rPr>
            </w:pPr>
            <w:r w:rsidRPr="00CB6092">
              <w:rPr>
                <w:rFonts w:asciiTheme="minorHAnsi" w:hAnsiTheme="minorHAnsi" w:cstheme="minorHAnsi"/>
                <w:color w:val="333333"/>
                <w:sz w:val="22"/>
                <w:szCs w:val="22"/>
                <w:shd w:val="clear" w:color="auto" w:fill="F8F8F8"/>
              </w:rPr>
              <w:t>2152 Elektroonikainsenerid</w:t>
            </w:r>
          </w:p>
        </w:tc>
      </w:tr>
      <w:tr w:rsidR="001E29DD" w14:paraId="31AC91F1" w14:textId="77777777" w:rsidTr="00520BDC">
        <w:tc>
          <w:tcPr>
            <w:tcW w:w="4893" w:type="dxa"/>
          </w:tcPr>
          <w:p w14:paraId="1DC732CE" w14:textId="77777777" w:rsidR="001E29DD" w:rsidRPr="00331584" w:rsidRDefault="001E29DD" w:rsidP="000E05DD">
            <w:pPr>
              <w:pStyle w:val="ListParagraph"/>
              <w:numPr>
                <w:ilvl w:val="0"/>
                <w:numId w:val="2"/>
              </w:numPr>
              <w:ind w:left="289" w:hanging="289"/>
              <w:rPr>
                <w:rFonts w:ascii="Calibri" w:hAnsi="Calibri"/>
                <w:sz w:val="22"/>
                <w:szCs w:val="22"/>
              </w:rPr>
            </w:pPr>
            <w:r w:rsidRPr="00331584">
              <w:rPr>
                <w:rFonts w:ascii="Calibri" w:hAnsi="Calibri"/>
                <w:sz w:val="22"/>
                <w:szCs w:val="22"/>
              </w:rPr>
              <w:t>Viide Euroopa kvalifikatsiooniraamistikule (EQF)</w:t>
            </w:r>
          </w:p>
        </w:tc>
        <w:tc>
          <w:tcPr>
            <w:tcW w:w="4610" w:type="dxa"/>
          </w:tcPr>
          <w:p w14:paraId="7DF4C167" w14:textId="4F083D1D" w:rsidR="001E29DD" w:rsidRPr="00EB3D19" w:rsidRDefault="00CB6092" w:rsidP="006809CE">
            <w:pPr>
              <w:ind w:left="74"/>
              <w:rPr>
                <w:rFonts w:ascii="Calibri" w:hAnsi="Calibri"/>
                <w:color w:val="FF0000"/>
                <w:sz w:val="22"/>
                <w:szCs w:val="22"/>
              </w:rPr>
            </w:pPr>
            <w:r w:rsidRPr="00C157AE">
              <w:rPr>
                <w:rFonts w:ascii="Calibri" w:hAnsi="Calibri"/>
                <w:sz w:val="22"/>
                <w:szCs w:val="22"/>
              </w:rPr>
              <w:t>7</w:t>
            </w:r>
          </w:p>
        </w:tc>
      </w:tr>
      <w:tr w:rsidR="001E29DD" w14:paraId="554E76B1" w14:textId="77777777" w:rsidTr="00520BDC">
        <w:tc>
          <w:tcPr>
            <w:tcW w:w="9503" w:type="dxa"/>
            <w:gridSpan w:val="2"/>
            <w:shd w:val="clear" w:color="auto" w:fill="EAEAEA"/>
          </w:tcPr>
          <w:p w14:paraId="44679867" w14:textId="77777777" w:rsidR="001E29DD" w:rsidRPr="00331584" w:rsidRDefault="001E29DD" w:rsidP="00520BDC">
            <w:pPr>
              <w:rPr>
                <w:rFonts w:ascii="Calibri" w:hAnsi="Calibri"/>
                <w:b/>
                <w:sz w:val="22"/>
                <w:szCs w:val="22"/>
              </w:rPr>
            </w:pPr>
            <w:r w:rsidRPr="00331584">
              <w:rPr>
                <w:rFonts w:ascii="Calibri" w:hAnsi="Calibri"/>
                <w:b/>
                <w:sz w:val="22"/>
                <w:szCs w:val="22"/>
              </w:rPr>
              <w:t>C.2 Kutsenimetus võõrkeeles</w:t>
            </w:r>
          </w:p>
        </w:tc>
      </w:tr>
      <w:tr w:rsidR="001E29DD" w14:paraId="435B711C" w14:textId="77777777" w:rsidTr="00520BDC">
        <w:tc>
          <w:tcPr>
            <w:tcW w:w="9503" w:type="dxa"/>
            <w:gridSpan w:val="2"/>
          </w:tcPr>
          <w:p w14:paraId="3E2C44E2" w14:textId="4615D7E5" w:rsidR="001E29DD" w:rsidRPr="00331584" w:rsidRDefault="001E29DD" w:rsidP="00520BDC">
            <w:pPr>
              <w:rPr>
                <w:rFonts w:ascii="Calibri" w:hAnsi="Calibri"/>
                <w:sz w:val="22"/>
                <w:szCs w:val="22"/>
              </w:rPr>
            </w:pPr>
            <w:r w:rsidRPr="00331584">
              <w:rPr>
                <w:rFonts w:ascii="Calibri" w:hAnsi="Calibri"/>
                <w:sz w:val="22"/>
                <w:szCs w:val="22"/>
              </w:rPr>
              <w:t xml:space="preserve">Inglise keeles </w:t>
            </w:r>
            <w:r w:rsidR="00CB6092">
              <w:rPr>
                <w:rFonts w:ascii="Calibri" w:hAnsi="Calibri"/>
                <w:sz w:val="22"/>
                <w:szCs w:val="22"/>
              </w:rPr>
              <w:t>Systems Engineer, level 7</w:t>
            </w:r>
          </w:p>
        </w:tc>
      </w:tr>
      <w:tr w:rsidR="004761A2" w14:paraId="54412D70" w14:textId="77777777" w:rsidTr="00520BDC">
        <w:tc>
          <w:tcPr>
            <w:tcW w:w="9503" w:type="dxa"/>
            <w:gridSpan w:val="2"/>
            <w:shd w:val="clear" w:color="auto" w:fill="EAEAEA"/>
          </w:tcPr>
          <w:p w14:paraId="6EA1E7A9" w14:textId="77777777" w:rsidR="004761A2" w:rsidRPr="00331584" w:rsidRDefault="00AA03E3" w:rsidP="00520BDC">
            <w:pPr>
              <w:rPr>
                <w:rFonts w:ascii="Calibri" w:hAnsi="Calibri"/>
                <w:b/>
                <w:sz w:val="22"/>
                <w:szCs w:val="22"/>
              </w:rPr>
            </w:pPr>
            <w:r>
              <w:rPr>
                <w:rFonts w:ascii="Calibri" w:hAnsi="Calibri"/>
                <w:b/>
                <w:sz w:val="22"/>
                <w:szCs w:val="22"/>
              </w:rPr>
              <w:t>C.3</w:t>
            </w:r>
            <w:r w:rsidR="004761A2" w:rsidRPr="00331584">
              <w:rPr>
                <w:rFonts w:ascii="Calibri" w:hAnsi="Calibri"/>
                <w:b/>
                <w:sz w:val="22"/>
                <w:szCs w:val="22"/>
              </w:rPr>
              <w:t xml:space="preserve"> Lisad</w:t>
            </w:r>
          </w:p>
        </w:tc>
      </w:tr>
      <w:tr w:rsidR="004761A2" w:rsidRPr="00DD5358" w14:paraId="21BF11F0" w14:textId="77777777" w:rsidTr="00520BDC">
        <w:tc>
          <w:tcPr>
            <w:tcW w:w="9503" w:type="dxa"/>
            <w:gridSpan w:val="2"/>
            <w:shd w:val="clear" w:color="auto" w:fill="FFFFFF"/>
          </w:tcPr>
          <w:p w14:paraId="3475AEC9" w14:textId="489BABB7" w:rsidR="004A79CF" w:rsidRPr="00DD5358" w:rsidRDefault="00063CA9" w:rsidP="004A79CF">
            <w:pPr>
              <w:rPr>
                <w:rFonts w:ascii="Calibri" w:hAnsi="Calibri"/>
                <w:sz w:val="22"/>
                <w:szCs w:val="22"/>
              </w:rPr>
            </w:pPr>
            <w:r w:rsidRPr="00063CA9">
              <w:rPr>
                <w:rFonts w:ascii="Calibri" w:hAnsi="Calibri"/>
                <w:sz w:val="22"/>
                <w:szCs w:val="22"/>
              </w:rPr>
              <w:t>Lisa 1</w:t>
            </w:r>
            <w:r>
              <w:rPr>
                <w:rFonts w:ascii="Calibri" w:hAnsi="Calibri"/>
                <w:b/>
                <w:sz w:val="22"/>
                <w:szCs w:val="22"/>
              </w:rPr>
              <w:t xml:space="preserve"> </w:t>
            </w:r>
            <w:hyperlink r:id="rId8" w:history="1">
              <w:r w:rsidR="006E7535" w:rsidRPr="006E7535">
                <w:rPr>
                  <w:rStyle w:val="Hyperlink"/>
                  <w:rFonts w:ascii="Calibri" w:hAnsi="Calibri"/>
                  <w:bCs/>
                  <w:sz w:val="22"/>
                  <w:szCs w:val="22"/>
                </w:rPr>
                <w:t>Keele osaoskuste tasemekirjeldused</w:t>
              </w:r>
            </w:hyperlink>
          </w:p>
        </w:tc>
      </w:tr>
    </w:tbl>
    <w:p w14:paraId="3A1FF184" w14:textId="77777777" w:rsidR="00A653A9" w:rsidRPr="00DD5358" w:rsidRDefault="00A653A9">
      <w:pPr>
        <w:jc w:val="right"/>
        <w:rPr>
          <w:rFonts w:ascii="Calibri" w:hAnsi="Calibri"/>
          <w:b/>
          <w:sz w:val="22"/>
          <w:szCs w:val="22"/>
        </w:rPr>
      </w:pPr>
    </w:p>
    <w:sectPr w:rsidR="00A653A9" w:rsidRPr="00DD5358" w:rsidSect="00AA7756">
      <w:footerReference w:type="default" r:id="rId9"/>
      <w:headerReference w:type="first" r:id="rId10"/>
      <w:footerReference w:type="first" r:id="rId11"/>
      <w:pgSz w:w="12240" w:h="15840"/>
      <w:pgMar w:top="1663" w:right="1440" w:bottom="1440" w:left="1440" w:header="142" w:footer="71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307CA7" w14:textId="77777777" w:rsidR="0009754F" w:rsidRDefault="0009754F" w:rsidP="009451C8">
      <w:r>
        <w:separator/>
      </w:r>
    </w:p>
  </w:endnote>
  <w:endnote w:type="continuationSeparator" w:id="0">
    <w:p w14:paraId="708122C3" w14:textId="77777777" w:rsidR="0009754F" w:rsidRDefault="0009754F" w:rsidP="00945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6630AE" w14:textId="77777777" w:rsidR="00294235" w:rsidRPr="00D879DE" w:rsidRDefault="00294235">
    <w:pPr>
      <w:pStyle w:val="Footer"/>
      <w:jc w:val="right"/>
      <w:rPr>
        <w:rFonts w:ascii="Calibri" w:hAnsi="Calibri" w:cs="Calibri"/>
        <w:sz w:val="20"/>
        <w:szCs w:val="20"/>
      </w:rPr>
    </w:pPr>
    <w:r w:rsidRPr="00D879DE">
      <w:rPr>
        <w:rFonts w:ascii="Calibri" w:hAnsi="Calibri" w:cs="Calibri"/>
        <w:sz w:val="20"/>
        <w:szCs w:val="20"/>
      </w:rPr>
      <w:fldChar w:fldCharType="begin"/>
    </w:r>
    <w:r w:rsidRPr="00D879DE">
      <w:rPr>
        <w:rFonts w:ascii="Calibri" w:hAnsi="Calibri" w:cs="Calibri"/>
        <w:sz w:val="20"/>
        <w:szCs w:val="20"/>
      </w:rPr>
      <w:instrText xml:space="preserve"> PAGE   \* MERGEFORMAT </w:instrText>
    </w:r>
    <w:r w:rsidRPr="00D879DE">
      <w:rPr>
        <w:rFonts w:ascii="Calibri" w:hAnsi="Calibri" w:cs="Calibri"/>
        <w:sz w:val="20"/>
        <w:szCs w:val="20"/>
      </w:rPr>
      <w:fldChar w:fldCharType="separate"/>
    </w:r>
    <w:r w:rsidR="00F96A1C">
      <w:rPr>
        <w:rFonts w:ascii="Calibri" w:hAnsi="Calibri" w:cs="Calibri"/>
        <w:noProof/>
        <w:sz w:val="20"/>
        <w:szCs w:val="20"/>
      </w:rPr>
      <w:t>1</w:t>
    </w:r>
    <w:r w:rsidRPr="00D879DE">
      <w:rPr>
        <w:rFonts w:ascii="Calibri" w:hAnsi="Calibri" w:cs="Calibri"/>
        <w:noProof/>
        <w:sz w:val="20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5FBBFAD" w14:textId="77777777" w:rsidR="00294235" w:rsidRDefault="00294235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fldChar w:fldCharType="end"/>
    </w:r>
  </w:p>
  <w:p w14:paraId="45F50E7D" w14:textId="77777777" w:rsidR="00294235" w:rsidRDefault="0029423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026382" w14:textId="77777777" w:rsidR="0009754F" w:rsidRDefault="0009754F" w:rsidP="009451C8">
      <w:r>
        <w:separator/>
      </w:r>
    </w:p>
  </w:footnote>
  <w:footnote w:type="continuationSeparator" w:id="0">
    <w:p w14:paraId="5D6ED059" w14:textId="77777777" w:rsidR="0009754F" w:rsidRDefault="0009754F" w:rsidP="009451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5F929F" w14:textId="77777777" w:rsidR="00294235" w:rsidRDefault="00B03319" w:rsidP="007872E4">
    <w:pPr>
      <w:ind w:firstLine="142"/>
      <w:jc w:val="center"/>
      <w:rPr>
        <w:rFonts w:ascii="Calibri" w:hAnsi="Calibri"/>
        <w:b/>
        <w:sz w:val="40"/>
        <w:szCs w:val="40"/>
      </w:rPr>
    </w:pPr>
    <w:bookmarkStart w:id="3" w:name="OLE_LINK9"/>
    <w:r>
      <w:rPr>
        <w:noProof/>
        <w:lang w:eastAsia="et-EE"/>
      </w:rPr>
      <w:drawing>
        <wp:inline distT="0" distB="0" distL="0" distR="0" wp14:anchorId="2B62D26F" wp14:editId="092FC485">
          <wp:extent cx="1181735" cy="655320"/>
          <wp:effectExtent l="0" t="0" r="0" b="0"/>
          <wp:docPr id="3" name="Picture 1" descr="Description: http://www.struktuurifondid.ee/public/EL_Sotsiaalfond_horisonta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http://www.struktuurifondid.ee/public/EL_Sotsiaalfond_horisontaa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735" cy="6553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t-EE"/>
      </w:rPr>
      <w:drawing>
        <wp:inline distT="0" distB="0" distL="0" distR="0" wp14:anchorId="0892CDC7" wp14:editId="02ED0C43">
          <wp:extent cx="1725295" cy="603885"/>
          <wp:effectExtent l="0" t="0" r="8255" b="5715"/>
          <wp:docPr id="4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25295" cy="603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3"/>
  </w:p>
  <w:p w14:paraId="4C88D473" w14:textId="77777777" w:rsidR="00294235" w:rsidRPr="003307F0" w:rsidRDefault="00294235" w:rsidP="007872E4">
    <w:pPr>
      <w:pStyle w:val="Header"/>
      <w:jc w:val="center"/>
      <w:rPr>
        <w:sz w:val="18"/>
        <w:szCs w:val="18"/>
      </w:rPr>
    </w:pPr>
    <w:r w:rsidRPr="003307F0">
      <w:rPr>
        <w:rFonts w:ascii="Calibri" w:hAnsi="Calibri" w:cs="Calibri"/>
        <w:noProof/>
        <w:sz w:val="18"/>
        <w:szCs w:val="18"/>
      </w:rPr>
      <w:t>ESF programm „Kutsete süsteemi arendamine“</w:t>
    </w:r>
  </w:p>
  <w:p w14:paraId="384B0ED4" w14:textId="77777777" w:rsidR="00294235" w:rsidRPr="003307F0" w:rsidRDefault="00294235">
    <w:pPr>
      <w:pStyle w:val="Header"/>
      <w:rPr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1238CB"/>
    <w:multiLevelType w:val="hybridMultilevel"/>
    <w:tmpl w:val="185C040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5D20C3"/>
    <w:multiLevelType w:val="hybridMultilevel"/>
    <w:tmpl w:val="0D60890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F4243E"/>
    <w:multiLevelType w:val="hybridMultilevel"/>
    <w:tmpl w:val="12B880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626EDD"/>
    <w:multiLevelType w:val="hybridMultilevel"/>
    <w:tmpl w:val="B770B7C8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0C5D91"/>
    <w:multiLevelType w:val="hybridMultilevel"/>
    <w:tmpl w:val="0192BD5C"/>
    <w:lvl w:ilvl="0" w:tplc="042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0371C08"/>
    <w:multiLevelType w:val="hybridMultilevel"/>
    <w:tmpl w:val="C2E683F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1F254F"/>
    <w:multiLevelType w:val="multilevel"/>
    <w:tmpl w:val="F89E62DE"/>
    <w:lvl w:ilvl="0">
      <w:start w:val="3"/>
      <w:numFmt w:val="decimal"/>
      <w:pStyle w:val="Heading2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2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7" w15:restartNumberingAfterBreak="0">
    <w:nsid w:val="24021DFF"/>
    <w:multiLevelType w:val="hybridMultilevel"/>
    <w:tmpl w:val="FB3CBF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44D687C"/>
    <w:multiLevelType w:val="hybridMultilevel"/>
    <w:tmpl w:val="DA58E0A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32BE55E6"/>
    <w:multiLevelType w:val="hybridMultilevel"/>
    <w:tmpl w:val="FF202592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2D136A1"/>
    <w:multiLevelType w:val="hybridMultilevel"/>
    <w:tmpl w:val="12B880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7A45048"/>
    <w:multiLevelType w:val="hybridMultilevel"/>
    <w:tmpl w:val="7AFEEA46"/>
    <w:lvl w:ilvl="0" w:tplc="C1AEC358">
      <w:start w:val="1"/>
      <w:numFmt w:val="decimal"/>
      <w:lvlText w:val="%1)"/>
      <w:lvlJc w:val="left"/>
      <w:pPr>
        <w:ind w:left="1080" w:hanging="72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91C2D53"/>
    <w:multiLevelType w:val="hybridMultilevel"/>
    <w:tmpl w:val="F5E644CC"/>
    <w:lvl w:ilvl="0" w:tplc="0425000F">
      <w:start w:val="1"/>
      <w:numFmt w:val="decimal"/>
      <w:lvlText w:val="%1."/>
      <w:lvlJc w:val="left"/>
      <w:pPr>
        <w:ind w:left="928" w:hanging="360"/>
      </w:pPr>
    </w:lvl>
    <w:lvl w:ilvl="1" w:tplc="04250019" w:tentative="1">
      <w:start w:val="1"/>
      <w:numFmt w:val="lowerLetter"/>
      <w:lvlText w:val="%2."/>
      <w:lvlJc w:val="left"/>
      <w:pPr>
        <w:ind w:left="1648" w:hanging="360"/>
      </w:pPr>
    </w:lvl>
    <w:lvl w:ilvl="2" w:tplc="0425001B" w:tentative="1">
      <w:start w:val="1"/>
      <w:numFmt w:val="lowerRoman"/>
      <w:lvlText w:val="%3."/>
      <w:lvlJc w:val="right"/>
      <w:pPr>
        <w:ind w:left="2368" w:hanging="180"/>
      </w:pPr>
    </w:lvl>
    <w:lvl w:ilvl="3" w:tplc="0425000F" w:tentative="1">
      <w:start w:val="1"/>
      <w:numFmt w:val="decimal"/>
      <w:lvlText w:val="%4."/>
      <w:lvlJc w:val="left"/>
      <w:pPr>
        <w:ind w:left="3088" w:hanging="360"/>
      </w:pPr>
    </w:lvl>
    <w:lvl w:ilvl="4" w:tplc="04250019" w:tentative="1">
      <w:start w:val="1"/>
      <w:numFmt w:val="lowerLetter"/>
      <w:lvlText w:val="%5."/>
      <w:lvlJc w:val="left"/>
      <w:pPr>
        <w:ind w:left="3808" w:hanging="360"/>
      </w:pPr>
    </w:lvl>
    <w:lvl w:ilvl="5" w:tplc="0425001B" w:tentative="1">
      <w:start w:val="1"/>
      <w:numFmt w:val="lowerRoman"/>
      <w:lvlText w:val="%6."/>
      <w:lvlJc w:val="right"/>
      <w:pPr>
        <w:ind w:left="4528" w:hanging="180"/>
      </w:pPr>
    </w:lvl>
    <w:lvl w:ilvl="6" w:tplc="0425000F" w:tentative="1">
      <w:start w:val="1"/>
      <w:numFmt w:val="decimal"/>
      <w:lvlText w:val="%7."/>
      <w:lvlJc w:val="left"/>
      <w:pPr>
        <w:ind w:left="5248" w:hanging="360"/>
      </w:pPr>
    </w:lvl>
    <w:lvl w:ilvl="7" w:tplc="04250019" w:tentative="1">
      <w:start w:val="1"/>
      <w:numFmt w:val="lowerLetter"/>
      <w:lvlText w:val="%8."/>
      <w:lvlJc w:val="left"/>
      <w:pPr>
        <w:ind w:left="5968" w:hanging="360"/>
      </w:pPr>
    </w:lvl>
    <w:lvl w:ilvl="8" w:tplc="0425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3" w15:restartNumberingAfterBreak="0">
    <w:nsid w:val="46986E24"/>
    <w:multiLevelType w:val="hybridMultilevel"/>
    <w:tmpl w:val="67C8E8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C52283"/>
    <w:multiLevelType w:val="hybridMultilevel"/>
    <w:tmpl w:val="5BC27E5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A93BC7"/>
    <w:multiLevelType w:val="hybridMultilevel"/>
    <w:tmpl w:val="84FC598A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21007F"/>
    <w:multiLevelType w:val="hybridMultilevel"/>
    <w:tmpl w:val="5E9C1E3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4F0752"/>
    <w:multiLevelType w:val="hybridMultilevel"/>
    <w:tmpl w:val="0A98B1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9257A88"/>
    <w:multiLevelType w:val="hybridMultilevel"/>
    <w:tmpl w:val="67C8E8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9C3299D"/>
    <w:multiLevelType w:val="hybridMultilevel"/>
    <w:tmpl w:val="22EAEA7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1C26BA2"/>
    <w:multiLevelType w:val="hybridMultilevel"/>
    <w:tmpl w:val="ED72ED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1ED606B"/>
    <w:multiLevelType w:val="hybridMultilevel"/>
    <w:tmpl w:val="2A52D6BC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68A584B"/>
    <w:multiLevelType w:val="hybridMultilevel"/>
    <w:tmpl w:val="0A98B19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76D6EDD"/>
    <w:multiLevelType w:val="hybridMultilevel"/>
    <w:tmpl w:val="17D2405C"/>
    <w:lvl w:ilvl="0" w:tplc="915C1E3A">
      <w:start w:val="1"/>
      <w:numFmt w:val="decimal"/>
      <w:lvlText w:val="%1."/>
      <w:lvlJc w:val="left"/>
      <w:pPr>
        <w:ind w:left="360" w:hanging="360"/>
      </w:pPr>
    </w:lvl>
    <w:lvl w:ilvl="1" w:tplc="04250019">
      <w:start w:val="1"/>
      <w:numFmt w:val="lowerLetter"/>
      <w:lvlText w:val="%2."/>
      <w:lvlJc w:val="left"/>
      <w:pPr>
        <w:ind w:left="1080" w:hanging="360"/>
      </w:pPr>
    </w:lvl>
    <w:lvl w:ilvl="2" w:tplc="0425001B">
      <w:start w:val="1"/>
      <w:numFmt w:val="lowerRoman"/>
      <w:lvlText w:val="%3."/>
      <w:lvlJc w:val="right"/>
      <w:pPr>
        <w:ind w:left="1800" w:hanging="180"/>
      </w:pPr>
    </w:lvl>
    <w:lvl w:ilvl="3" w:tplc="0425000F">
      <w:start w:val="1"/>
      <w:numFmt w:val="decimal"/>
      <w:lvlText w:val="%4."/>
      <w:lvlJc w:val="left"/>
      <w:pPr>
        <w:ind w:left="2520" w:hanging="360"/>
      </w:pPr>
    </w:lvl>
    <w:lvl w:ilvl="4" w:tplc="04250019">
      <w:start w:val="1"/>
      <w:numFmt w:val="lowerLetter"/>
      <w:lvlText w:val="%5."/>
      <w:lvlJc w:val="left"/>
      <w:pPr>
        <w:ind w:left="3240" w:hanging="360"/>
      </w:pPr>
    </w:lvl>
    <w:lvl w:ilvl="5" w:tplc="0425001B">
      <w:start w:val="1"/>
      <w:numFmt w:val="lowerRoman"/>
      <w:lvlText w:val="%6."/>
      <w:lvlJc w:val="right"/>
      <w:pPr>
        <w:ind w:left="3960" w:hanging="180"/>
      </w:pPr>
    </w:lvl>
    <w:lvl w:ilvl="6" w:tplc="0425000F">
      <w:start w:val="1"/>
      <w:numFmt w:val="decimal"/>
      <w:lvlText w:val="%7."/>
      <w:lvlJc w:val="left"/>
      <w:pPr>
        <w:ind w:left="4680" w:hanging="360"/>
      </w:pPr>
    </w:lvl>
    <w:lvl w:ilvl="7" w:tplc="04250019">
      <w:start w:val="1"/>
      <w:numFmt w:val="lowerLetter"/>
      <w:lvlText w:val="%8."/>
      <w:lvlJc w:val="left"/>
      <w:pPr>
        <w:ind w:left="5400" w:hanging="360"/>
      </w:pPr>
    </w:lvl>
    <w:lvl w:ilvl="8" w:tplc="0425001B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C87279C"/>
    <w:multiLevelType w:val="hybridMultilevel"/>
    <w:tmpl w:val="18E421B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E4277D9"/>
    <w:multiLevelType w:val="hybridMultilevel"/>
    <w:tmpl w:val="EC16D160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7"/>
  </w:num>
  <w:num w:numId="4">
    <w:abstractNumId w:val="20"/>
  </w:num>
  <w:num w:numId="5">
    <w:abstractNumId w:val="13"/>
  </w:num>
  <w:num w:numId="6">
    <w:abstractNumId w:val="18"/>
  </w:num>
  <w:num w:numId="7">
    <w:abstractNumId w:val="17"/>
  </w:num>
  <w:num w:numId="8">
    <w:abstractNumId w:val="22"/>
  </w:num>
  <w:num w:numId="9">
    <w:abstractNumId w:val="10"/>
  </w:num>
  <w:num w:numId="10">
    <w:abstractNumId w:val="2"/>
  </w:num>
  <w:num w:numId="11">
    <w:abstractNumId w:val="0"/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</w:num>
  <w:num w:numId="15">
    <w:abstractNumId w:val="9"/>
  </w:num>
  <w:num w:numId="16">
    <w:abstractNumId w:val="5"/>
  </w:num>
  <w:num w:numId="17">
    <w:abstractNumId w:val="12"/>
  </w:num>
  <w:num w:numId="18">
    <w:abstractNumId w:val="11"/>
  </w:num>
  <w:num w:numId="19">
    <w:abstractNumId w:val="1"/>
  </w:num>
  <w:num w:numId="20">
    <w:abstractNumId w:val="14"/>
  </w:num>
  <w:num w:numId="21">
    <w:abstractNumId w:val="16"/>
  </w:num>
  <w:num w:numId="22">
    <w:abstractNumId w:val="24"/>
  </w:num>
  <w:num w:numId="23">
    <w:abstractNumId w:val="15"/>
  </w:num>
  <w:num w:numId="24">
    <w:abstractNumId w:val="21"/>
  </w:num>
  <w:num w:numId="25">
    <w:abstractNumId w:val="3"/>
  </w:num>
  <w:num w:numId="26">
    <w:abstractNumId w:val="25"/>
  </w:num>
  <w:numIdMacAtCleanup w:val="1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20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6353"/>
    <w:rsid w:val="00007154"/>
    <w:rsid w:val="00007943"/>
    <w:rsid w:val="000115D4"/>
    <w:rsid w:val="0001292F"/>
    <w:rsid w:val="0001406E"/>
    <w:rsid w:val="00014D8A"/>
    <w:rsid w:val="00017268"/>
    <w:rsid w:val="00017CB7"/>
    <w:rsid w:val="00017CDC"/>
    <w:rsid w:val="000228B1"/>
    <w:rsid w:val="00032EE9"/>
    <w:rsid w:val="000335D2"/>
    <w:rsid w:val="00034519"/>
    <w:rsid w:val="00035C8F"/>
    <w:rsid w:val="0003603C"/>
    <w:rsid w:val="00036FB1"/>
    <w:rsid w:val="00037D2F"/>
    <w:rsid w:val="00042649"/>
    <w:rsid w:val="00042C3B"/>
    <w:rsid w:val="00042D0A"/>
    <w:rsid w:val="00042FF0"/>
    <w:rsid w:val="000458CD"/>
    <w:rsid w:val="00046B30"/>
    <w:rsid w:val="00051713"/>
    <w:rsid w:val="00052FE2"/>
    <w:rsid w:val="00053590"/>
    <w:rsid w:val="00055817"/>
    <w:rsid w:val="00055CF7"/>
    <w:rsid w:val="000630B6"/>
    <w:rsid w:val="00063777"/>
    <w:rsid w:val="000639F6"/>
    <w:rsid w:val="00063CA9"/>
    <w:rsid w:val="00065B93"/>
    <w:rsid w:val="00065BF0"/>
    <w:rsid w:val="00067512"/>
    <w:rsid w:val="00067E99"/>
    <w:rsid w:val="00070474"/>
    <w:rsid w:val="00071BB4"/>
    <w:rsid w:val="0007392D"/>
    <w:rsid w:val="00074FBB"/>
    <w:rsid w:val="00077CEC"/>
    <w:rsid w:val="00081659"/>
    <w:rsid w:val="00081C71"/>
    <w:rsid w:val="00082BFD"/>
    <w:rsid w:val="0008425B"/>
    <w:rsid w:val="0008553C"/>
    <w:rsid w:val="000865A8"/>
    <w:rsid w:val="000872CB"/>
    <w:rsid w:val="0009198D"/>
    <w:rsid w:val="00092719"/>
    <w:rsid w:val="00095390"/>
    <w:rsid w:val="00095FD1"/>
    <w:rsid w:val="0009754F"/>
    <w:rsid w:val="00097982"/>
    <w:rsid w:val="000A0C03"/>
    <w:rsid w:val="000A1568"/>
    <w:rsid w:val="000A54FD"/>
    <w:rsid w:val="000A5D00"/>
    <w:rsid w:val="000A60A6"/>
    <w:rsid w:val="000A62E5"/>
    <w:rsid w:val="000B01D9"/>
    <w:rsid w:val="000B1092"/>
    <w:rsid w:val="000B4C58"/>
    <w:rsid w:val="000B4FF8"/>
    <w:rsid w:val="000B61DB"/>
    <w:rsid w:val="000B660C"/>
    <w:rsid w:val="000C1705"/>
    <w:rsid w:val="000C3D93"/>
    <w:rsid w:val="000C63DA"/>
    <w:rsid w:val="000D29D8"/>
    <w:rsid w:val="000D3030"/>
    <w:rsid w:val="000D5DFE"/>
    <w:rsid w:val="000E05DD"/>
    <w:rsid w:val="000E0E60"/>
    <w:rsid w:val="000E14EE"/>
    <w:rsid w:val="000E3CE1"/>
    <w:rsid w:val="000E4FA9"/>
    <w:rsid w:val="000F1490"/>
    <w:rsid w:val="000F365C"/>
    <w:rsid w:val="000F41D0"/>
    <w:rsid w:val="000F5A84"/>
    <w:rsid w:val="000F6353"/>
    <w:rsid w:val="000F7149"/>
    <w:rsid w:val="000F77B1"/>
    <w:rsid w:val="000F7B25"/>
    <w:rsid w:val="00104DC0"/>
    <w:rsid w:val="0010567D"/>
    <w:rsid w:val="00110570"/>
    <w:rsid w:val="001109F9"/>
    <w:rsid w:val="00111EDE"/>
    <w:rsid w:val="00112F5A"/>
    <w:rsid w:val="00113BE8"/>
    <w:rsid w:val="00116699"/>
    <w:rsid w:val="00116B5B"/>
    <w:rsid w:val="00117D6E"/>
    <w:rsid w:val="001207D0"/>
    <w:rsid w:val="00120E35"/>
    <w:rsid w:val="001215F0"/>
    <w:rsid w:val="00122BAE"/>
    <w:rsid w:val="00123FA7"/>
    <w:rsid w:val="001247E4"/>
    <w:rsid w:val="001301F6"/>
    <w:rsid w:val="00131891"/>
    <w:rsid w:val="00132AED"/>
    <w:rsid w:val="0013353B"/>
    <w:rsid w:val="0013642A"/>
    <w:rsid w:val="00141D22"/>
    <w:rsid w:val="00143CEB"/>
    <w:rsid w:val="00143FEA"/>
    <w:rsid w:val="0014688D"/>
    <w:rsid w:val="00146B5A"/>
    <w:rsid w:val="00147C35"/>
    <w:rsid w:val="00147FF6"/>
    <w:rsid w:val="00150106"/>
    <w:rsid w:val="00151FD0"/>
    <w:rsid w:val="00152AE9"/>
    <w:rsid w:val="00153376"/>
    <w:rsid w:val="001537F3"/>
    <w:rsid w:val="00154122"/>
    <w:rsid w:val="001565A0"/>
    <w:rsid w:val="001569DC"/>
    <w:rsid w:val="00157828"/>
    <w:rsid w:val="00160463"/>
    <w:rsid w:val="00161693"/>
    <w:rsid w:val="0016484A"/>
    <w:rsid w:val="00165D5D"/>
    <w:rsid w:val="00166888"/>
    <w:rsid w:val="001706C8"/>
    <w:rsid w:val="00170BED"/>
    <w:rsid w:val="00180C3A"/>
    <w:rsid w:val="001814F4"/>
    <w:rsid w:val="0018154C"/>
    <w:rsid w:val="0018255B"/>
    <w:rsid w:val="00184536"/>
    <w:rsid w:val="00184939"/>
    <w:rsid w:val="001850DC"/>
    <w:rsid w:val="00185548"/>
    <w:rsid w:val="00185689"/>
    <w:rsid w:val="001868A9"/>
    <w:rsid w:val="001875EA"/>
    <w:rsid w:val="0019034B"/>
    <w:rsid w:val="00191A0E"/>
    <w:rsid w:val="00192AED"/>
    <w:rsid w:val="001948E1"/>
    <w:rsid w:val="001956E2"/>
    <w:rsid w:val="00196015"/>
    <w:rsid w:val="001A0754"/>
    <w:rsid w:val="001A07C5"/>
    <w:rsid w:val="001A3536"/>
    <w:rsid w:val="001A416A"/>
    <w:rsid w:val="001A4788"/>
    <w:rsid w:val="001A7B64"/>
    <w:rsid w:val="001B0498"/>
    <w:rsid w:val="001B123D"/>
    <w:rsid w:val="001B20D4"/>
    <w:rsid w:val="001B237E"/>
    <w:rsid w:val="001B2485"/>
    <w:rsid w:val="001C079F"/>
    <w:rsid w:val="001C1405"/>
    <w:rsid w:val="001C21B6"/>
    <w:rsid w:val="001C2E45"/>
    <w:rsid w:val="001C40C5"/>
    <w:rsid w:val="001C42FD"/>
    <w:rsid w:val="001C4420"/>
    <w:rsid w:val="001C4F5C"/>
    <w:rsid w:val="001C7F93"/>
    <w:rsid w:val="001D0E5A"/>
    <w:rsid w:val="001D30A4"/>
    <w:rsid w:val="001D5237"/>
    <w:rsid w:val="001D64CC"/>
    <w:rsid w:val="001D6525"/>
    <w:rsid w:val="001D66F2"/>
    <w:rsid w:val="001D7098"/>
    <w:rsid w:val="001D71CF"/>
    <w:rsid w:val="001D7453"/>
    <w:rsid w:val="001E01BF"/>
    <w:rsid w:val="001E1518"/>
    <w:rsid w:val="001E184E"/>
    <w:rsid w:val="001E279D"/>
    <w:rsid w:val="001E29DD"/>
    <w:rsid w:val="001E3049"/>
    <w:rsid w:val="001E442D"/>
    <w:rsid w:val="001E6A82"/>
    <w:rsid w:val="001F13D4"/>
    <w:rsid w:val="001F1890"/>
    <w:rsid w:val="001F1E20"/>
    <w:rsid w:val="001F27C3"/>
    <w:rsid w:val="001F3250"/>
    <w:rsid w:val="001F406F"/>
    <w:rsid w:val="001F4872"/>
    <w:rsid w:val="001F4ADA"/>
    <w:rsid w:val="001F591D"/>
    <w:rsid w:val="001F7C48"/>
    <w:rsid w:val="0020112B"/>
    <w:rsid w:val="0020147B"/>
    <w:rsid w:val="0020261A"/>
    <w:rsid w:val="00206372"/>
    <w:rsid w:val="00211A93"/>
    <w:rsid w:val="00213DA9"/>
    <w:rsid w:val="002144E3"/>
    <w:rsid w:val="0021471C"/>
    <w:rsid w:val="0021681B"/>
    <w:rsid w:val="0022038C"/>
    <w:rsid w:val="0022155A"/>
    <w:rsid w:val="00222730"/>
    <w:rsid w:val="002240BF"/>
    <w:rsid w:val="002254FA"/>
    <w:rsid w:val="0022788B"/>
    <w:rsid w:val="00227C07"/>
    <w:rsid w:val="0023187C"/>
    <w:rsid w:val="002319E5"/>
    <w:rsid w:val="00232061"/>
    <w:rsid w:val="002322A6"/>
    <w:rsid w:val="00240E80"/>
    <w:rsid w:val="00242FCD"/>
    <w:rsid w:val="00250F66"/>
    <w:rsid w:val="00250FE0"/>
    <w:rsid w:val="00251452"/>
    <w:rsid w:val="00251EE8"/>
    <w:rsid w:val="00252ED3"/>
    <w:rsid w:val="002539A3"/>
    <w:rsid w:val="00253B6D"/>
    <w:rsid w:val="00253D9A"/>
    <w:rsid w:val="00253E81"/>
    <w:rsid w:val="002541B6"/>
    <w:rsid w:val="00254467"/>
    <w:rsid w:val="00254617"/>
    <w:rsid w:val="00254852"/>
    <w:rsid w:val="0025614A"/>
    <w:rsid w:val="00261193"/>
    <w:rsid w:val="00263C86"/>
    <w:rsid w:val="00265F45"/>
    <w:rsid w:val="00267D1F"/>
    <w:rsid w:val="00267DF2"/>
    <w:rsid w:val="00271729"/>
    <w:rsid w:val="00272FD6"/>
    <w:rsid w:val="00274548"/>
    <w:rsid w:val="00276940"/>
    <w:rsid w:val="002769AE"/>
    <w:rsid w:val="00281521"/>
    <w:rsid w:val="00282E59"/>
    <w:rsid w:val="00284120"/>
    <w:rsid w:val="00284D63"/>
    <w:rsid w:val="00286888"/>
    <w:rsid w:val="002941D9"/>
    <w:rsid w:val="00294235"/>
    <w:rsid w:val="0029538D"/>
    <w:rsid w:val="002969CD"/>
    <w:rsid w:val="00297F0E"/>
    <w:rsid w:val="002A2E60"/>
    <w:rsid w:val="002A34BD"/>
    <w:rsid w:val="002A34C5"/>
    <w:rsid w:val="002A4B39"/>
    <w:rsid w:val="002A738B"/>
    <w:rsid w:val="002A74C9"/>
    <w:rsid w:val="002B0508"/>
    <w:rsid w:val="002B3863"/>
    <w:rsid w:val="002B4A2F"/>
    <w:rsid w:val="002B7D70"/>
    <w:rsid w:val="002C0D00"/>
    <w:rsid w:val="002C11C2"/>
    <w:rsid w:val="002C2CAB"/>
    <w:rsid w:val="002C32F0"/>
    <w:rsid w:val="002C3DC5"/>
    <w:rsid w:val="002C50FD"/>
    <w:rsid w:val="002C5F13"/>
    <w:rsid w:val="002C7716"/>
    <w:rsid w:val="002C7BA0"/>
    <w:rsid w:val="002D1639"/>
    <w:rsid w:val="002D1E5E"/>
    <w:rsid w:val="002D2F8C"/>
    <w:rsid w:val="002D3690"/>
    <w:rsid w:val="002D54F6"/>
    <w:rsid w:val="002E0177"/>
    <w:rsid w:val="002E130D"/>
    <w:rsid w:val="002E325F"/>
    <w:rsid w:val="002E5F44"/>
    <w:rsid w:val="002E65F9"/>
    <w:rsid w:val="002F3EDD"/>
    <w:rsid w:val="002F6775"/>
    <w:rsid w:val="002F6AC9"/>
    <w:rsid w:val="002F6AD3"/>
    <w:rsid w:val="002F791D"/>
    <w:rsid w:val="003000CC"/>
    <w:rsid w:val="00302552"/>
    <w:rsid w:val="00302B7F"/>
    <w:rsid w:val="00304F05"/>
    <w:rsid w:val="00307D62"/>
    <w:rsid w:val="0031061B"/>
    <w:rsid w:val="00310FBC"/>
    <w:rsid w:val="0031664E"/>
    <w:rsid w:val="003200FF"/>
    <w:rsid w:val="00320849"/>
    <w:rsid w:val="00321997"/>
    <w:rsid w:val="00322318"/>
    <w:rsid w:val="0032363A"/>
    <w:rsid w:val="00325D19"/>
    <w:rsid w:val="003307F0"/>
    <w:rsid w:val="00331584"/>
    <w:rsid w:val="00334972"/>
    <w:rsid w:val="00335471"/>
    <w:rsid w:val="003365F5"/>
    <w:rsid w:val="00340398"/>
    <w:rsid w:val="00341AE1"/>
    <w:rsid w:val="0034309B"/>
    <w:rsid w:val="003438FC"/>
    <w:rsid w:val="00343F43"/>
    <w:rsid w:val="003440B6"/>
    <w:rsid w:val="00350E58"/>
    <w:rsid w:val="00351877"/>
    <w:rsid w:val="00357703"/>
    <w:rsid w:val="0036125E"/>
    <w:rsid w:val="003621D5"/>
    <w:rsid w:val="003625C3"/>
    <w:rsid w:val="00362961"/>
    <w:rsid w:val="00362EC9"/>
    <w:rsid w:val="00363C64"/>
    <w:rsid w:val="00365DBE"/>
    <w:rsid w:val="0037016F"/>
    <w:rsid w:val="00370F58"/>
    <w:rsid w:val="0037233C"/>
    <w:rsid w:val="00374EE0"/>
    <w:rsid w:val="00375645"/>
    <w:rsid w:val="00376B79"/>
    <w:rsid w:val="0037756E"/>
    <w:rsid w:val="00380CFC"/>
    <w:rsid w:val="0038333A"/>
    <w:rsid w:val="00386791"/>
    <w:rsid w:val="0039008D"/>
    <w:rsid w:val="0039030A"/>
    <w:rsid w:val="00392A07"/>
    <w:rsid w:val="003972FA"/>
    <w:rsid w:val="00397DA5"/>
    <w:rsid w:val="003A2B1F"/>
    <w:rsid w:val="003A2B5F"/>
    <w:rsid w:val="003A3AD5"/>
    <w:rsid w:val="003A49AE"/>
    <w:rsid w:val="003A5295"/>
    <w:rsid w:val="003A7FC5"/>
    <w:rsid w:val="003B0829"/>
    <w:rsid w:val="003B0BA0"/>
    <w:rsid w:val="003B41C9"/>
    <w:rsid w:val="003B7CCD"/>
    <w:rsid w:val="003C043E"/>
    <w:rsid w:val="003C0D8C"/>
    <w:rsid w:val="003C1B69"/>
    <w:rsid w:val="003C31F6"/>
    <w:rsid w:val="003C3E3F"/>
    <w:rsid w:val="003D0158"/>
    <w:rsid w:val="003D04DF"/>
    <w:rsid w:val="003D2798"/>
    <w:rsid w:val="003D2A33"/>
    <w:rsid w:val="003D2D48"/>
    <w:rsid w:val="003D3184"/>
    <w:rsid w:val="003D3499"/>
    <w:rsid w:val="003D3A9C"/>
    <w:rsid w:val="003D3BE9"/>
    <w:rsid w:val="003D3CFB"/>
    <w:rsid w:val="003D3D1C"/>
    <w:rsid w:val="003D7E94"/>
    <w:rsid w:val="003E036B"/>
    <w:rsid w:val="003E175C"/>
    <w:rsid w:val="003E1DFE"/>
    <w:rsid w:val="003E33B7"/>
    <w:rsid w:val="003E4A4E"/>
    <w:rsid w:val="003E549C"/>
    <w:rsid w:val="003E7320"/>
    <w:rsid w:val="003E7A3F"/>
    <w:rsid w:val="003F1442"/>
    <w:rsid w:val="003F192B"/>
    <w:rsid w:val="003F3480"/>
    <w:rsid w:val="003F5401"/>
    <w:rsid w:val="00400626"/>
    <w:rsid w:val="004017EE"/>
    <w:rsid w:val="00406381"/>
    <w:rsid w:val="00410E4F"/>
    <w:rsid w:val="00411E02"/>
    <w:rsid w:val="00412A1E"/>
    <w:rsid w:val="00413ADE"/>
    <w:rsid w:val="0041417F"/>
    <w:rsid w:val="00415AE8"/>
    <w:rsid w:val="0042055E"/>
    <w:rsid w:val="00423CA7"/>
    <w:rsid w:val="0042465E"/>
    <w:rsid w:val="0042491E"/>
    <w:rsid w:val="0042616F"/>
    <w:rsid w:val="004276FA"/>
    <w:rsid w:val="00435291"/>
    <w:rsid w:val="004375E4"/>
    <w:rsid w:val="00440191"/>
    <w:rsid w:val="00440D1C"/>
    <w:rsid w:val="00440D24"/>
    <w:rsid w:val="00441D50"/>
    <w:rsid w:val="0044321F"/>
    <w:rsid w:val="00445B83"/>
    <w:rsid w:val="0044638A"/>
    <w:rsid w:val="00446D70"/>
    <w:rsid w:val="00452B49"/>
    <w:rsid w:val="00454C58"/>
    <w:rsid w:val="00454F56"/>
    <w:rsid w:val="0045603B"/>
    <w:rsid w:val="004566D5"/>
    <w:rsid w:val="004579B8"/>
    <w:rsid w:val="00460E1A"/>
    <w:rsid w:val="0046199B"/>
    <w:rsid w:val="0046273D"/>
    <w:rsid w:val="00462C26"/>
    <w:rsid w:val="0046359D"/>
    <w:rsid w:val="0046458E"/>
    <w:rsid w:val="00470230"/>
    <w:rsid w:val="004715F2"/>
    <w:rsid w:val="00475E2F"/>
    <w:rsid w:val="004761A2"/>
    <w:rsid w:val="00477003"/>
    <w:rsid w:val="00480674"/>
    <w:rsid w:val="00480CE6"/>
    <w:rsid w:val="0048130B"/>
    <w:rsid w:val="00481FFD"/>
    <w:rsid w:val="004850A7"/>
    <w:rsid w:val="00485AD1"/>
    <w:rsid w:val="004902D4"/>
    <w:rsid w:val="0049078B"/>
    <w:rsid w:val="00494214"/>
    <w:rsid w:val="00495D5E"/>
    <w:rsid w:val="00496EE8"/>
    <w:rsid w:val="004A0BBB"/>
    <w:rsid w:val="004A1AB2"/>
    <w:rsid w:val="004A3760"/>
    <w:rsid w:val="004A6324"/>
    <w:rsid w:val="004A6D43"/>
    <w:rsid w:val="004A79CF"/>
    <w:rsid w:val="004B0546"/>
    <w:rsid w:val="004B253C"/>
    <w:rsid w:val="004B522F"/>
    <w:rsid w:val="004C12CD"/>
    <w:rsid w:val="004C599C"/>
    <w:rsid w:val="004C63EF"/>
    <w:rsid w:val="004C6E77"/>
    <w:rsid w:val="004D31D8"/>
    <w:rsid w:val="004D364B"/>
    <w:rsid w:val="004D4B19"/>
    <w:rsid w:val="004D4D1F"/>
    <w:rsid w:val="004D5F89"/>
    <w:rsid w:val="004E1BA7"/>
    <w:rsid w:val="004E2278"/>
    <w:rsid w:val="004E3508"/>
    <w:rsid w:val="004E41A9"/>
    <w:rsid w:val="004E5056"/>
    <w:rsid w:val="004E5121"/>
    <w:rsid w:val="004E5F08"/>
    <w:rsid w:val="004F1CD4"/>
    <w:rsid w:val="004F1DAC"/>
    <w:rsid w:val="004F2A11"/>
    <w:rsid w:val="004F3384"/>
    <w:rsid w:val="004F5049"/>
    <w:rsid w:val="004F7114"/>
    <w:rsid w:val="004F78C2"/>
    <w:rsid w:val="00503020"/>
    <w:rsid w:val="0050437F"/>
    <w:rsid w:val="00504755"/>
    <w:rsid w:val="00505A44"/>
    <w:rsid w:val="0050618A"/>
    <w:rsid w:val="00507000"/>
    <w:rsid w:val="0051081A"/>
    <w:rsid w:val="00510ACE"/>
    <w:rsid w:val="005136CD"/>
    <w:rsid w:val="0051421B"/>
    <w:rsid w:val="005160D1"/>
    <w:rsid w:val="0051610F"/>
    <w:rsid w:val="00517FC2"/>
    <w:rsid w:val="00520BDC"/>
    <w:rsid w:val="00520FAD"/>
    <w:rsid w:val="005213BE"/>
    <w:rsid w:val="00524033"/>
    <w:rsid w:val="00526F2B"/>
    <w:rsid w:val="005273CA"/>
    <w:rsid w:val="00530B16"/>
    <w:rsid w:val="00535172"/>
    <w:rsid w:val="00535457"/>
    <w:rsid w:val="00535599"/>
    <w:rsid w:val="0054089E"/>
    <w:rsid w:val="00546431"/>
    <w:rsid w:val="0054724B"/>
    <w:rsid w:val="00547F8C"/>
    <w:rsid w:val="00550CC0"/>
    <w:rsid w:val="00555BB0"/>
    <w:rsid w:val="00556AC8"/>
    <w:rsid w:val="00556B69"/>
    <w:rsid w:val="00557050"/>
    <w:rsid w:val="0055734D"/>
    <w:rsid w:val="00561E61"/>
    <w:rsid w:val="00561F57"/>
    <w:rsid w:val="0056271F"/>
    <w:rsid w:val="00563B2B"/>
    <w:rsid w:val="0056442B"/>
    <w:rsid w:val="00566861"/>
    <w:rsid w:val="00570015"/>
    <w:rsid w:val="00570D9D"/>
    <w:rsid w:val="0057401F"/>
    <w:rsid w:val="00576E64"/>
    <w:rsid w:val="00577839"/>
    <w:rsid w:val="00580914"/>
    <w:rsid w:val="0058181A"/>
    <w:rsid w:val="005957CC"/>
    <w:rsid w:val="005A09BF"/>
    <w:rsid w:val="005A2374"/>
    <w:rsid w:val="005A2866"/>
    <w:rsid w:val="005A3BBF"/>
    <w:rsid w:val="005A55A6"/>
    <w:rsid w:val="005A58F6"/>
    <w:rsid w:val="005A6B00"/>
    <w:rsid w:val="005B1FEE"/>
    <w:rsid w:val="005B2CEF"/>
    <w:rsid w:val="005B42B4"/>
    <w:rsid w:val="005B4C8E"/>
    <w:rsid w:val="005C02BD"/>
    <w:rsid w:val="005C06A2"/>
    <w:rsid w:val="005C3CD9"/>
    <w:rsid w:val="005C4C89"/>
    <w:rsid w:val="005D2E5D"/>
    <w:rsid w:val="005D3F90"/>
    <w:rsid w:val="005D46AB"/>
    <w:rsid w:val="005D567D"/>
    <w:rsid w:val="005D58E5"/>
    <w:rsid w:val="005D6401"/>
    <w:rsid w:val="005D744C"/>
    <w:rsid w:val="005E0832"/>
    <w:rsid w:val="005E4891"/>
    <w:rsid w:val="005E5E74"/>
    <w:rsid w:val="005F03CB"/>
    <w:rsid w:val="005F0EEC"/>
    <w:rsid w:val="005F3971"/>
    <w:rsid w:val="005F55E9"/>
    <w:rsid w:val="005F5BAD"/>
    <w:rsid w:val="005F62C3"/>
    <w:rsid w:val="006008EC"/>
    <w:rsid w:val="00601596"/>
    <w:rsid w:val="006026B5"/>
    <w:rsid w:val="00602D52"/>
    <w:rsid w:val="00605514"/>
    <w:rsid w:val="0060687E"/>
    <w:rsid w:val="00606B9A"/>
    <w:rsid w:val="006073CE"/>
    <w:rsid w:val="00610B6B"/>
    <w:rsid w:val="00611064"/>
    <w:rsid w:val="0061308A"/>
    <w:rsid w:val="00616DB4"/>
    <w:rsid w:val="00617CA8"/>
    <w:rsid w:val="00620727"/>
    <w:rsid w:val="00623811"/>
    <w:rsid w:val="00626B01"/>
    <w:rsid w:val="00626EA0"/>
    <w:rsid w:val="0063137C"/>
    <w:rsid w:val="00636254"/>
    <w:rsid w:val="006405D5"/>
    <w:rsid w:val="0064087B"/>
    <w:rsid w:val="00641160"/>
    <w:rsid w:val="00641A7B"/>
    <w:rsid w:val="00642114"/>
    <w:rsid w:val="00643CA7"/>
    <w:rsid w:val="00644C10"/>
    <w:rsid w:val="0064679D"/>
    <w:rsid w:val="006467F5"/>
    <w:rsid w:val="0065242C"/>
    <w:rsid w:val="0065265C"/>
    <w:rsid w:val="00655B7B"/>
    <w:rsid w:val="00657B9D"/>
    <w:rsid w:val="0066135A"/>
    <w:rsid w:val="006656B1"/>
    <w:rsid w:val="00665820"/>
    <w:rsid w:val="00667BAF"/>
    <w:rsid w:val="006708D4"/>
    <w:rsid w:val="00672FC9"/>
    <w:rsid w:val="00673009"/>
    <w:rsid w:val="00674714"/>
    <w:rsid w:val="006754B9"/>
    <w:rsid w:val="00677264"/>
    <w:rsid w:val="00677A71"/>
    <w:rsid w:val="006809CE"/>
    <w:rsid w:val="00682C19"/>
    <w:rsid w:val="006838CC"/>
    <w:rsid w:val="006857D4"/>
    <w:rsid w:val="006867BC"/>
    <w:rsid w:val="00686944"/>
    <w:rsid w:val="00687100"/>
    <w:rsid w:val="0069005E"/>
    <w:rsid w:val="006903F1"/>
    <w:rsid w:val="00696F10"/>
    <w:rsid w:val="00697DE5"/>
    <w:rsid w:val="006A08BF"/>
    <w:rsid w:val="006A0C8A"/>
    <w:rsid w:val="006A267F"/>
    <w:rsid w:val="006A436C"/>
    <w:rsid w:val="006A4B47"/>
    <w:rsid w:val="006A4DE4"/>
    <w:rsid w:val="006A7C00"/>
    <w:rsid w:val="006B11B6"/>
    <w:rsid w:val="006B2D86"/>
    <w:rsid w:val="006B4F61"/>
    <w:rsid w:val="006B6E83"/>
    <w:rsid w:val="006B770C"/>
    <w:rsid w:val="006C1CFF"/>
    <w:rsid w:val="006C2465"/>
    <w:rsid w:val="006C283B"/>
    <w:rsid w:val="006C30E9"/>
    <w:rsid w:val="006C3C23"/>
    <w:rsid w:val="006C57CF"/>
    <w:rsid w:val="006C79EE"/>
    <w:rsid w:val="006D16FC"/>
    <w:rsid w:val="006D1B17"/>
    <w:rsid w:val="006D289F"/>
    <w:rsid w:val="006D3C44"/>
    <w:rsid w:val="006D4025"/>
    <w:rsid w:val="006D407E"/>
    <w:rsid w:val="006D41D0"/>
    <w:rsid w:val="006D420C"/>
    <w:rsid w:val="006D6306"/>
    <w:rsid w:val="006D7FE7"/>
    <w:rsid w:val="006E12BA"/>
    <w:rsid w:val="006E1527"/>
    <w:rsid w:val="006E1F61"/>
    <w:rsid w:val="006E304D"/>
    <w:rsid w:val="006E3128"/>
    <w:rsid w:val="006E317A"/>
    <w:rsid w:val="006E4244"/>
    <w:rsid w:val="006E491B"/>
    <w:rsid w:val="006E5FF7"/>
    <w:rsid w:val="006E7535"/>
    <w:rsid w:val="006F0BE0"/>
    <w:rsid w:val="006F2481"/>
    <w:rsid w:val="006F354B"/>
    <w:rsid w:val="006F38F6"/>
    <w:rsid w:val="006F75D7"/>
    <w:rsid w:val="0070149E"/>
    <w:rsid w:val="00701744"/>
    <w:rsid w:val="007038AD"/>
    <w:rsid w:val="00704C29"/>
    <w:rsid w:val="00711BCD"/>
    <w:rsid w:val="00712AB6"/>
    <w:rsid w:val="0071496D"/>
    <w:rsid w:val="00715F84"/>
    <w:rsid w:val="00716A8C"/>
    <w:rsid w:val="0072142F"/>
    <w:rsid w:val="007229D1"/>
    <w:rsid w:val="00722E31"/>
    <w:rsid w:val="00724CB5"/>
    <w:rsid w:val="007253BD"/>
    <w:rsid w:val="00726EA1"/>
    <w:rsid w:val="00730FDA"/>
    <w:rsid w:val="007322DA"/>
    <w:rsid w:val="0073350D"/>
    <w:rsid w:val="007349AA"/>
    <w:rsid w:val="00734A32"/>
    <w:rsid w:val="0073570D"/>
    <w:rsid w:val="00736B81"/>
    <w:rsid w:val="00737AE8"/>
    <w:rsid w:val="007405E5"/>
    <w:rsid w:val="0074128D"/>
    <w:rsid w:val="00741ED4"/>
    <w:rsid w:val="0074610B"/>
    <w:rsid w:val="00746574"/>
    <w:rsid w:val="007505AA"/>
    <w:rsid w:val="00750DA1"/>
    <w:rsid w:val="00753FAF"/>
    <w:rsid w:val="00754C86"/>
    <w:rsid w:val="007551C4"/>
    <w:rsid w:val="00761298"/>
    <w:rsid w:val="007650EA"/>
    <w:rsid w:val="00770DA9"/>
    <w:rsid w:val="00770EA8"/>
    <w:rsid w:val="007725C1"/>
    <w:rsid w:val="00775645"/>
    <w:rsid w:val="0078098E"/>
    <w:rsid w:val="007809D9"/>
    <w:rsid w:val="007814FB"/>
    <w:rsid w:val="007824CF"/>
    <w:rsid w:val="00783A81"/>
    <w:rsid w:val="00786547"/>
    <w:rsid w:val="007872B6"/>
    <w:rsid w:val="007872E4"/>
    <w:rsid w:val="007877D8"/>
    <w:rsid w:val="00791675"/>
    <w:rsid w:val="00792E68"/>
    <w:rsid w:val="007930B8"/>
    <w:rsid w:val="00793991"/>
    <w:rsid w:val="007963A9"/>
    <w:rsid w:val="007A1739"/>
    <w:rsid w:val="007A2A78"/>
    <w:rsid w:val="007B0DD4"/>
    <w:rsid w:val="007B157E"/>
    <w:rsid w:val="007B2097"/>
    <w:rsid w:val="007B222A"/>
    <w:rsid w:val="007B2417"/>
    <w:rsid w:val="007B60A6"/>
    <w:rsid w:val="007B7503"/>
    <w:rsid w:val="007C2059"/>
    <w:rsid w:val="007C2BC8"/>
    <w:rsid w:val="007C2D84"/>
    <w:rsid w:val="007C5AE6"/>
    <w:rsid w:val="007C6907"/>
    <w:rsid w:val="007C758D"/>
    <w:rsid w:val="007D000D"/>
    <w:rsid w:val="007D2762"/>
    <w:rsid w:val="007D2B32"/>
    <w:rsid w:val="007D3B7B"/>
    <w:rsid w:val="007D502D"/>
    <w:rsid w:val="007D7180"/>
    <w:rsid w:val="007E059C"/>
    <w:rsid w:val="007E2D48"/>
    <w:rsid w:val="007E4F75"/>
    <w:rsid w:val="007E6F20"/>
    <w:rsid w:val="007E7416"/>
    <w:rsid w:val="007E7E39"/>
    <w:rsid w:val="007F06E4"/>
    <w:rsid w:val="007F3136"/>
    <w:rsid w:val="007F5826"/>
    <w:rsid w:val="007F5D2D"/>
    <w:rsid w:val="007F792D"/>
    <w:rsid w:val="007F7E6F"/>
    <w:rsid w:val="0080022D"/>
    <w:rsid w:val="0080193E"/>
    <w:rsid w:val="008026A5"/>
    <w:rsid w:val="008053FC"/>
    <w:rsid w:val="008100BC"/>
    <w:rsid w:val="00811377"/>
    <w:rsid w:val="00812658"/>
    <w:rsid w:val="008134AD"/>
    <w:rsid w:val="00815F5B"/>
    <w:rsid w:val="00816476"/>
    <w:rsid w:val="00820D6D"/>
    <w:rsid w:val="00822E90"/>
    <w:rsid w:val="008231CE"/>
    <w:rsid w:val="0082565E"/>
    <w:rsid w:val="008257B3"/>
    <w:rsid w:val="00830BCA"/>
    <w:rsid w:val="00833522"/>
    <w:rsid w:val="0083472C"/>
    <w:rsid w:val="0083546B"/>
    <w:rsid w:val="00836081"/>
    <w:rsid w:val="0084380D"/>
    <w:rsid w:val="00843BB5"/>
    <w:rsid w:val="00844058"/>
    <w:rsid w:val="00844FF5"/>
    <w:rsid w:val="008454BE"/>
    <w:rsid w:val="00852645"/>
    <w:rsid w:val="00852E46"/>
    <w:rsid w:val="00854D8B"/>
    <w:rsid w:val="008553E3"/>
    <w:rsid w:val="00856C84"/>
    <w:rsid w:val="0085779B"/>
    <w:rsid w:val="00857B32"/>
    <w:rsid w:val="00862655"/>
    <w:rsid w:val="00863D9D"/>
    <w:rsid w:val="00865BD4"/>
    <w:rsid w:val="00866069"/>
    <w:rsid w:val="008668F0"/>
    <w:rsid w:val="00872B2A"/>
    <w:rsid w:val="008749A5"/>
    <w:rsid w:val="00874B70"/>
    <w:rsid w:val="00874EAD"/>
    <w:rsid w:val="00881BF9"/>
    <w:rsid w:val="00887FCF"/>
    <w:rsid w:val="0089097F"/>
    <w:rsid w:val="008929A1"/>
    <w:rsid w:val="0089684B"/>
    <w:rsid w:val="00896F90"/>
    <w:rsid w:val="008A13D0"/>
    <w:rsid w:val="008A1E4D"/>
    <w:rsid w:val="008A43DD"/>
    <w:rsid w:val="008A5DFC"/>
    <w:rsid w:val="008B13C6"/>
    <w:rsid w:val="008C0A5C"/>
    <w:rsid w:val="008C197F"/>
    <w:rsid w:val="008C499F"/>
    <w:rsid w:val="008C5643"/>
    <w:rsid w:val="008D096E"/>
    <w:rsid w:val="008D26E2"/>
    <w:rsid w:val="008D3161"/>
    <w:rsid w:val="008D7FD0"/>
    <w:rsid w:val="008E2CDD"/>
    <w:rsid w:val="008E4DD8"/>
    <w:rsid w:val="008E5B02"/>
    <w:rsid w:val="008F0C53"/>
    <w:rsid w:val="008F22CA"/>
    <w:rsid w:val="008F34A5"/>
    <w:rsid w:val="008F4274"/>
    <w:rsid w:val="008F4808"/>
    <w:rsid w:val="008F4E7A"/>
    <w:rsid w:val="008F795C"/>
    <w:rsid w:val="008F79B8"/>
    <w:rsid w:val="00901DFC"/>
    <w:rsid w:val="00902EA4"/>
    <w:rsid w:val="009032D5"/>
    <w:rsid w:val="0090358A"/>
    <w:rsid w:val="00903F2B"/>
    <w:rsid w:val="00905FD7"/>
    <w:rsid w:val="00907218"/>
    <w:rsid w:val="00907C9D"/>
    <w:rsid w:val="00910184"/>
    <w:rsid w:val="0091190A"/>
    <w:rsid w:val="00912F99"/>
    <w:rsid w:val="009135BE"/>
    <w:rsid w:val="00913D8B"/>
    <w:rsid w:val="0091428E"/>
    <w:rsid w:val="0092469B"/>
    <w:rsid w:val="00924B4B"/>
    <w:rsid w:val="00924B52"/>
    <w:rsid w:val="0092520D"/>
    <w:rsid w:val="009268E3"/>
    <w:rsid w:val="00926EEC"/>
    <w:rsid w:val="00932C3F"/>
    <w:rsid w:val="009342A2"/>
    <w:rsid w:val="00935EB2"/>
    <w:rsid w:val="009449E7"/>
    <w:rsid w:val="009451C8"/>
    <w:rsid w:val="009456E1"/>
    <w:rsid w:val="00946550"/>
    <w:rsid w:val="00946B4B"/>
    <w:rsid w:val="0095142F"/>
    <w:rsid w:val="009522F1"/>
    <w:rsid w:val="009543DA"/>
    <w:rsid w:val="00954CB4"/>
    <w:rsid w:val="00956179"/>
    <w:rsid w:val="00956B52"/>
    <w:rsid w:val="0095756D"/>
    <w:rsid w:val="009662F4"/>
    <w:rsid w:val="00973E82"/>
    <w:rsid w:val="009758C0"/>
    <w:rsid w:val="0098004B"/>
    <w:rsid w:val="009808FC"/>
    <w:rsid w:val="00981B04"/>
    <w:rsid w:val="009837A1"/>
    <w:rsid w:val="00985F64"/>
    <w:rsid w:val="0098651D"/>
    <w:rsid w:val="00990FB6"/>
    <w:rsid w:val="00994308"/>
    <w:rsid w:val="00994AF3"/>
    <w:rsid w:val="00994DBD"/>
    <w:rsid w:val="00995AF6"/>
    <w:rsid w:val="00996D46"/>
    <w:rsid w:val="009A0ADC"/>
    <w:rsid w:val="009A0ED7"/>
    <w:rsid w:val="009A24DC"/>
    <w:rsid w:val="009A320A"/>
    <w:rsid w:val="009A5272"/>
    <w:rsid w:val="009B28EC"/>
    <w:rsid w:val="009B2AD7"/>
    <w:rsid w:val="009B5427"/>
    <w:rsid w:val="009B60B2"/>
    <w:rsid w:val="009B75B9"/>
    <w:rsid w:val="009C53B4"/>
    <w:rsid w:val="009C5BDD"/>
    <w:rsid w:val="009D038D"/>
    <w:rsid w:val="009D098E"/>
    <w:rsid w:val="009D14CF"/>
    <w:rsid w:val="009D1828"/>
    <w:rsid w:val="009D3D04"/>
    <w:rsid w:val="009D4FBF"/>
    <w:rsid w:val="009D5617"/>
    <w:rsid w:val="009D561B"/>
    <w:rsid w:val="009D5AF5"/>
    <w:rsid w:val="009E1FA0"/>
    <w:rsid w:val="009E240B"/>
    <w:rsid w:val="009F0860"/>
    <w:rsid w:val="009F17A6"/>
    <w:rsid w:val="009F2875"/>
    <w:rsid w:val="009F295A"/>
    <w:rsid w:val="009F386E"/>
    <w:rsid w:val="009F4AE6"/>
    <w:rsid w:val="009F6E3F"/>
    <w:rsid w:val="00A00911"/>
    <w:rsid w:val="00A01A42"/>
    <w:rsid w:val="00A01FD6"/>
    <w:rsid w:val="00A02F35"/>
    <w:rsid w:val="00A03711"/>
    <w:rsid w:val="00A10954"/>
    <w:rsid w:val="00A10FBD"/>
    <w:rsid w:val="00A1379E"/>
    <w:rsid w:val="00A13C7A"/>
    <w:rsid w:val="00A13D7D"/>
    <w:rsid w:val="00A145BA"/>
    <w:rsid w:val="00A151CC"/>
    <w:rsid w:val="00A15895"/>
    <w:rsid w:val="00A24C1E"/>
    <w:rsid w:val="00A2751E"/>
    <w:rsid w:val="00A30D08"/>
    <w:rsid w:val="00A31355"/>
    <w:rsid w:val="00A31EEC"/>
    <w:rsid w:val="00A33313"/>
    <w:rsid w:val="00A341A6"/>
    <w:rsid w:val="00A34C91"/>
    <w:rsid w:val="00A37936"/>
    <w:rsid w:val="00A419FA"/>
    <w:rsid w:val="00A426C1"/>
    <w:rsid w:val="00A43C1A"/>
    <w:rsid w:val="00A44CF5"/>
    <w:rsid w:val="00A4577A"/>
    <w:rsid w:val="00A501AC"/>
    <w:rsid w:val="00A51FB8"/>
    <w:rsid w:val="00A57200"/>
    <w:rsid w:val="00A61749"/>
    <w:rsid w:val="00A64471"/>
    <w:rsid w:val="00A64B79"/>
    <w:rsid w:val="00A653A9"/>
    <w:rsid w:val="00A655A9"/>
    <w:rsid w:val="00A671F0"/>
    <w:rsid w:val="00A677EE"/>
    <w:rsid w:val="00A70F97"/>
    <w:rsid w:val="00A71140"/>
    <w:rsid w:val="00A726A4"/>
    <w:rsid w:val="00A756F2"/>
    <w:rsid w:val="00A7724C"/>
    <w:rsid w:val="00A77D38"/>
    <w:rsid w:val="00A77E6E"/>
    <w:rsid w:val="00A82BF3"/>
    <w:rsid w:val="00A83CFB"/>
    <w:rsid w:val="00A83D2B"/>
    <w:rsid w:val="00A84801"/>
    <w:rsid w:val="00A84F18"/>
    <w:rsid w:val="00A87352"/>
    <w:rsid w:val="00A925BF"/>
    <w:rsid w:val="00A95864"/>
    <w:rsid w:val="00A96BD2"/>
    <w:rsid w:val="00A97230"/>
    <w:rsid w:val="00AA03E3"/>
    <w:rsid w:val="00AA165C"/>
    <w:rsid w:val="00AA1BF1"/>
    <w:rsid w:val="00AA31B8"/>
    <w:rsid w:val="00AA4D19"/>
    <w:rsid w:val="00AA520F"/>
    <w:rsid w:val="00AA5443"/>
    <w:rsid w:val="00AA7756"/>
    <w:rsid w:val="00AB01D5"/>
    <w:rsid w:val="00AB0D08"/>
    <w:rsid w:val="00AB51BA"/>
    <w:rsid w:val="00AB553E"/>
    <w:rsid w:val="00AC0172"/>
    <w:rsid w:val="00AC0A0E"/>
    <w:rsid w:val="00AC0BEA"/>
    <w:rsid w:val="00AC15DB"/>
    <w:rsid w:val="00AC5AFB"/>
    <w:rsid w:val="00AC60E2"/>
    <w:rsid w:val="00AD068F"/>
    <w:rsid w:val="00AD13F5"/>
    <w:rsid w:val="00AD14E3"/>
    <w:rsid w:val="00AD1D58"/>
    <w:rsid w:val="00AD24BA"/>
    <w:rsid w:val="00AD34FF"/>
    <w:rsid w:val="00AD35D0"/>
    <w:rsid w:val="00AD5ED7"/>
    <w:rsid w:val="00AD5F4E"/>
    <w:rsid w:val="00AD6811"/>
    <w:rsid w:val="00AD6A3B"/>
    <w:rsid w:val="00AD7309"/>
    <w:rsid w:val="00AE154D"/>
    <w:rsid w:val="00AE27C3"/>
    <w:rsid w:val="00AE341F"/>
    <w:rsid w:val="00AE5191"/>
    <w:rsid w:val="00AE73BC"/>
    <w:rsid w:val="00AE76C7"/>
    <w:rsid w:val="00AE7F2E"/>
    <w:rsid w:val="00AF3D70"/>
    <w:rsid w:val="00AF3E60"/>
    <w:rsid w:val="00AF5F2B"/>
    <w:rsid w:val="00AF7D6B"/>
    <w:rsid w:val="00B03319"/>
    <w:rsid w:val="00B03A2A"/>
    <w:rsid w:val="00B05768"/>
    <w:rsid w:val="00B1388E"/>
    <w:rsid w:val="00B14331"/>
    <w:rsid w:val="00B1682C"/>
    <w:rsid w:val="00B16F50"/>
    <w:rsid w:val="00B204EA"/>
    <w:rsid w:val="00B22AEF"/>
    <w:rsid w:val="00B24414"/>
    <w:rsid w:val="00B250E7"/>
    <w:rsid w:val="00B259A1"/>
    <w:rsid w:val="00B309F9"/>
    <w:rsid w:val="00B31F31"/>
    <w:rsid w:val="00B321EB"/>
    <w:rsid w:val="00B32221"/>
    <w:rsid w:val="00B329E2"/>
    <w:rsid w:val="00B3668B"/>
    <w:rsid w:val="00B37C15"/>
    <w:rsid w:val="00B445A3"/>
    <w:rsid w:val="00B447AB"/>
    <w:rsid w:val="00B4495B"/>
    <w:rsid w:val="00B45DDC"/>
    <w:rsid w:val="00B501CE"/>
    <w:rsid w:val="00B541A6"/>
    <w:rsid w:val="00B56D1C"/>
    <w:rsid w:val="00B62005"/>
    <w:rsid w:val="00B64A22"/>
    <w:rsid w:val="00B64A57"/>
    <w:rsid w:val="00B749D5"/>
    <w:rsid w:val="00B75F36"/>
    <w:rsid w:val="00B75F7D"/>
    <w:rsid w:val="00B77811"/>
    <w:rsid w:val="00B8143D"/>
    <w:rsid w:val="00B857C3"/>
    <w:rsid w:val="00B87D1C"/>
    <w:rsid w:val="00B90803"/>
    <w:rsid w:val="00B929C0"/>
    <w:rsid w:val="00B92F77"/>
    <w:rsid w:val="00B940F4"/>
    <w:rsid w:val="00B95A12"/>
    <w:rsid w:val="00B967DC"/>
    <w:rsid w:val="00B9734F"/>
    <w:rsid w:val="00B97CF2"/>
    <w:rsid w:val="00BA5336"/>
    <w:rsid w:val="00BA537F"/>
    <w:rsid w:val="00BA7489"/>
    <w:rsid w:val="00BB0137"/>
    <w:rsid w:val="00BB152F"/>
    <w:rsid w:val="00BB172D"/>
    <w:rsid w:val="00BB7066"/>
    <w:rsid w:val="00BB7678"/>
    <w:rsid w:val="00BB7CDC"/>
    <w:rsid w:val="00BC11D7"/>
    <w:rsid w:val="00BC2DFD"/>
    <w:rsid w:val="00BC3510"/>
    <w:rsid w:val="00BC4FBB"/>
    <w:rsid w:val="00BD056B"/>
    <w:rsid w:val="00BD46FD"/>
    <w:rsid w:val="00BD4FC1"/>
    <w:rsid w:val="00BD52AA"/>
    <w:rsid w:val="00BD7A71"/>
    <w:rsid w:val="00BE3369"/>
    <w:rsid w:val="00BE6AA1"/>
    <w:rsid w:val="00BE7922"/>
    <w:rsid w:val="00BF057E"/>
    <w:rsid w:val="00BF0D65"/>
    <w:rsid w:val="00BF29B1"/>
    <w:rsid w:val="00BF3A83"/>
    <w:rsid w:val="00BF48F2"/>
    <w:rsid w:val="00BF4B24"/>
    <w:rsid w:val="00BF66C2"/>
    <w:rsid w:val="00C026F7"/>
    <w:rsid w:val="00C053EB"/>
    <w:rsid w:val="00C05FF7"/>
    <w:rsid w:val="00C068BE"/>
    <w:rsid w:val="00C10795"/>
    <w:rsid w:val="00C137AD"/>
    <w:rsid w:val="00C148E2"/>
    <w:rsid w:val="00C157AE"/>
    <w:rsid w:val="00C15916"/>
    <w:rsid w:val="00C16183"/>
    <w:rsid w:val="00C16314"/>
    <w:rsid w:val="00C1724A"/>
    <w:rsid w:val="00C20140"/>
    <w:rsid w:val="00C233C2"/>
    <w:rsid w:val="00C30358"/>
    <w:rsid w:val="00C30CC8"/>
    <w:rsid w:val="00C3336A"/>
    <w:rsid w:val="00C336D0"/>
    <w:rsid w:val="00C343B0"/>
    <w:rsid w:val="00C37545"/>
    <w:rsid w:val="00C42762"/>
    <w:rsid w:val="00C4365E"/>
    <w:rsid w:val="00C46A1C"/>
    <w:rsid w:val="00C528A3"/>
    <w:rsid w:val="00C52FFB"/>
    <w:rsid w:val="00C53A8F"/>
    <w:rsid w:val="00C54D89"/>
    <w:rsid w:val="00C55272"/>
    <w:rsid w:val="00C56E88"/>
    <w:rsid w:val="00C6149E"/>
    <w:rsid w:val="00C62382"/>
    <w:rsid w:val="00C626D4"/>
    <w:rsid w:val="00C65D47"/>
    <w:rsid w:val="00C73064"/>
    <w:rsid w:val="00C73363"/>
    <w:rsid w:val="00C75C85"/>
    <w:rsid w:val="00C80F39"/>
    <w:rsid w:val="00C81AE2"/>
    <w:rsid w:val="00C83178"/>
    <w:rsid w:val="00C831D0"/>
    <w:rsid w:val="00C848F7"/>
    <w:rsid w:val="00C867E0"/>
    <w:rsid w:val="00C8707B"/>
    <w:rsid w:val="00C91F05"/>
    <w:rsid w:val="00C92805"/>
    <w:rsid w:val="00C93005"/>
    <w:rsid w:val="00C9451B"/>
    <w:rsid w:val="00C95008"/>
    <w:rsid w:val="00C95ACC"/>
    <w:rsid w:val="00C97670"/>
    <w:rsid w:val="00CA0242"/>
    <w:rsid w:val="00CA14EB"/>
    <w:rsid w:val="00CA299A"/>
    <w:rsid w:val="00CA350F"/>
    <w:rsid w:val="00CB1EF2"/>
    <w:rsid w:val="00CB2184"/>
    <w:rsid w:val="00CB6092"/>
    <w:rsid w:val="00CC06F8"/>
    <w:rsid w:val="00CC220A"/>
    <w:rsid w:val="00CC2BA5"/>
    <w:rsid w:val="00CC36E0"/>
    <w:rsid w:val="00CC435D"/>
    <w:rsid w:val="00CC6798"/>
    <w:rsid w:val="00CD3490"/>
    <w:rsid w:val="00CD47C5"/>
    <w:rsid w:val="00CD5E28"/>
    <w:rsid w:val="00CD7DFF"/>
    <w:rsid w:val="00CE1088"/>
    <w:rsid w:val="00CE307C"/>
    <w:rsid w:val="00CE3BC2"/>
    <w:rsid w:val="00CE3BEE"/>
    <w:rsid w:val="00CE752F"/>
    <w:rsid w:val="00CF00F1"/>
    <w:rsid w:val="00CF3E6C"/>
    <w:rsid w:val="00CF4019"/>
    <w:rsid w:val="00CF56AD"/>
    <w:rsid w:val="00CF56E3"/>
    <w:rsid w:val="00D00343"/>
    <w:rsid w:val="00D00D22"/>
    <w:rsid w:val="00D01755"/>
    <w:rsid w:val="00D01B4D"/>
    <w:rsid w:val="00D03DCE"/>
    <w:rsid w:val="00D04037"/>
    <w:rsid w:val="00D11A3F"/>
    <w:rsid w:val="00D15EC9"/>
    <w:rsid w:val="00D16E20"/>
    <w:rsid w:val="00D17F09"/>
    <w:rsid w:val="00D209AA"/>
    <w:rsid w:val="00D218AE"/>
    <w:rsid w:val="00D22A6E"/>
    <w:rsid w:val="00D23327"/>
    <w:rsid w:val="00D242B7"/>
    <w:rsid w:val="00D26C16"/>
    <w:rsid w:val="00D272C2"/>
    <w:rsid w:val="00D2759A"/>
    <w:rsid w:val="00D30C48"/>
    <w:rsid w:val="00D31EDF"/>
    <w:rsid w:val="00D3348D"/>
    <w:rsid w:val="00D33A88"/>
    <w:rsid w:val="00D36C68"/>
    <w:rsid w:val="00D3782B"/>
    <w:rsid w:val="00D4058A"/>
    <w:rsid w:val="00D41D79"/>
    <w:rsid w:val="00D420B9"/>
    <w:rsid w:val="00D45BBF"/>
    <w:rsid w:val="00D4636B"/>
    <w:rsid w:val="00D46A12"/>
    <w:rsid w:val="00D47088"/>
    <w:rsid w:val="00D532CF"/>
    <w:rsid w:val="00D535B0"/>
    <w:rsid w:val="00D53617"/>
    <w:rsid w:val="00D57232"/>
    <w:rsid w:val="00D57614"/>
    <w:rsid w:val="00D62606"/>
    <w:rsid w:val="00D63074"/>
    <w:rsid w:val="00D6436B"/>
    <w:rsid w:val="00D6593B"/>
    <w:rsid w:val="00D6605A"/>
    <w:rsid w:val="00D66601"/>
    <w:rsid w:val="00D714C6"/>
    <w:rsid w:val="00D75EB2"/>
    <w:rsid w:val="00D76660"/>
    <w:rsid w:val="00D76E81"/>
    <w:rsid w:val="00D77D65"/>
    <w:rsid w:val="00D803B8"/>
    <w:rsid w:val="00D86660"/>
    <w:rsid w:val="00D86845"/>
    <w:rsid w:val="00D8711D"/>
    <w:rsid w:val="00D879DE"/>
    <w:rsid w:val="00D909B7"/>
    <w:rsid w:val="00D91585"/>
    <w:rsid w:val="00D928EC"/>
    <w:rsid w:val="00D934CA"/>
    <w:rsid w:val="00D93D1F"/>
    <w:rsid w:val="00D9594E"/>
    <w:rsid w:val="00D96549"/>
    <w:rsid w:val="00DA30BE"/>
    <w:rsid w:val="00DA3CF1"/>
    <w:rsid w:val="00DA5188"/>
    <w:rsid w:val="00DA55E8"/>
    <w:rsid w:val="00DA6D17"/>
    <w:rsid w:val="00DB0A92"/>
    <w:rsid w:val="00DB58AB"/>
    <w:rsid w:val="00DB6C0C"/>
    <w:rsid w:val="00DC0E89"/>
    <w:rsid w:val="00DC2970"/>
    <w:rsid w:val="00DC5523"/>
    <w:rsid w:val="00DC615B"/>
    <w:rsid w:val="00DC7906"/>
    <w:rsid w:val="00DD07BB"/>
    <w:rsid w:val="00DD297F"/>
    <w:rsid w:val="00DD470D"/>
    <w:rsid w:val="00DD4A29"/>
    <w:rsid w:val="00DD4D55"/>
    <w:rsid w:val="00DD5358"/>
    <w:rsid w:val="00DD6AE4"/>
    <w:rsid w:val="00DE00D3"/>
    <w:rsid w:val="00DE0291"/>
    <w:rsid w:val="00DE0D13"/>
    <w:rsid w:val="00DE35FB"/>
    <w:rsid w:val="00DE6017"/>
    <w:rsid w:val="00DE6353"/>
    <w:rsid w:val="00DE7B44"/>
    <w:rsid w:val="00DF07DB"/>
    <w:rsid w:val="00DF1299"/>
    <w:rsid w:val="00DF168C"/>
    <w:rsid w:val="00DF18B9"/>
    <w:rsid w:val="00DF1BBA"/>
    <w:rsid w:val="00DF1F78"/>
    <w:rsid w:val="00DF2694"/>
    <w:rsid w:val="00DF3185"/>
    <w:rsid w:val="00DF5087"/>
    <w:rsid w:val="00DF69B2"/>
    <w:rsid w:val="00E00024"/>
    <w:rsid w:val="00E00A81"/>
    <w:rsid w:val="00E021F8"/>
    <w:rsid w:val="00E0419D"/>
    <w:rsid w:val="00E059BC"/>
    <w:rsid w:val="00E06982"/>
    <w:rsid w:val="00E06B0C"/>
    <w:rsid w:val="00E06CB1"/>
    <w:rsid w:val="00E0790E"/>
    <w:rsid w:val="00E109ED"/>
    <w:rsid w:val="00E164F6"/>
    <w:rsid w:val="00E16F20"/>
    <w:rsid w:val="00E206C6"/>
    <w:rsid w:val="00E20B44"/>
    <w:rsid w:val="00E228D2"/>
    <w:rsid w:val="00E24300"/>
    <w:rsid w:val="00E2541E"/>
    <w:rsid w:val="00E25AA8"/>
    <w:rsid w:val="00E263EF"/>
    <w:rsid w:val="00E26927"/>
    <w:rsid w:val="00E26AD0"/>
    <w:rsid w:val="00E26FD3"/>
    <w:rsid w:val="00E27078"/>
    <w:rsid w:val="00E27826"/>
    <w:rsid w:val="00E30E3F"/>
    <w:rsid w:val="00E32353"/>
    <w:rsid w:val="00E33F78"/>
    <w:rsid w:val="00E35059"/>
    <w:rsid w:val="00E3509D"/>
    <w:rsid w:val="00E358CB"/>
    <w:rsid w:val="00E359A5"/>
    <w:rsid w:val="00E36E09"/>
    <w:rsid w:val="00E42288"/>
    <w:rsid w:val="00E452BB"/>
    <w:rsid w:val="00E50CF7"/>
    <w:rsid w:val="00E51F7A"/>
    <w:rsid w:val="00E521EB"/>
    <w:rsid w:val="00E57259"/>
    <w:rsid w:val="00E6378D"/>
    <w:rsid w:val="00E63EF5"/>
    <w:rsid w:val="00E66623"/>
    <w:rsid w:val="00E71E8D"/>
    <w:rsid w:val="00E7255D"/>
    <w:rsid w:val="00E734D0"/>
    <w:rsid w:val="00E7359B"/>
    <w:rsid w:val="00E73843"/>
    <w:rsid w:val="00E7437E"/>
    <w:rsid w:val="00E74692"/>
    <w:rsid w:val="00E75311"/>
    <w:rsid w:val="00E76A8F"/>
    <w:rsid w:val="00E77700"/>
    <w:rsid w:val="00E801BF"/>
    <w:rsid w:val="00E8510D"/>
    <w:rsid w:val="00E861FA"/>
    <w:rsid w:val="00E8689F"/>
    <w:rsid w:val="00E86986"/>
    <w:rsid w:val="00E900D4"/>
    <w:rsid w:val="00E9183F"/>
    <w:rsid w:val="00E91A11"/>
    <w:rsid w:val="00E9552A"/>
    <w:rsid w:val="00E9596E"/>
    <w:rsid w:val="00E97305"/>
    <w:rsid w:val="00EA0D20"/>
    <w:rsid w:val="00EA1B14"/>
    <w:rsid w:val="00EA246E"/>
    <w:rsid w:val="00EA7A8F"/>
    <w:rsid w:val="00EB365E"/>
    <w:rsid w:val="00EB3D19"/>
    <w:rsid w:val="00EB403E"/>
    <w:rsid w:val="00EB4191"/>
    <w:rsid w:val="00EB7155"/>
    <w:rsid w:val="00EB7E89"/>
    <w:rsid w:val="00EC4172"/>
    <w:rsid w:val="00EC504D"/>
    <w:rsid w:val="00EC7594"/>
    <w:rsid w:val="00ED0778"/>
    <w:rsid w:val="00ED1C42"/>
    <w:rsid w:val="00ED27CE"/>
    <w:rsid w:val="00ED4C5A"/>
    <w:rsid w:val="00ED6F19"/>
    <w:rsid w:val="00EE5391"/>
    <w:rsid w:val="00EE5CE5"/>
    <w:rsid w:val="00EE729C"/>
    <w:rsid w:val="00EF1CC8"/>
    <w:rsid w:val="00EF21E9"/>
    <w:rsid w:val="00EF2697"/>
    <w:rsid w:val="00EF44C5"/>
    <w:rsid w:val="00EF53C2"/>
    <w:rsid w:val="00EF6264"/>
    <w:rsid w:val="00EF7030"/>
    <w:rsid w:val="00EF768C"/>
    <w:rsid w:val="00F00F55"/>
    <w:rsid w:val="00F018D4"/>
    <w:rsid w:val="00F06E55"/>
    <w:rsid w:val="00F07762"/>
    <w:rsid w:val="00F10344"/>
    <w:rsid w:val="00F14F78"/>
    <w:rsid w:val="00F15233"/>
    <w:rsid w:val="00F16821"/>
    <w:rsid w:val="00F20B79"/>
    <w:rsid w:val="00F20D1E"/>
    <w:rsid w:val="00F21361"/>
    <w:rsid w:val="00F21F94"/>
    <w:rsid w:val="00F22109"/>
    <w:rsid w:val="00F235F0"/>
    <w:rsid w:val="00F24056"/>
    <w:rsid w:val="00F30563"/>
    <w:rsid w:val="00F305E2"/>
    <w:rsid w:val="00F317CC"/>
    <w:rsid w:val="00F331F3"/>
    <w:rsid w:val="00F367A0"/>
    <w:rsid w:val="00F36EA2"/>
    <w:rsid w:val="00F40F4B"/>
    <w:rsid w:val="00F41DAB"/>
    <w:rsid w:val="00F43A37"/>
    <w:rsid w:val="00F51D03"/>
    <w:rsid w:val="00F51F8B"/>
    <w:rsid w:val="00F52329"/>
    <w:rsid w:val="00F548D0"/>
    <w:rsid w:val="00F54B3E"/>
    <w:rsid w:val="00F57BC6"/>
    <w:rsid w:val="00F602FB"/>
    <w:rsid w:val="00F6117A"/>
    <w:rsid w:val="00F61822"/>
    <w:rsid w:val="00F6204D"/>
    <w:rsid w:val="00F63691"/>
    <w:rsid w:val="00F641E2"/>
    <w:rsid w:val="00F6431B"/>
    <w:rsid w:val="00F653BA"/>
    <w:rsid w:val="00F6719D"/>
    <w:rsid w:val="00F70D21"/>
    <w:rsid w:val="00F71FE6"/>
    <w:rsid w:val="00F74CD6"/>
    <w:rsid w:val="00F771DD"/>
    <w:rsid w:val="00F77D6A"/>
    <w:rsid w:val="00F80468"/>
    <w:rsid w:val="00F8155A"/>
    <w:rsid w:val="00F81D29"/>
    <w:rsid w:val="00F82953"/>
    <w:rsid w:val="00F83325"/>
    <w:rsid w:val="00F84024"/>
    <w:rsid w:val="00F84694"/>
    <w:rsid w:val="00F8552E"/>
    <w:rsid w:val="00F90F17"/>
    <w:rsid w:val="00F91667"/>
    <w:rsid w:val="00F9226C"/>
    <w:rsid w:val="00F935EC"/>
    <w:rsid w:val="00F9437B"/>
    <w:rsid w:val="00F96A1C"/>
    <w:rsid w:val="00F97D69"/>
    <w:rsid w:val="00FA120B"/>
    <w:rsid w:val="00FA1B96"/>
    <w:rsid w:val="00FA3B80"/>
    <w:rsid w:val="00FA4021"/>
    <w:rsid w:val="00FA4AC1"/>
    <w:rsid w:val="00FA7446"/>
    <w:rsid w:val="00FB04EE"/>
    <w:rsid w:val="00FB10C3"/>
    <w:rsid w:val="00FB16B3"/>
    <w:rsid w:val="00FB3A38"/>
    <w:rsid w:val="00FB48A0"/>
    <w:rsid w:val="00FB6BFE"/>
    <w:rsid w:val="00FC1EC5"/>
    <w:rsid w:val="00FC245B"/>
    <w:rsid w:val="00FC325E"/>
    <w:rsid w:val="00FC5220"/>
    <w:rsid w:val="00FC6C03"/>
    <w:rsid w:val="00FC7B47"/>
    <w:rsid w:val="00FC7FD0"/>
    <w:rsid w:val="00FD0115"/>
    <w:rsid w:val="00FD0848"/>
    <w:rsid w:val="00FD46DE"/>
    <w:rsid w:val="00FD5E89"/>
    <w:rsid w:val="00FD79DD"/>
    <w:rsid w:val="00FD7E41"/>
    <w:rsid w:val="00FE010C"/>
    <w:rsid w:val="00FE2085"/>
    <w:rsid w:val="00FE2F58"/>
    <w:rsid w:val="00FE3112"/>
    <w:rsid w:val="00FE3928"/>
    <w:rsid w:val="00FE51F9"/>
    <w:rsid w:val="00FE5940"/>
    <w:rsid w:val="00FE5CBA"/>
    <w:rsid w:val="00FE5D27"/>
    <w:rsid w:val="00FE70C3"/>
    <w:rsid w:val="00FE79C8"/>
    <w:rsid w:val="00FF06B1"/>
    <w:rsid w:val="00FF1C40"/>
    <w:rsid w:val="00FF225B"/>
    <w:rsid w:val="00FF3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DFB773F"/>
  <w15:docId w15:val="{EDF8F453-E029-4A08-9291-AC3CD8B85A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749D5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2144E3"/>
    <w:pPr>
      <w:keepNext/>
      <w:outlineLvl w:val="0"/>
    </w:pPr>
    <w:rPr>
      <w:b/>
      <w:bCs/>
    </w:rPr>
  </w:style>
  <w:style w:type="paragraph" w:styleId="Heading2">
    <w:name w:val="heading 2"/>
    <w:basedOn w:val="Normal"/>
    <w:next w:val="Normal"/>
    <w:link w:val="Heading2Char"/>
    <w:qFormat/>
    <w:rsid w:val="002144E3"/>
    <w:pPr>
      <w:keepNext/>
      <w:numPr>
        <w:numId w:val="1"/>
      </w:numPr>
      <w:outlineLvl w:val="1"/>
    </w:pPr>
    <w:rPr>
      <w:b/>
      <w:bCs/>
    </w:rPr>
  </w:style>
  <w:style w:type="paragraph" w:styleId="Heading3">
    <w:name w:val="heading 3"/>
    <w:basedOn w:val="Normal"/>
    <w:next w:val="Normal"/>
    <w:link w:val="Heading3Char"/>
    <w:qFormat/>
    <w:rsid w:val="002144E3"/>
    <w:pPr>
      <w:keepNext/>
      <w:outlineLvl w:val="2"/>
    </w:pPr>
    <w:rPr>
      <w:sz w:val="32"/>
      <w:szCs w:val="32"/>
      <w:lang w:val="en-GB"/>
    </w:rPr>
  </w:style>
  <w:style w:type="paragraph" w:styleId="Heading4">
    <w:name w:val="heading 4"/>
    <w:basedOn w:val="Normal"/>
    <w:next w:val="Normal"/>
    <w:link w:val="Heading4Char"/>
    <w:qFormat/>
    <w:rsid w:val="002144E3"/>
    <w:pPr>
      <w:keepNext/>
      <w:jc w:val="center"/>
      <w:outlineLvl w:val="3"/>
    </w:pPr>
    <w:rPr>
      <w:b/>
      <w:bCs/>
    </w:rPr>
  </w:style>
  <w:style w:type="paragraph" w:styleId="Heading5">
    <w:name w:val="heading 5"/>
    <w:basedOn w:val="Normal"/>
    <w:next w:val="Normal"/>
    <w:link w:val="Heading5Char"/>
    <w:qFormat/>
    <w:rsid w:val="002144E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2144E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qFormat/>
    <w:rsid w:val="002144E3"/>
    <w:pPr>
      <w:keepNext/>
      <w:outlineLvl w:val="6"/>
    </w:pPr>
    <w:rPr>
      <w:b/>
      <w:bCs/>
      <w:sz w:val="32"/>
      <w:szCs w:val="32"/>
    </w:rPr>
  </w:style>
  <w:style w:type="paragraph" w:styleId="Heading9">
    <w:name w:val="heading 9"/>
    <w:basedOn w:val="Normal"/>
    <w:next w:val="Normal"/>
    <w:link w:val="Heading9Char"/>
    <w:qFormat/>
    <w:rsid w:val="002144E3"/>
    <w:pPr>
      <w:keepNext/>
      <w:autoSpaceDE w:val="0"/>
      <w:autoSpaceDN w:val="0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2144E3"/>
    <w:rPr>
      <w:b/>
      <w:bCs/>
      <w:sz w:val="24"/>
      <w:szCs w:val="24"/>
      <w:lang w:val="et-EE"/>
    </w:rPr>
  </w:style>
  <w:style w:type="character" w:customStyle="1" w:styleId="Heading2Char">
    <w:name w:val="Heading 2 Char"/>
    <w:link w:val="Heading2"/>
    <w:rsid w:val="002144E3"/>
    <w:rPr>
      <w:b/>
      <w:bCs/>
      <w:sz w:val="24"/>
      <w:szCs w:val="24"/>
      <w:lang w:eastAsia="en-US"/>
    </w:rPr>
  </w:style>
  <w:style w:type="character" w:customStyle="1" w:styleId="Heading3Char">
    <w:name w:val="Heading 3 Char"/>
    <w:link w:val="Heading3"/>
    <w:rsid w:val="002144E3"/>
    <w:rPr>
      <w:sz w:val="32"/>
      <w:szCs w:val="32"/>
      <w:lang w:val="en-GB"/>
    </w:rPr>
  </w:style>
  <w:style w:type="character" w:customStyle="1" w:styleId="Heading4Char">
    <w:name w:val="Heading 4 Char"/>
    <w:link w:val="Heading4"/>
    <w:rsid w:val="002144E3"/>
    <w:rPr>
      <w:b/>
      <w:bCs/>
      <w:sz w:val="24"/>
      <w:szCs w:val="24"/>
      <w:lang w:val="et-EE"/>
    </w:rPr>
  </w:style>
  <w:style w:type="character" w:customStyle="1" w:styleId="Heading5Char">
    <w:name w:val="Heading 5 Char"/>
    <w:link w:val="Heading5"/>
    <w:rsid w:val="002144E3"/>
    <w:rPr>
      <w:b/>
      <w:bCs/>
      <w:i/>
      <w:iCs/>
      <w:sz w:val="26"/>
      <w:szCs w:val="26"/>
      <w:lang w:val="et-EE"/>
    </w:rPr>
  </w:style>
  <w:style w:type="character" w:customStyle="1" w:styleId="Heading6Char">
    <w:name w:val="Heading 6 Char"/>
    <w:link w:val="Heading6"/>
    <w:rsid w:val="002144E3"/>
    <w:rPr>
      <w:b/>
      <w:bCs/>
      <w:sz w:val="22"/>
      <w:szCs w:val="22"/>
      <w:lang w:val="et-EE"/>
    </w:rPr>
  </w:style>
  <w:style w:type="character" w:customStyle="1" w:styleId="Heading7Char">
    <w:name w:val="Heading 7 Char"/>
    <w:link w:val="Heading7"/>
    <w:rsid w:val="002144E3"/>
    <w:rPr>
      <w:b/>
      <w:bCs/>
      <w:sz w:val="32"/>
      <w:szCs w:val="32"/>
      <w:lang w:val="et-EE"/>
    </w:rPr>
  </w:style>
  <w:style w:type="character" w:customStyle="1" w:styleId="Heading9Char">
    <w:name w:val="Heading 9 Char"/>
    <w:link w:val="Heading9"/>
    <w:rsid w:val="002144E3"/>
    <w:rPr>
      <w:b/>
      <w:bCs/>
      <w:sz w:val="24"/>
      <w:szCs w:val="24"/>
      <w:lang w:val="et-EE"/>
    </w:rPr>
  </w:style>
  <w:style w:type="character" w:styleId="Strong">
    <w:name w:val="Strong"/>
    <w:uiPriority w:val="22"/>
    <w:qFormat/>
    <w:rsid w:val="002144E3"/>
    <w:rPr>
      <w:b/>
      <w:bCs/>
    </w:rPr>
  </w:style>
  <w:style w:type="paragraph" w:styleId="NoSpacing">
    <w:name w:val="No Spacing"/>
    <w:uiPriority w:val="1"/>
    <w:qFormat/>
    <w:rsid w:val="002144E3"/>
    <w:rPr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2144E3"/>
    <w:pPr>
      <w:ind w:left="720"/>
    </w:pPr>
  </w:style>
  <w:style w:type="table" w:styleId="TableGrid">
    <w:name w:val="Table Grid"/>
    <w:basedOn w:val="TableNormal"/>
    <w:uiPriority w:val="59"/>
    <w:rsid w:val="00A01FD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eader">
    <w:name w:val="header"/>
    <w:basedOn w:val="Normal"/>
    <w:link w:val="HeaderChar"/>
    <w:uiPriority w:val="99"/>
    <w:unhideWhenUsed/>
    <w:rsid w:val="009451C8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9451C8"/>
    <w:rPr>
      <w:sz w:val="24"/>
      <w:szCs w:val="24"/>
      <w:lang w:val="et-EE"/>
    </w:rPr>
  </w:style>
  <w:style w:type="paragraph" w:styleId="Footer">
    <w:name w:val="footer"/>
    <w:basedOn w:val="Normal"/>
    <w:link w:val="FooterChar"/>
    <w:uiPriority w:val="99"/>
    <w:unhideWhenUsed/>
    <w:rsid w:val="009451C8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9451C8"/>
    <w:rPr>
      <w:sz w:val="24"/>
      <w:szCs w:val="24"/>
      <w:lang w:val="et-EE"/>
    </w:rPr>
  </w:style>
  <w:style w:type="character" w:styleId="Hyperlink">
    <w:name w:val="Hyperlink"/>
    <w:uiPriority w:val="99"/>
    <w:unhideWhenUsed/>
    <w:rsid w:val="0001406E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5779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85779B"/>
    <w:rPr>
      <w:rFonts w:ascii="Tahoma" w:hAnsi="Tahoma" w:cs="Tahoma"/>
      <w:sz w:val="16"/>
      <w:szCs w:val="16"/>
      <w:lang w:val="et-EE"/>
    </w:rPr>
  </w:style>
  <w:style w:type="character" w:styleId="CommentReference">
    <w:name w:val="annotation reference"/>
    <w:uiPriority w:val="99"/>
    <w:semiHidden/>
    <w:unhideWhenUsed/>
    <w:rsid w:val="00341A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41AE1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341AE1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41AE1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341AE1"/>
    <w:rPr>
      <w:b/>
      <w:bCs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6E753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070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74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83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14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8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18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32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57056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78364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798163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078061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95559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84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gofile.me/3oeTg/zr5Rxz9CG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alome.virkus\Desktop\KS%20n&#228;idisvorm_puhas%2020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B2964A-0577-4BF0-BD60-7C11E69F53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KS näidisvorm_puhas 2017</Template>
  <TotalTime>75</TotalTime>
  <Pages>8</Pages>
  <Words>1857</Words>
  <Characters>10775</Characters>
  <Application>Microsoft Office Word</Application>
  <DocSecurity>0</DocSecurity>
  <Lines>89</Lines>
  <Paragraphs>25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Salome Virkus</dc:creator>
  <cp:lastModifiedBy>Salome Virkus</cp:lastModifiedBy>
  <cp:revision>19</cp:revision>
  <cp:lastPrinted>2011-06-28T11:10:00Z</cp:lastPrinted>
  <dcterms:created xsi:type="dcterms:W3CDTF">2019-03-25T12:06:00Z</dcterms:created>
  <dcterms:modified xsi:type="dcterms:W3CDTF">2019-09-24T12:47:00Z</dcterms:modified>
</cp:coreProperties>
</file>